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125" w:rsidRPr="00262802" w:rsidRDefault="002C0125" w:rsidP="002C0125">
      <w:pPr>
        <w:pStyle w:val="af2"/>
        <w:framePr w:w="0" w:h="0" w:wrap="auto" w:hAnchor="text" w:xAlign="left" w:yAlign="inline"/>
        <w:jc w:val="both"/>
        <w:rPr>
          <w:rFonts w:eastAsia="黑体"/>
          <w:b w:val="0"/>
          <w:w w:val="100"/>
          <w:sz w:val="28"/>
          <w:szCs w:val="28"/>
        </w:rPr>
      </w:pPr>
      <w:bookmarkStart w:id="0" w:name="_Toc217651027"/>
      <w:bookmarkStart w:id="1" w:name="_Toc255659735"/>
      <w:bookmarkStart w:id="2" w:name="_Toc235874202"/>
      <w:bookmarkStart w:id="3" w:name="_Toc235787992"/>
      <w:bookmarkStart w:id="4" w:name="_Toc204677755"/>
      <w:bookmarkStart w:id="5" w:name="_Toc255810815"/>
      <w:bookmarkStart w:id="6" w:name="_Toc253228908"/>
      <w:bookmarkStart w:id="7" w:name="_Toc220923544"/>
      <w:bookmarkStart w:id="8" w:name="_Toc204676631"/>
      <w:bookmarkStart w:id="9" w:name="_Toc235880172"/>
      <w:bookmarkStart w:id="10" w:name="_Toc204679701"/>
      <w:bookmarkStart w:id="11" w:name="_Toc204679083"/>
      <w:bookmarkStart w:id="12" w:name="_Toc220559891"/>
      <w:bookmarkStart w:id="13" w:name="_Toc217450476"/>
      <w:bookmarkStart w:id="14" w:name="_Toc235874534"/>
    </w:p>
    <w:p w:rsidR="002C0125" w:rsidRPr="00262802" w:rsidRDefault="002C0125" w:rsidP="002C0125"/>
    <w:p w:rsidR="002C0125" w:rsidRPr="00262802" w:rsidRDefault="002C0125" w:rsidP="002C0125">
      <w:pPr>
        <w:pStyle w:val="af2"/>
        <w:framePr w:w="0" w:h="0" w:wrap="auto" w:hAnchor="text" w:xAlign="left" w:yAlign="inline"/>
        <w:jc w:val="both"/>
        <w:outlineLvl w:val="0"/>
        <w:rPr>
          <w:rFonts w:eastAsia="楷体_GB2312"/>
          <w:sz w:val="28"/>
          <w:szCs w:val="28"/>
        </w:rPr>
      </w:pPr>
      <w:r w:rsidRPr="00262802">
        <w:rPr>
          <w:rFonts w:eastAsia="楷体_GB2312"/>
          <w:sz w:val="28"/>
          <w:szCs w:val="28"/>
        </w:rPr>
        <w:t>UDC</w:t>
      </w:r>
    </w:p>
    <w:p w:rsidR="002C0125" w:rsidRPr="002C0125" w:rsidRDefault="002C0125" w:rsidP="002C0125">
      <w:pPr>
        <w:pStyle w:val="af2"/>
        <w:framePr w:w="0" w:h="0" w:wrap="auto" w:hAnchor="text" w:xAlign="left" w:yAlign="inline"/>
        <w:rPr>
          <w:rFonts w:eastAsiaTheme="minorEastAsia"/>
          <w:outline/>
          <w:color w:val="FFFFFF"/>
          <w14:textOutline w14:w="9525" w14:cap="flat" w14:cmpd="sng" w14:algn="ctr">
            <w14:solidFill>
              <w14:srgbClr w14:val="FFFFFF"/>
            </w14:solidFill>
            <w14:prstDash w14:val="solid"/>
            <w14:round/>
          </w14:textOutline>
          <w14:textFill>
            <w14:noFill/>
          </w14:textFill>
        </w:rPr>
      </w:pPr>
      <w:r w:rsidRPr="00262802">
        <w:rPr>
          <w:rFonts w:eastAsia="黑体"/>
          <w:b w:val="0"/>
          <w:spacing w:val="20"/>
          <w:w w:val="100"/>
          <w:sz w:val="36"/>
          <w:szCs w:val="36"/>
        </w:rPr>
        <w:t>中华人民共和国行业标准</w:t>
      </w:r>
      <w:r w:rsidRPr="00262802">
        <w:rPr>
          <w:rFonts w:eastAsia="黑体"/>
          <w:b w:val="0"/>
          <w:w w:val="100"/>
          <w:sz w:val="36"/>
          <w:szCs w:val="36"/>
        </w:rPr>
        <w:tab/>
      </w:r>
      <w:r w:rsidRPr="00262802">
        <w:rPr>
          <w:rFonts w:eastAsia="黑体"/>
          <w:b w:val="0"/>
          <w:w w:val="100"/>
          <w:sz w:val="36"/>
          <w:szCs w:val="36"/>
        </w:rPr>
        <w:tab/>
      </w:r>
      <w:r w:rsidRPr="00F55A93">
        <w:rPr>
          <w:rFonts w:eastAsia="黑体"/>
          <w:noProof/>
          <w:sz w:val="36"/>
          <w:szCs w:val="36"/>
        </w:rPr>
        <w:drawing>
          <wp:inline distT="0" distB="0" distL="0" distR="0" wp14:anchorId="14003D58" wp14:editId="683E0ACB">
            <wp:extent cx="1670050" cy="869950"/>
            <wp:effectExtent l="0" t="0" r="0" b="0"/>
            <wp:docPr id="1" name="图片 1" descr="CJJ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JJ标志"/>
                    <pic:cNvPicPr>
                      <a:picLocks noChangeAspect="1" noChangeArrowheads="1"/>
                    </pic:cNvPicPr>
                  </pic:nvPicPr>
                  <pic:blipFill>
                    <a:blip r:embed="rId9" cstate="print">
                      <a:lum contrast="24000"/>
                      <a:extLst>
                        <a:ext uri="{28A0092B-C50C-407E-A947-70E740481C1C}">
                          <a14:useLocalDpi xmlns:a14="http://schemas.microsoft.com/office/drawing/2010/main" val="0"/>
                        </a:ext>
                      </a:extLst>
                    </a:blip>
                    <a:srcRect/>
                    <a:stretch>
                      <a:fillRect/>
                    </a:stretch>
                  </pic:blipFill>
                  <pic:spPr bwMode="auto">
                    <a:xfrm>
                      <a:off x="0" y="0"/>
                      <a:ext cx="1670050" cy="869950"/>
                    </a:xfrm>
                    <a:prstGeom prst="rect">
                      <a:avLst/>
                    </a:prstGeom>
                    <a:noFill/>
                    <a:ln>
                      <a:noFill/>
                    </a:ln>
                  </pic:spPr>
                </pic:pic>
              </a:graphicData>
            </a:graphic>
          </wp:inline>
        </w:drawing>
      </w:r>
      <w:r w:rsidRPr="00262802">
        <w:rPr>
          <w:kern w:val="2"/>
          <w:sz w:val="21"/>
        </w:rPr>
        <w:t xml:space="preserve"> </w:t>
      </w:r>
    </w:p>
    <w:p w:rsidR="002C0125" w:rsidRPr="00664AA3" w:rsidRDefault="002C0125" w:rsidP="002C0125">
      <w:pPr>
        <w:adjustRightInd w:val="0"/>
        <w:snapToGrid w:val="0"/>
        <w:jc w:val="left"/>
        <w:rPr>
          <w:b/>
          <w:sz w:val="30"/>
          <w:szCs w:val="30"/>
          <w:lang w:val="nl-NL"/>
        </w:rPr>
      </w:pPr>
      <w:r>
        <w:rPr>
          <w:b/>
          <w:sz w:val="30"/>
          <w:szCs w:val="30"/>
        </w:rPr>
        <w:t xml:space="preserve">P                                     </w:t>
      </w:r>
      <w:r w:rsidRPr="00B93504">
        <w:rPr>
          <w:rFonts w:hint="eastAsia"/>
          <w:b/>
          <w:sz w:val="30"/>
          <w:szCs w:val="30"/>
        </w:rPr>
        <w:t>CJJ</w:t>
      </w:r>
      <w:r>
        <w:rPr>
          <w:rFonts w:ascii="宋体" w:hAnsi="宋体" w:hint="eastAsia"/>
          <w:b/>
          <w:sz w:val="30"/>
          <w:szCs w:val="30"/>
        </w:rPr>
        <w:t>×××</w:t>
      </w:r>
      <w:r>
        <w:rPr>
          <w:rFonts w:hint="eastAsia"/>
          <w:b/>
          <w:sz w:val="30"/>
          <w:szCs w:val="30"/>
        </w:rPr>
        <w:t>-</w:t>
      </w:r>
      <w:r w:rsidRPr="00B93504">
        <w:rPr>
          <w:rFonts w:hint="eastAsia"/>
          <w:b/>
          <w:sz w:val="30"/>
          <w:szCs w:val="30"/>
        </w:rPr>
        <w:t>20</w:t>
      </w:r>
      <w:r>
        <w:rPr>
          <w:rFonts w:ascii="宋体" w:hAnsi="宋体" w:hint="eastAsia"/>
          <w:b/>
          <w:sz w:val="30"/>
          <w:szCs w:val="30"/>
        </w:rPr>
        <w:t>××</w:t>
      </w:r>
    </w:p>
    <w:p w:rsidR="002C0125" w:rsidRDefault="002C0125" w:rsidP="002C0125">
      <w:pPr>
        <w:ind w:firstLineChars="1550" w:firstLine="4668"/>
        <w:rPr>
          <w:u w:val="single"/>
          <w:lang w:val="nl-NL"/>
        </w:rPr>
      </w:pPr>
      <w:r>
        <w:rPr>
          <w:b/>
          <w:noProof/>
          <w:sz w:val="30"/>
          <w:szCs w:val="30"/>
        </w:rPr>
        <mc:AlternateContent>
          <mc:Choice Requires="wps">
            <w:drawing>
              <wp:anchor distT="0" distB="0" distL="114300" distR="114300" simplePos="0" relativeHeight="251660288" behindDoc="0" locked="0" layoutInCell="1" allowOverlap="1" wp14:anchorId="2F3105EF" wp14:editId="06BD62CA">
                <wp:simplePos x="0" y="0"/>
                <wp:positionH relativeFrom="column">
                  <wp:posOffset>-23215</wp:posOffset>
                </wp:positionH>
                <wp:positionV relativeFrom="paragraph">
                  <wp:posOffset>410286</wp:posOffset>
                </wp:positionV>
                <wp:extent cx="5400040" cy="0"/>
                <wp:effectExtent l="0" t="0" r="29210" b="19050"/>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00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4F9D2" id="直接连接符 9"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32.3pt" to="423.3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"/>
            </w:pict>
          </mc:Fallback>
        </mc:AlternateContent>
      </w:r>
      <w:r w:rsidRPr="00B93504">
        <w:rPr>
          <w:b/>
          <w:sz w:val="30"/>
          <w:szCs w:val="30"/>
        </w:rPr>
        <w:t>备案号</w:t>
      </w:r>
      <w:r w:rsidRPr="00B93504">
        <w:rPr>
          <w:b/>
          <w:sz w:val="30"/>
          <w:szCs w:val="30"/>
        </w:rPr>
        <w:t xml:space="preserve"> J </w:t>
      </w:r>
      <w:r>
        <w:rPr>
          <w:rFonts w:ascii="宋体" w:hAnsi="宋体" w:hint="eastAsia"/>
          <w:b/>
          <w:sz w:val="30"/>
          <w:szCs w:val="30"/>
        </w:rPr>
        <w:t>××××</w:t>
      </w:r>
      <w:r>
        <w:rPr>
          <w:b/>
          <w:sz w:val="30"/>
          <w:szCs w:val="30"/>
        </w:rPr>
        <w:t>-</w:t>
      </w:r>
      <w:r w:rsidRPr="00B93504">
        <w:rPr>
          <w:b/>
          <w:sz w:val="30"/>
          <w:szCs w:val="30"/>
        </w:rPr>
        <w:t>20</w:t>
      </w:r>
      <w:r>
        <w:rPr>
          <w:rFonts w:ascii="宋体" w:hAnsi="宋体" w:hint="eastAsia"/>
          <w:b/>
          <w:sz w:val="30"/>
          <w:szCs w:val="30"/>
        </w:rPr>
        <w:t>××</w:t>
      </w:r>
    </w:p>
    <w:p w:rsidR="002C0125" w:rsidRDefault="002C0125" w:rsidP="002C0125">
      <w:pPr>
        <w:autoSpaceDE w:val="0"/>
        <w:autoSpaceDN w:val="0"/>
        <w:adjustRightInd w:val="0"/>
        <w:spacing w:line="400" w:lineRule="atLeast"/>
        <w:rPr>
          <w:b/>
          <w:bCs/>
          <w:sz w:val="28"/>
          <w:szCs w:val="28"/>
        </w:rPr>
      </w:pPr>
    </w:p>
    <w:p w:rsidR="002C0125" w:rsidRPr="00FC2A6E" w:rsidRDefault="002C0125" w:rsidP="002C0125">
      <w:pPr>
        <w:autoSpaceDE w:val="0"/>
        <w:autoSpaceDN w:val="0"/>
        <w:adjustRightInd w:val="0"/>
        <w:spacing w:line="400" w:lineRule="atLeast"/>
        <w:rPr>
          <w:b/>
          <w:bCs/>
          <w:sz w:val="28"/>
          <w:szCs w:val="28"/>
        </w:rPr>
      </w:pPr>
    </w:p>
    <w:p w:rsidR="002C0125" w:rsidRPr="00FC2A6E" w:rsidRDefault="002C0125" w:rsidP="002C0125">
      <w:pPr>
        <w:jc w:val="center"/>
        <w:rPr>
          <w:rFonts w:ascii="黑体" w:eastAsia="黑体" w:hAnsi="黑体"/>
          <w:b/>
          <w:sz w:val="44"/>
        </w:rPr>
      </w:pPr>
      <w:bookmarkStart w:id="15" w:name="_Toc26189336"/>
      <w:bookmarkStart w:id="16" w:name="_Toc26882158"/>
      <w:bookmarkStart w:id="17" w:name="_Toc26884090"/>
      <w:r w:rsidRPr="00FC2A6E">
        <w:rPr>
          <w:rFonts w:ascii="黑体" w:eastAsia="黑体" w:hAnsi="黑体"/>
          <w:b/>
          <w:sz w:val="44"/>
        </w:rPr>
        <w:t>生活垃圾渗沥液处理厂运行维护技术标准</w:t>
      </w:r>
      <w:bookmarkEnd w:id="15"/>
      <w:bookmarkEnd w:id="16"/>
      <w:bookmarkEnd w:id="17"/>
    </w:p>
    <w:p w:rsidR="002C0125" w:rsidRPr="00E76648" w:rsidRDefault="002C0125" w:rsidP="002C0125">
      <w:pPr>
        <w:jc w:val="center"/>
        <w:rPr>
          <w:sz w:val="36"/>
          <w:szCs w:val="36"/>
        </w:rPr>
      </w:pPr>
      <w:r w:rsidRPr="00E76648">
        <w:rPr>
          <w:sz w:val="36"/>
          <w:szCs w:val="36"/>
        </w:rPr>
        <w:t>Technical s</w:t>
      </w:r>
      <w:r>
        <w:rPr>
          <w:sz w:val="36"/>
          <w:szCs w:val="36"/>
        </w:rPr>
        <w:t>tandard</w:t>
      </w:r>
      <w:r w:rsidRPr="00E76648">
        <w:rPr>
          <w:sz w:val="36"/>
          <w:szCs w:val="36"/>
        </w:rPr>
        <w:t xml:space="preserve"> for operation and maintenance </w:t>
      </w:r>
    </w:p>
    <w:p w:rsidR="002C0125" w:rsidRPr="00E76648" w:rsidRDefault="002C0125" w:rsidP="002C0125">
      <w:pPr>
        <w:jc w:val="center"/>
        <w:rPr>
          <w:sz w:val="36"/>
          <w:szCs w:val="36"/>
        </w:rPr>
      </w:pPr>
      <w:proofErr w:type="gramStart"/>
      <w:r w:rsidRPr="00E76648">
        <w:rPr>
          <w:sz w:val="36"/>
          <w:szCs w:val="36"/>
        </w:rPr>
        <w:t>of</w:t>
      </w:r>
      <w:proofErr w:type="gramEnd"/>
      <w:r w:rsidRPr="00E76648">
        <w:rPr>
          <w:sz w:val="36"/>
          <w:szCs w:val="36"/>
        </w:rPr>
        <w:t xml:space="preserve"> leachate treatment plant of municipal solid waste</w:t>
      </w:r>
    </w:p>
    <w:p w:rsidR="002C0125" w:rsidRPr="00F55A93" w:rsidRDefault="002C0125" w:rsidP="002C0125">
      <w:pPr>
        <w:jc w:val="center"/>
        <w:rPr>
          <w:rFonts w:eastAsia="仿宋_GB2312"/>
          <w:spacing w:val="60"/>
          <w:sz w:val="32"/>
        </w:rPr>
      </w:pPr>
    </w:p>
    <w:p w:rsidR="002C0125" w:rsidRPr="00FC2A6E" w:rsidRDefault="002C0125" w:rsidP="002C0125">
      <w:pPr>
        <w:spacing w:line="400" w:lineRule="atLeast"/>
        <w:ind w:firstLine="420"/>
        <w:jc w:val="center"/>
        <w:rPr>
          <w:sz w:val="36"/>
          <w:szCs w:val="36"/>
        </w:rPr>
      </w:pPr>
      <w:r w:rsidRPr="00FC2A6E">
        <w:rPr>
          <w:sz w:val="36"/>
          <w:szCs w:val="36"/>
        </w:rPr>
        <w:t>（征求意见稿）</w:t>
      </w:r>
    </w:p>
    <w:p w:rsidR="002C0125" w:rsidRPr="00F55A93" w:rsidRDefault="002C0125" w:rsidP="002C0125">
      <w:pPr>
        <w:rPr>
          <w:rFonts w:eastAsia="仿宋_GB2312"/>
          <w:sz w:val="28"/>
        </w:rPr>
      </w:pPr>
    </w:p>
    <w:p w:rsidR="002C0125" w:rsidRPr="00F55A93" w:rsidRDefault="002C0125" w:rsidP="002C0125">
      <w:pPr>
        <w:rPr>
          <w:rFonts w:eastAsia="仿宋_GB2312"/>
          <w:sz w:val="28"/>
        </w:rPr>
      </w:pPr>
    </w:p>
    <w:p w:rsidR="002C0125" w:rsidRPr="00F55A93" w:rsidRDefault="002C0125" w:rsidP="002C0125">
      <w:pPr>
        <w:rPr>
          <w:rFonts w:eastAsia="仿宋_GB2312"/>
          <w:sz w:val="28"/>
        </w:rPr>
      </w:pPr>
    </w:p>
    <w:p w:rsidR="002C0125" w:rsidRPr="00F55A93" w:rsidRDefault="002C0125" w:rsidP="002C0125">
      <w:pPr>
        <w:rPr>
          <w:rFonts w:eastAsia="仿宋_GB2312"/>
          <w:sz w:val="28"/>
        </w:rPr>
      </w:pPr>
    </w:p>
    <w:p w:rsidR="002C0125" w:rsidRPr="00F55A93" w:rsidRDefault="002C0125" w:rsidP="002C0125">
      <w:pPr>
        <w:rPr>
          <w:rFonts w:eastAsia="仿宋_GB2312"/>
          <w:sz w:val="28"/>
        </w:rPr>
      </w:pPr>
    </w:p>
    <w:p w:rsidR="002C0125" w:rsidRPr="00F55A93" w:rsidRDefault="002C0125" w:rsidP="002C0125">
      <w:pPr>
        <w:rPr>
          <w:rFonts w:eastAsia="仿宋_GB2312"/>
          <w:sz w:val="28"/>
        </w:rPr>
      </w:pPr>
    </w:p>
    <w:p w:rsidR="002C0125" w:rsidRPr="00F55A93" w:rsidRDefault="002C0125" w:rsidP="002C0125">
      <w:pPr>
        <w:rPr>
          <w:rFonts w:eastAsia="仿宋_GB2312"/>
          <w:sz w:val="28"/>
        </w:rPr>
      </w:pPr>
    </w:p>
    <w:p w:rsidR="002C0125" w:rsidRPr="00F55A93" w:rsidRDefault="002C0125" w:rsidP="002C0125">
      <w:pPr>
        <w:rPr>
          <w:rFonts w:eastAsia="黑体"/>
          <w:sz w:val="30"/>
          <w:szCs w:val="30"/>
        </w:rPr>
      </w:pPr>
      <w:r w:rsidRPr="00F55A93">
        <w:rPr>
          <w:noProof/>
        </w:rPr>
        <mc:AlternateContent>
          <mc:Choice Requires="wps">
            <w:drawing>
              <wp:anchor distT="0" distB="0" distL="114300" distR="114300" simplePos="0" relativeHeight="251659264" behindDoc="0" locked="0" layoutInCell="1" allowOverlap="1" wp14:anchorId="2A83A55E" wp14:editId="176BD3A7">
                <wp:simplePos x="0" y="0"/>
                <wp:positionH relativeFrom="column">
                  <wp:posOffset>-31090</wp:posOffset>
                </wp:positionH>
                <wp:positionV relativeFrom="paragraph">
                  <wp:posOffset>404724</wp:posOffset>
                </wp:positionV>
                <wp:extent cx="5244999" cy="0"/>
                <wp:effectExtent l="0" t="0" r="32385"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499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D3D38" id="直接连接符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31.85pt" to="410.5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"/>
            </w:pict>
          </mc:Fallback>
        </mc:AlternateContent>
      </w:r>
      <w:r w:rsidRPr="00F55A93">
        <w:rPr>
          <w:rFonts w:eastAsia="黑体"/>
          <w:sz w:val="30"/>
          <w:szCs w:val="30"/>
        </w:rPr>
        <w:t>20</w:t>
      </w:r>
      <w:r w:rsidRPr="006B547B">
        <w:rPr>
          <w:rFonts w:ascii="宋体" w:hAnsi="宋体"/>
          <w:sz w:val="30"/>
          <w:szCs w:val="30"/>
        </w:rPr>
        <w:t>××</w:t>
      </w:r>
      <w:r w:rsidRPr="00F55A93">
        <w:rPr>
          <w:rFonts w:eastAsia="黑体"/>
          <w:sz w:val="30"/>
          <w:szCs w:val="30"/>
        </w:rPr>
        <w:t>-</w:t>
      </w:r>
      <w:r w:rsidRPr="006B547B">
        <w:rPr>
          <w:rFonts w:ascii="宋体" w:hAnsi="宋体"/>
          <w:sz w:val="30"/>
          <w:szCs w:val="30"/>
        </w:rPr>
        <w:t>××</w:t>
      </w:r>
      <w:r w:rsidRPr="00F55A93">
        <w:rPr>
          <w:rFonts w:eastAsia="黑体"/>
          <w:sz w:val="30"/>
          <w:szCs w:val="30"/>
        </w:rPr>
        <w:t>-</w:t>
      </w:r>
      <w:r w:rsidRPr="006B547B">
        <w:rPr>
          <w:rFonts w:ascii="宋体" w:hAnsi="宋体"/>
          <w:sz w:val="30"/>
          <w:szCs w:val="30"/>
        </w:rPr>
        <w:t>××</w:t>
      </w:r>
      <w:r w:rsidRPr="00F55A93">
        <w:rPr>
          <w:rFonts w:eastAsia="黑体"/>
          <w:sz w:val="30"/>
          <w:szCs w:val="30"/>
        </w:rPr>
        <w:t>发布</w:t>
      </w:r>
      <w:r w:rsidRPr="00F55A93">
        <w:rPr>
          <w:rFonts w:eastAsia="黑体"/>
          <w:sz w:val="30"/>
          <w:szCs w:val="30"/>
        </w:rPr>
        <w:t xml:space="preserve">   </w:t>
      </w:r>
      <w:r>
        <w:rPr>
          <w:rFonts w:eastAsia="黑体"/>
          <w:sz w:val="30"/>
          <w:szCs w:val="30"/>
        </w:rPr>
        <w:t xml:space="preserve">             </w:t>
      </w:r>
      <w:r w:rsidRPr="00F55A93">
        <w:rPr>
          <w:rFonts w:eastAsia="黑体"/>
          <w:sz w:val="30"/>
          <w:szCs w:val="30"/>
        </w:rPr>
        <w:t>20</w:t>
      </w:r>
      <w:r w:rsidRPr="006B547B">
        <w:rPr>
          <w:rFonts w:ascii="宋体" w:hAnsi="宋体"/>
          <w:sz w:val="30"/>
          <w:szCs w:val="30"/>
        </w:rPr>
        <w:t>××</w:t>
      </w:r>
      <w:r w:rsidRPr="00F55A93">
        <w:rPr>
          <w:rFonts w:eastAsia="黑体"/>
          <w:sz w:val="30"/>
          <w:szCs w:val="30"/>
        </w:rPr>
        <w:t>-</w:t>
      </w:r>
      <w:r w:rsidRPr="006B547B">
        <w:rPr>
          <w:rFonts w:ascii="宋体" w:hAnsi="宋体"/>
          <w:sz w:val="30"/>
          <w:szCs w:val="30"/>
        </w:rPr>
        <w:t>××</w:t>
      </w:r>
      <w:r w:rsidRPr="00F55A93">
        <w:rPr>
          <w:rFonts w:eastAsia="黑体"/>
          <w:sz w:val="30"/>
          <w:szCs w:val="30"/>
        </w:rPr>
        <w:t>-</w:t>
      </w:r>
      <w:r w:rsidRPr="006B547B">
        <w:rPr>
          <w:rFonts w:ascii="宋体" w:hAnsi="宋体"/>
          <w:sz w:val="30"/>
          <w:szCs w:val="30"/>
        </w:rPr>
        <w:t>××</w:t>
      </w:r>
      <w:r w:rsidRPr="00F55A93">
        <w:rPr>
          <w:rFonts w:eastAsia="黑体"/>
          <w:sz w:val="30"/>
          <w:szCs w:val="30"/>
        </w:rPr>
        <w:t>实施</w:t>
      </w:r>
    </w:p>
    <w:p w:rsidR="002C0125" w:rsidRPr="00F55A93" w:rsidRDefault="002C0125" w:rsidP="002C0125">
      <w:pPr>
        <w:jc w:val="center"/>
        <w:rPr>
          <w:rFonts w:eastAsia="黑体"/>
          <w:sz w:val="30"/>
          <w:szCs w:val="30"/>
        </w:rPr>
        <w:sectPr w:rsidR="002C0125" w:rsidRPr="00F55A93" w:rsidSect="00FC2A6E">
          <w:footerReference w:type="even" r:id="rId10"/>
          <w:footerReference w:type="default" r:id="rId11"/>
          <w:headerReference w:type="first" r:id="rId12"/>
          <w:pgSz w:w="11906" w:h="16838"/>
          <w:pgMar w:top="1440" w:right="1800" w:bottom="1440" w:left="1800" w:header="851" w:footer="992" w:gutter="0"/>
          <w:pgNumType w:fmt="upperRoman"/>
          <w:cols w:space="425"/>
          <w:titlePg/>
          <w:docGrid w:type="lines" w:linePitch="312"/>
        </w:sectPr>
      </w:pPr>
      <w:r w:rsidRPr="00F55A93">
        <w:rPr>
          <w:rFonts w:eastAsia="黑体"/>
          <w:sz w:val="36"/>
          <w:szCs w:val="36"/>
        </w:rPr>
        <w:t>中华人民共和国住房和城乡建设部</w:t>
      </w:r>
      <w:r w:rsidRPr="00F55A93">
        <w:rPr>
          <w:rFonts w:eastAsia="黑体"/>
          <w:sz w:val="36"/>
          <w:szCs w:val="36"/>
        </w:rPr>
        <w:t xml:space="preserve">  </w:t>
      </w:r>
      <w:r>
        <w:rPr>
          <w:rFonts w:eastAsia="黑体"/>
          <w:sz w:val="36"/>
          <w:szCs w:val="36"/>
        </w:rPr>
        <w:t xml:space="preserve">          </w:t>
      </w:r>
      <w:r w:rsidRPr="007916BD">
        <w:rPr>
          <w:rFonts w:eastAsia="黑体"/>
          <w:sz w:val="36"/>
          <w:szCs w:val="36"/>
        </w:rPr>
        <w:t>发布</w:t>
      </w:r>
    </w:p>
    <w:p w:rsidR="003A7537" w:rsidRDefault="0019040F">
      <w:pPr>
        <w:spacing w:beforeLines="50" w:before="156" w:afterLines="50" w:after="156" w:line="240" w:lineRule="auto"/>
        <w:ind w:firstLine="602"/>
        <w:jc w:val="center"/>
        <w:rPr>
          <w:b/>
          <w:sz w:val="30"/>
          <w:szCs w:val="30"/>
        </w:rPr>
      </w:pPr>
      <w:bookmarkStart w:id="18" w:name="_Toc58490135"/>
      <w:bookmarkStart w:id="19" w:name="_Toc55394784"/>
      <w:bookmarkStart w:id="20" w:name="_Toc58528292"/>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Pr>
          <w:rFonts w:hint="eastAsia"/>
          <w:b/>
          <w:sz w:val="30"/>
          <w:szCs w:val="30"/>
        </w:rPr>
        <w:lastRenderedPageBreak/>
        <w:t>目次</w:t>
      </w:r>
    </w:p>
    <w:p w:rsidR="003A7537" w:rsidRDefault="0019040F">
      <w:pPr>
        <w:pStyle w:val="Style72"/>
        <w:spacing w:before="0" w:after="0" w:line="360" w:lineRule="auto"/>
        <w:rPr>
          <w:rStyle w:val="af0"/>
          <w:rFonts w:ascii="Times New Roman" w:hAnsi="Times New Roman"/>
          <w:color w:val="auto"/>
          <w:sz w:val="24"/>
          <w:szCs w:val="24"/>
        </w:rPr>
      </w:pPr>
      <w:r>
        <w:rPr>
          <w:rStyle w:val="af0"/>
          <w:rFonts w:ascii="Times New Roman" w:hAnsi="Times New Roman"/>
          <w:color w:val="auto"/>
        </w:rPr>
        <w:fldChar w:fldCharType="begin"/>
      </w:r>
      <w:r>
        <w:rPr>
          <w:rStyle w:val="af0"/>
          <w:rFonts w:ascii="Times New Roman" w:hAnsi="Times New Roman"/>
          <w:color w:val="auto"/>
        </w:rPr>
        <w:instrText xml:space="preserve"> </w:instrText>
      </w:r>
      <w:r>
        <w:rPr>
          <w:rStyle w:val="af0"/>
          <w:rFonts w:ascii="Times New Roman" w:hAnsi="Times New Roman" w:hint="eastAsia"/>
          <w:color w:val="auto"/>
        </w:rPr>
        <w:instrText>TOC \o "1-2" \h \z \u</w:instrText>
      </w:r>
      <w:r>
        <w:rPr>
          <w:rStyle w:val="af0"/>
          <w:rFonts w:ascii="Times New Roman" w:hAnsi="Times New Roman"/>
          <w:color w:val="auto"/>
        </w:rPr>
        <w:instrText xml:space="preserve"> </w:instrText>
      </w:r>
      <w:r>
        <w:rPr>
          <w:rStyle w:val="af0"/>
          <w:rFonts w:ascii="Times New Roman" w:hAnsi="Times New Roman"/>
          <w:color w:val="auto"/>
        </w:rPr>
        <w:fldChar w:fldCharType="separate"/>
      </w:r>
      <w:hyperlink w:anchor="_Toc61220924" w:history="1"/>
      <w:hyperlink w:anchor="_Toc61220925" w:history="1">
        <w:r>
          <w:rPr>
            <w:rStyle w:val="af0"/>
            <w:rFonts w:ascii="Times New Roman" w:hAnsi="Times New Roman"/>
            <w:b w:val="0"/>
            <w:color w:val="auto"/>
            <w:sz w:val="24"/>
            <w:szCs w:val="24"/>
          </w:rPr>
          <w:t>1</w:t>
        </w:r>
        <w:r>
          <w:rPr>
            <w:rStyle w:val="af0"/>
            <w:rFonts w:ascii="Times New Roman" w:hAnsi="Times New Roman"/>
            <w:color w:val="auto"/>
            <w:sz w:val="24"/>
            <w:szCs w:val="24"/>
          </w:rPr>
          <w:tab/>
        </w:r>
        <w:r>
          <w:rPr>
            <w:rStyle w:val="af0"/>
            <w:rFonts w:ascii="Times New Roman" w:hAnsi="Times New Roman"/>
            <w:b w:val="0"/>
            <w:color w:val="auto"/>
            <w:sz w:val="24"/>
            <w:szCs w:val="24"/>
          </w:rPr>
          <w:t>总则</w:t>
        </w:r>
        <w:r>
          <w:rPr>
            <w:rStyle w:val="af0"/>
            <w:rFonts w:ascii="Times New Roman" w:hAnsi="Times New Roman"/>
            <w:b w:val="0"/>
            <w:color w:val="auto"/>
            <w:sz w:val="24"/>
            <w:szCs w:val="24"/>
          </w:rPr>
          <w:tab/>
        </w:r>
        <w:r>
          <w:rPr>
            <w:rStyle w:val="af0"/>
            <w:rFonts w:ascii="Times New Roman" w:hAnsi="Times New Roman"/>
            <w:b w:val="0"/>
            <w:color w:val="auto"/>
            <w:sz w:val="24"/>
            <w:szCs w:val="24"/>
          </w:rPr>
          <w:fldChar w:fldCharType="begin"/>
        </w:r>
        <w:r>
          <w:rPr>
            <w:rStyle w:val="af0"/>
            <w:rFonts w:ascii="Times New Roman" w:hAnsi="Times New Roman"/>
            <w:b w:val="0"/>
            <w:color w:val="auto"/>
            <w:sz w:val="24"/>
            <w:szCs w:val="24"/>
          </w:rPr>
          <w:instrText xml:space="preserve"> PAGEREF _Toc61220925 \h </w:instrText>
        </w:r>
        <w:r>
          <w:rPr>
            <w:rStyle w:val="af0"/>
            <w:rFonts w:ascii="Times New Roman" w:hAnsi="Times New Roman"/>
            <w:b w:val="0"/>
            <w:color w:val="auto"/>
            <w:sz w:val="24"/>
            <w:szCs w:val="24"/>
          </w:rPr>
        </w:r>
        <w:r>
          <w:rPr>
            <w:rStyle w:val="af0"/>
            <w:rFonts w:ascii="Times New Roman" w:hAnsi="Times New Roman"/>
            <w:b w:val="0"/>
            <w:color w:val="auto"/>
            <w:sz w:val="24"/>
            <w:szCs w:val="24"/>
          </w:rPr>
          <w:fldChar w:fldCharType="separate"/>
        </w:r>
        <w:r>
          <w:rPr>
            <w:rStyle w:val="af0"/>
            <w:rFonts w:ascii="Times New Roman" w:hAnsi="Times New Roman"/>
            <w:b w:val="0"/>
            <w:color w:val="auto"/>
            <w:sz w:val="24"/>
            <w:szCs w:val="24"/>
          </w:rPr>
          <w:t>6</w:t>
        </w:r>
        <w:r>
          <w:rPr>
            <w:rStyle w:val="af0"/>
            <w:rFonts w:ascii="Times New Roman" w:hAnsi="Times New Roman"/>
            <w:b w:val="0"/>
            <w:color w:val="auto"/>
            <w:sz w:val="24"/>
            <w:szCs w:val="24"/>
          </w:rPr>
          <w:fldChar w:fldCharType="end"/>
        </w:r>
      </w:hyperlink>
    </w:p>
    <w:p w:rsidR="003A7537" w:rsidRDefault="00A13488">
      <w:pPr>
        <w:pStyle w:val="Style72"/>
        <w:spacing w:before="0" w:after="0" w:line="360" w:lineRule="auto"/>
        <w:rPr>
          <w:rStyle w:val="af0"/>
          <w:rFonts w:ascii="Times New Roman" w:hAnsi="Times New Roman"/>
          <w:color w:val="auto"/>
          <w:sz w:val="24"/>
          <w:szCs w:val="24"/>
        </w:rPr>
      </w:pPr>
      <w:hyperlink w:anchor="_Toc61220926" w:history="1">
        <w:r w:rsidR="0019040F">
          <w:rPr>
            <w:rStyle w:val="af0"/>
            <w:rFonts w:ascii="Times New Roman" w:hAnsi="Times New Roman"/>
            <w:b w:val="0"/>
            <w:color w:val="auto"/>
            <w:sz w:val="24"/>
            <w:szCs w:val="24"/>
          </w:rPr>
          <w:t>2</w:t>
        </w:r>
        <w:r w:rsidR="0019040F">
          <w:rPr>
            <w:rStyle w:val="af0"/>
            <w:rFonts w:ascii="Times New Roman" w:hAnsi="Times New Roman"/>
            <w:color w:val="auto"/>
            <w:sz w:val="24"/>
            <w:szCs w:val="24"/>
          </w:rPr>
          <w:tab/>
        </w:r>
        <w:r w:rsidR="0019040F">
          <w:rPr>
            <w:rStyle w:val="af0"/>
            <w:rFonts w:ascii="Times New Roman" w:hAnsi="Times New Roman"/>
            <w:b w:val="0"/>
            <w:color w:val="auto"/>
            <w:sz w:val="24"/>
            <w:szCs w:val="24"/>
          </w:rPr>
          <w:t>术语</w:t>
        </w:r>
        <w:r w:rsidR="0019040F">
          <w:rPr>
            <w:rStyle w:val="af0"/>
            <w:rFonts w:ascii="Times New Roman" w:hAnsi="Times New Roman"/>
            <w:b w:val="0"/>
            <w:color w:val="auto"/>
            <w:sz w:val="24"/>
            <w:szCs w:val="24"/>
          </w:rPr>
          <w:tab/>
        </w:r>
        <w:r w:rsidR="0019040F">
          <w:rPr>
            <w:rStyle w:val="af0"/>
            <w:rFonts w:ascii="Times New Roman" w:hAnsi="Times New Roman"/>
            <w:b w:val="0"/>
            <w:color w:val="auto"/>
            <w:sz w:val="24"/>
            <w:szCs w:val="24"/>
          </w:rPr>
          <w:fldChar w:fldCharType="begin"/>
        </w:r>
        <w:r w:rsidR="0019040F">
          <w:rPr>
            <w:rStyle w:val="af0"/>
            <w:rFonts w:ascii="Times New Roman" w:hAnsi="Times New Roman"/>
            <w:b w:val="0"/>
            <w:color w:val="auto"/>
            <w:sz w:val="24"/>
            <w:szCs w:val="24"/>
          </w:rPr>
          <w:instrText xml:space="preserve"> PAGEREF _Toc61220926 \h </w:instrText>
        </w:r>
        <w:r w:rsidR="0019040F">
          <w:rPr>
            <w:rStyle w:val="af0"/>
            <w:rFonts w:ascii="Times New Roman" w:hAnsi="Times New Roman"/>
            <w:b w:val="0"/>
            <w:color w:val="auto"/>
            <w:sz w:val="24"/>
            <w:szCs w:val="24"/>
          </w:rPr>
        </w:r>
        <w:r w:rsidR="0019040F">
          <w:rPr>
            <w:rStyle w:val="af0"/>
            <w:rFonts w:ascii="Times New Roman" w:hAnsi="Times New Roman"/>
            <w:b w:val="0"/>
            <w:color w:val="auto"/>
            <w:sz w:val="24"/>
            <w:szCs w:val="24"/>
          </w:rPr>
          <w:fldChar w:fldCharType="separate"/>
        </w:r>
        <w:r w:rsidR="0019040F">
          <w:rPr>
            <w:rStyle w:val="af0"/>
            <w:rFonts w:ascii="Times New Roman" w:hAnsi="Times New Roman"/>
            <w:b w:val="0"/>
            <w:color w:val="auto"/>
            <w:sz w:val="24"/>
            <w:szCs w:val="24"/>
          </w:rPr>
          <w:t>7</w:t>
        </w:r>
        <w:r w:rsidR="0019040F">
          <w:rPr>
            <w:rStyle w:val="af0"/>
            <w:rFonts w:ascii="Times New Roman" w:hAnsi="Times New Roman"/>
            <w:b w:val="0"/>
            <w:color w:val="auto"/>
            <w:sz w:val="24"/>
            <w:szCs w:val="24"/>
          </w:rPr>
          <w:fldChar w:fldCharType="end"/>
        </w:r>
      </w:hyperlink>
    </w:p>
    <w:p w:rsidR="003A7537" w:rsidRDefault="00A13488">
      <w:pPr>
        <w:pStyle w:val="Style72"/>
        <w:spacing w:before="0" w:after="0" w:line="360" w:lineRule="auto"/>
        <w:rPr>
          <w:rStyle w:val="af0"/>
          <w:rFonts w:ascii="Times New Roman" w:hAnsi="Times New Roman"/>
          <w:color w:val="auto"/>
          <w:sz w:val="24"/>
          <w:szCs w:val="24"/>
        </w:rPr>
      </w:pPr>
      <w:hyperlink w:anchor="_Toc61220927" w:history="1">
        <w:r w:rsidR="0019040F">
          <w:rPr>
            <w:rStyle w:val="af0"/>
            <w:rFonts w:ascii="Times New Roman" w:hAnsi="Times New Roman"/>
            <w:b w:val="0"/>
            <w:color w:val="auto"/>
            <w:sz w:val="24"/>
            <w:szCs w:val="24"/>
          </w:rPr>
          <w:t>3</w:t>
        </w:r>
        <w:r w:rsidR="0019040F">
          <w:rPr>
            <w:rStyle w:val="af0"/>
            <w:rFonts w:ascii="Times New Roman" w:hAnsi="Times New Roman"/>
            <w:color w:val="auto"/>
            <w:sz w:val="24"/>
            <w:szCs w:val="24"/>
          </w:rPr>
          <w:tab/>
        </w:r>
        <w:r w:rsidR="0019040F">
          <w:rPr>
            <w:rStyle w:val="af0"/>
            <w:rFonts w:ascii="Times New Roman" w:hAnsi="Times New Roman"/>
            <w:b w:val="0"/>
            <w:color w:val="auto"/>
            <w:sz w:val="24"/>
            <w:szCs w:val="24"/>
          </w:rPr>
          <w:t>基本规定</w:t>
        </w:r>
        <w:r w:rsidR="0019040F">
          <w:rPr>
            <w:rStyle w:val="af0"/>
            <w:rFonts w:ascii="Times New Roman" w:hAnsi="Times New Roman"/>
            <w:b w:val="0"/>
            <w:color w:val="auto"/>
            <w:sz w:val="24"/>
            <w:szCs w:val="24"/>
          </w:rPr>
          <w:tab/>
        </w:r>
        <w:r w:rsidR="0019040F">
          <w:rPr>
            <w:rStyle w:val="af0"/>
            <w:rFonts w:ascii="Times New Roman" w:hAnsi="Times New Roman"/>
            <w:b w:val="0"/>
            <w:color w:val="auto"/>
            <w:sz w:val="24"/>
            <w:szCs w:val="24"/>
          </w:rPr>
          <w:fldChar w:fldCharType="begin"/>
        </w:r>
        <w:r w:rsidR="0019040F">
          <w:rPr>
            <w:rStyle w:val="af0"/>
            <w:rFonts w:ascii="Times New Roman" w:hAnsi="Times New Roman"/>
            <w:b w:val="0"/>
            <w:color w:val="auto"/>
            <w:sz w:val="24"/>
            <w:szCs w:val="24"/>
          </w:rPr>
          <w:instrText xml:space="preserve"> PAGEREF _Toc61220927 \h </w:instrText>
        </w:r>
        <w:r w:rsidR="0019040F">
          <w:rPr>
            <w:rStyle w:val="af0"/>
            <w:rFonts w:ascii="Times New Roman" w:hAnsi="Times New Roman"/>
            <w:b w:val="0"/>
            <w:color w:val="auto"/>
            <w:sz w:val="24"/>
            <w:szCs w:val="24"/>
          </w:rPr>
        </w:r>
        <w:r w:rsidR="0019040F">
          <w:rPr>
            <w:rStyle w:val="af0"/>
            <w:rFonts w:ascii="Times New Roman" w:hAnsi="Times New Roman"/>
            <w:b w:val="0"/>
            <w:color w:val="auto"/>
            <w:sz w:val="24"/>
            <w:szCs w:val="24"/>
          </w:rPr>
          <w:fldChar w:fldCharType="separate"/>
        </w:r>
        <w:r w:rsidR="0019040F">
          <w:rPr>
            <w:rStyle w:val="af0"/>
            <w:rFonts w:ascii="Times New Roman" w:hAnsi="Times New Roman"/>
            <w:b w:val="0"/>
            <w:color w:val="auto"/>
            <w:sz w:val="24"/>
            <w:szCs w:val="24"/>
          </w:rPr>
          <w:t>9</w:t>
        </w:r>
        <w:r w:rsidR="0019040F">
          <w:rPr>
            <w:rStyle w:val="af0"/>
            <w:rFonts w:ascii="Times New Roman" w:hAnsi="Times New Roman"/>
            <w:b w:val="0"/>
            <w:color w:val="auto"/>
            <w:sz w:val="24"/>
            <w:szCs w:val="24"/>
          </w:rPr>
          <w:fldChar w:fldCharType="end"/>
        </w:r>
      </w:hyperlink>
    </w:p>
    <w:p w:rsidR="003A7537" w:rsidRDefault="00A13488">
      <w:pPr>
        <w:pStyle w:val="Style72"/>
        <w:spacing w:before="0" w:after="0" w:line="360" w:lineRule="auto"/>
        <w:rPr>
          <w:rStyle w:val="af0"/>
          <w:rFonts w:ascii="Times New Roman" w:hAnsi="Times New Roman"/>
          <w:color w:val="auto"/>
          <w:sz w:val="24"/>
          <w:szCs w:val="24"/>
        </w:rPr>
      </w:pPr>
      <w:hyperlink w:anchor="_Toc61220928" w:history="1">
        <w:r w:rsidR="0019040F">
          <w:rPr>
            <w:rStyle w:val="af0"/>
            <w:rFonts w:ascii="Times New Roman" w:hAnsi="Times New Roman"/>
            <w:b w:val="0"/>
            <w:color w:val="auto"/>
            <w:sz w:val="24"/>
            <w:szCs w:val="24"/>
          </w:rPr>
          <w:t>4</w:t>
        </w:r>
        <w:r w:rsidR="0019040F">
          <w:rPr>
            <w:rStyle w:val="af0"/>
            <w:rFonts w:ascii="Times New Roman" w:hAnsi="Times New Roman"/>
            <w:color w:val="auto"/>
            <w:sz w:val="24"/>
            <w:szCs w:val="24"/>
          </w:rPr>
          <w:tab/>
        </w:r>
        <w:r w:rsidR="0019040F">
          <w:rPr>
            <w:rStyle w:val="af0"/>
            <w:rFonts w:ascii="Times New Roman" w:hAnsi="Times New Roman"/>
            <w:b w:val="0"/>
            <w:color w:val="auto"/>
            <w:sz w:val="24"/>
            <w:szCs w:val="24"/>
          </w:rPr>
          <w:t>运行管理</w:t>
        </w:r>
        <w:r w:rsidR="0019040F">
          <w:rPr>
            <w:rStyle w:val="af0"/>
            <w:rFonts w:ascii="Times New Roman" w:hAnsi="Times New Roman"/>
            <w:b w:val="0"/>
            <w:color w:val="auto"/>
            <w:sz w:val="24"/>
            <w:szCs w:val="24"/>
          </w:rPr>
          <w:tab/>
        </w:r>
        <w:r w:rsidR="0019040F">
          <w:rPr>
            <w:rStyle w:val="af0"/>
            <w:rFonts w:ascii="Times New Roman" w:hAnsi="Times New Roman"/>
            <w:b w:val="0"/>
            <w:color w:val="auto"/>
            <w:sz w:val="24"/>
            <w:szCs w:val="24"/>
          </w:rPr>
          <w:fldChar w:fldCharType="begin"/>
        </w:r>
        <w:r w:rsidR="0019040F">
          <w:rPr>
            <w:rStyle w:val="af0"/>
            <w:rFonts w:ascii="Times New Roman" w:hAnsi="Times New Roman"/>
            <w:b w:val="0"/>
            <w:color w:val="auto"/>
            <w:sz w:val="24"/>
            <w:szCs w:val="24"/>
          </w:rPr>
          <w:instrText xml:space="preserve"> PAGEREF _Toc61220928 \h </w:instrText>
        </w:r>
        <w:r w:rsidR="0019040F">
          <w:rPr>
            <w:rStyle w:val="af0"/>
            <w:rFonts w:ascii="Times New Roman" w:hAnsi="Times New Roman"/>
            <w:b w:val="0"/>
            <w:color w:val="auto"/>
            <w:sz w:val="24"/>
            <w:szCs w:val="24"/>
          </w:rPr>
        </w:r>
        <w:r w:rsidR="0019040F">
          <w:rPr>
            <w:rStyle w:val="af0"/>
            <w:rFonts w:ascii="Times New Roman" w:hAnsi="Times New Roman"/>
            <w:b w:val="0"/>
            <w:color w:val="auto"/>
            <w:sz w:val="24"/>
            <w:szCs w:val="24"/>
          </w:rPr>
          <w:fldChar w:fldCharType="separate"/>
        </w:r>
        <w:r w:rsidR="0019040F">
          <w:rPr>
            <w:rStyle w:val="af0"/>
            <w:rFonts w:ascii="Times New Roman" w:hAnsi="Times New Roman"/>
            <w:b w:val="0"/>
            <w:color w:val="auto"/>
            <w:sz w:val="24"/>
            <w:szCs w:val="24"/>
          </w:rPr>
          <w:t>11</w:t>
        </w:r>
        <w:r w:rsidR="0019040F">
          <w:rPr>
            <w:rStyle w:val="af0"/>
            <w:rFonts w:ascii="Times New Roman" w:hAnsi="Times New Roman"/>
            <w:b w:val="0"/>
            <w:color w:val="auto"/>
            <w:sz w:val="24"/>
            <w:szCs w:val="24"/>
          </w:rPr>
          <w:fldChar w:fldCharType="end"/>
        </w:r>
      </w:hyperlink>
    </w:p>
    <w:p w:rsidR="003A7537" w:rsidRDefault="00A13488">
      <w:pPr>
        <w:pStyle w:val="Style73"/>
        <w:tabs>
          <w:tab w:val="left" w:pos="840"/>
          <w:tab w:val="right" w:leader="dot" w:pos="8296"/>
        </w:tabs>
        <w:spacing w:line="360" w:lineRule="auto"/>
        <w:rPr>
          <w:rStyle w:val="af0"/>
          <w:rFonts w:ascii="Times New Roman" w:hAnsi="Times New Roman"/>
          <w:color w:val="auto"/>
          <w:sz w:val="24"/>
          <w:szCs w:val="24"/>
        </w:rPr>
      </w:pPr>
      <w:hyperlink w:anchor="_Toc61220929" w:history="1">
        <w:r w:rsidR="0019040F">
          <w:rPr>
            <w:rStyle w:val="af0"/>
            <w:rFonts w:ascii="Times New Roman" w:hAnsi="Times New Roman"/>
            <w:color w:val="auto"/>
            <w:sz w:val="24"/>
            <w:szCs w:val="24"/>
          </w:rPr>
          <w:t>4.1</w:t>
        </w:r>
        <w:r w:rsidR="0019040F">
          <w:rPr>
            <w:rStyle w:val="af0"/>
            <w:rFonts w:ascii="Times New Roman" w:hAnsi="Times New Roman"/>
            <w:color w:val="auto"/>
            <w:sz w:val="24"/>
            <w:szCs w:val="24"/>
          </w:rPr>
          <w:tab/>
        </w:r>
        <w:r w:rsidR="0019040F">
          <w:rPr>
            <w:rStyle w:val="af0"/>
            <w:rFonts w:ascii="Times New Roman" w:hAnsi="Times New Roman"/>
            <w:color w:val="auto"/>
            <w:sz w:val="24"/>
            <w:szCs w:val="24"/>
          </w:rPr>
          <w:t>一般规定</w:t>
        </w:r>
        <w:r w:rsidR="0019040F">
          <w:rPr>
            <w:rStyle w:val="af0"/>
            <w:rFonts w:ascii="Times New Roman" w:hAnsi="Times New Roman"/>
            <w:color w:val="auto"/>
            <w:sz w:val="24"/>
            <w:szCs w:val="24"/>
          </w:rPr>
          <w:tab/>
        </w:r>
        <w:r w:rsidR="0019040F">
          <w:rPr>
            <w:rStyle w:val="af0"/>
            <w:rFonts w:ascii="Times New Roman" w:hAnsi="Times New Roman"/>
            <w:color w:val="auto"/>
            <w:sz w:val="24"/>
            <w:szCs w:val="24"/>
          </w:rPr>
          <w:fldChar w:fldCharType="begin"/>
        </w:r>
        <w:r w:rsidR="0019040F">
          <w:rPr>
            <w:rStyle w:val="af0"/>
            <w:rFonts w:ascii="Times New Roman" w:hAnsi="Times New Roman"/>
            <w:color w:val="auto"/>
            <w:sz w:val="24"/>
            <w:szCs w:val="24"/>
          </w:rPr>
          <w:instrText xml:space="preserve"> PAGEREF _Toc61220929 \h </w:instrText>
        </w:r>
        <w:r w:rsidR="0019040F">
          <w:rPr>
            <w:rStyle w:val="af0"/>
            <w:rFonts w:ascii="Times New Roman" w:hAnsi="Times New Roman"/>
            <w:color w:val="auto"/>
            <w:sz w:val="24"/>
            <w:szCs w:val="24"/>
          </w:rPr>
        </w:r>
        <w:r w:rsidR="0019040F">
          <w:rPr>
            <w:rStyle w:val="af0"/>
            <w:rFonts w:ascii="Times New Roman" w:hAnsi="Times New Roman"/>
            <w:color w:val="auto"/>
            <w:sz w:val="24"/>
            <w:szCs w:val="24"/>
          </w:rPr>
          <w:fldChar w:fldCharType="separate"/>
        </w:r>
        <w:r w:rsidR="0019040F">
          <w:rPr>
            <w:rStyle w:val="af0"/>
            <w:rFonts w:ascii="Times New Roman" w:hAnsi="Times New Roman"/>
            <w:color w:val="auto"/>
            <w:sz w:val="24"/>
            <w:szCs w:val="24"/>
          </w:rPr>
          <w:t>11</w:t>
        </w:r>
        <w:r w:rsidR="0019040F">
          <w:rPr>
            <w:rStyle w:val="af0"/>
            <w:rFonts w:ascii="Times New Roman" w:hAnsi="Times New Roman"/>
            <w:color w:val="auto"/>
            <w:sz w:val="24"/>
            <w:szCs w:val="24"/>
          </w:rPr>
          <w:fldChar w:fldCharType="end"/>
        </w:r>
      </w:hyperlink>
    </w:p>
    <w:p w:rsidR="003A7537" w:rsidRDefault="00A13488">
      <w:pPr>
        <w:pStyle w:val="Style73"/>
        <w:tabs>
          <w:tab w:val="left" w:pos="840"/>
          <w:tab w:val="right" w:leader="dot" w:pos="8296"/>
        </w:tabs>
        <w:spacing w:line="360" w:lineRule="auto"/>
        <w:rPr>
          <w:rStyle w:val="af0"/>
          <w:rFonts w:ascii="Times New Roman" w:hAnsi="Times New Roman"/>
          <w:color w:val="auto"/>
          <w:sz w:val="24"/>
          <w:szCs w:val="24"/>
        </w:rPr>
      </w:pPr>
      <w:hyperlink w:anchor="_Toc61220930" w:history="1">
        <w:r w:rsidR="0019040F">
          <w:rPr>
            <w:rStyle w:val="af0"/>
            <w:rFonts w:ascii="Times New Roman" w:hAnsi="Times New Roman"/>
            <w:color w:val="auto"/>
            <w:sz w:val="24"/>
            <w:szCs w:val="24"/>
          </w:rPr>
          <w:t>4.2</w:t>
        </w:r>
        <w:r w:rsidR="0019040F">
          <w:rPr>
            <w:rStyle w:val="af0"/>
            <w:rFonts w:ascii="Times New Roman" w:hAnsi="Times New Roman"/>
            <w:color w:val="auto"/>
            <w:sz w:val="24"/>
            <w:szCs w:val="24"/>
          </w:rPr>
          <w:tab/>
        </w:r>
        <w:r w:rsidR="0019040F">
          <w:rPr>
            <w:rStyle w:val="af0"/>
            <w:rFonts w:ascii="Times New Roman" w:hAnsi="Times New Roman"/>
            <w:color w:val="auto"/>
            <w:sz w:val="24"/>
            <w:szCs w:val="24"/>
          </w:rPr>
          <w:t>调节池</w:t>
        </w:r>
        <w:r w:rsidR="0019040F">
          <w:rPr>
            <w:rStyle w:val="af0"/>
            <w:rFonts w:ascii="Times New Roman" w:hAnsi="Times New Roman"/>
            <w:color w:val="auto"/>
            <w:sz w:val="24"/>
            <w:szCs w:val="24"/>
          </w:rPr>
          <w:tab/>
        </w:r>
        <w:r w:rsidR="0019040F">
          <w:rPr>
            <w:rStyle w:val="af0"/>
            <w:rFonts w:ascii="Times New Roman" w:hAnsi="Times New Roman"/>
            <w:color w:val="auto"/>
            <w:sz w:val="24"/>
            <w:szCs w:val="24"/>
          </w:rPr>
          <w:fldChar w:fldCharType="begin"/>
        </w:r>
        <w:r w:rsidR="0019040F">
          <w:rPr>
            <w:rStyle w:val="af0"/>
            <w:rFonts w:ascii="Times New Roman" w:hAnsi="Times New Roman"/>
            <w:color w:val="auto"/>
            <w:sz w:val="24"/>
            <w:szCs w:val="24"/>
          </w:rPr>
          <w:instrText xml:space="preserve"> PAGEREF _Toc61220930 \h </w:instrText>
        </w:r>
        <w:r w:rsidR="0019040F">
          <w:rPr>
            <w:rStyle w:val="af0"/>
            <w:rFonts w:ascii="Times New Roman" w:hAnsi="Times New Roman"/>
            <w:color w:val="auto"/>
            <w:sz w:val="24"/>
            <w:szCs w:val="24"/>
          </w:rPr>
        </w:r>
        <w:r w:rsidR="0019040F">
          <w:rPr>
            <w:rStyle w:val="af0"/>
            <w:rFonts w:ascii="Times New Roman" w:hAnsi="Times New Roman"/>
            <w:color w:val="auto"/>
            <w:sz w:val="24"/>
            <w:szCs w:val="24"/>
          </w:rPr>
          <w:fldChar w:fldCharType="separate"/>
        </w:r>
        <w:r w:rsidR="0019040F">
          <w:rPr>
            <w:rStyle w:val="af0"/>
            <w:rFonts w:ascii="Times New Roman" w:hAnsi="Times New Roman"/>
            <w:color w:val="auto"/>
            <w:sz w:val="24"/>
            <w:szCs w:val="24"/>
          </w:rPr>
          <w:t>11</w:t>
        </w:r>
        <w:r w:rsidR="0019040F">
          <w:rPr>
            <w:rStyle w:val="af0"/>
            <w:rFonts w:ascii="Times New Roman" w:hAnsi="Times New Roman"/>
            <w:color w:val="auto"/>
            <w:sz w:val="24"/>
            <w:szCs w:val="24"/>
          </w:rPr>
          <w:fldChar w:fldCharType="end"/>
        </w:r>
      </w:hyperlink>
    </w:p>
    <w:p w:rsidR="003A7537" w:rsidRDefault="00A13488">
      <w:pPr>
        <w:pStyle w:val="Style73"/>
        <w:tabs>
          <w:tab w:val="left" w:pos="840"/>
          <w:tab w:val="right" w:leader="dot" w:pos="8296"/>
        </w:tabs>
        <w:spacing w:line="360" w:lineRule="auto"/>
        <w:rPr>
          <w:rStyle w:val="af0"/>
          <w:rFonts w:ascii="Times New Roman" w:hAnsi="Times New Roman"/>
          <w:color w:val="auto"/>
          <w:sz w:val="24"/>
          <w:szCs w:val="24"/>
        </w:rPr>
      </w:pPr>
      <w:hyperlink w:anchor="_Toc61220931" w:history="1">
        <w:r w:rsidR="0019040F">
          <w:rPr>
            <w:rStyle w:val="af0"/>
            <w:rFonts w:ascii="Times New Roman" w:hAnsi="Times New Roman"/>
            <w:color w:val="auto"/>
            <w:sz w:val="24"/>
            <w:szCs w:val="24"/>
          </w:rPr>
          <w:t>4.3</w:t>
        </w:r>
        <w:r w:rsidR="0019040F">
          <w:rPr>
            <w:rStyle w:val="af0"/>
            <w:rFonts w:ascii="Times New Roman" w:hAnsi="Times New Roman"/>
            <w:color w:val="auto"/>
            <w:sz w:val="24"/>
            <w:szCs w:val="24"/>
          </w:rPr>
          <w:tab/>
        </w:r>
        <w:r w:rsidR="0019040F">
          <w:rPr>
            <w:rStyle w:val="af0"/>
            <w:rFonts w:ascii="Times New Roman" w:hAnsi="Times New Roman"/>
            <w:color w:val="auto"/>
            <w:sz w:val="24"/>
            <w:szCs w:val="24"/>
          </w:rPr>
          <w:t>混凝沉淀</w:t>
        </w:r>
        <w:r w:rsidR="0019040F">
          <w:rPr>
            <w:rStyle w:val="af0"/>
            <w:rFonts w:ascii="Times New Roman" w:hAnsi="Times New Roman"/>
            <w:color w:val="auto"/>
            <w:sz w:val="24"/>
            <w:szCs w:val="24"/>
          </w:rPr>
          <w:tab/>
        </w:r>
        <w:r w:rsidR="0019040F">
          <w:rPr>
            <w:rStyle w:val="af0"/>
            <w:rFonts w:ascii="Times New Roman" w:hAnsi="Times New Roman"/>
            <w:color w:val="auto"/>
            <w:sz w:val="24"/>
            <w:szCs w:val="24"/>
          </w:rPr>
          <w:fldChar w:fldCharType="begin"/>
        </w:r>
        <w:r w:rsidR="0019040F">
          <w:rPr>
            <w:rStyle w:val="af0"/>
            <w:rFonts w:ascii="Times New Roman" w:hAnsi="Times New Roman"/>
            <w:color w:val="auto"/>
            <w:sz w:val="24"/>
            <w:szCs w:val="24"/>
          </w:rPr>
          <w:instrText xml:space="preserve"> PAGEREF _Toc61220931 \h </w:instrText>
        </w:r>
        <w:r w:rsidR="0019040F">
          <w:rPr>
            <w:rStyle w:val="af0"/>
            <w:rFonts w:ascii="Times New Roman" w:hAnsi="Times New Roman"/>
            <w:color w:val="auto"/>
            <w:sz w:val="24"/>
            <w:szCs w:val="24"/>
          </w:rPr>
        </w:r>
        <w:r w:rsidR="0019040F">
          <w:rPr>
            <w:rStyle w:val="af0"/>
            <w:rFonts w:ascii="Times New Roman" w:hAnsi="Times New Roman"/>
            <w:color w:val="auto"/>
            <w:sz w:val="24"/>
            <w:szCs w:val="24"/>
          </w:rPr>
          <w:fldChar w:fldCharType="separate"/>
        </w:r>
        <w:r w:rsidR="0019040F">
          <w:rPr>
            <w:rStyle w:val="af0"/>
            <w:rFonts w:ascii="Times New Roman" w:hAnsi="Times New Roman"/>
            <w:color w:val="auto"/>
            <w:sz w:val="24"/>
            <w:szCs w:val="24"/>
          </w:rPr>
          <w:t>12</w:t>
        </w:r>
        <w:r w:rsidR="0019040F">
          <w:rPr>
            <w:rStyle w:val="af0"/>
            <w:rFonts w:ascii="Times New Roman" w:hAnsi="Times New Roman"/>
            <w:color w:val="auto"/>
            <w:sz w:val="24"/>
            <w:szCs w:val="24"/>
          </w:rPr>
          <w:fldChar w:fldCharType="end"/>
        </w:r>
      </w:hyperlink>
    </w:p>
    <w:p w:rsidR="003A7537" w:rsidRDefault="00A13488">
      <w:pPr>
        <w:pStyle w:val="Style73"/>
        <w:tabs>
          <w:tab w:val="left" w:pos="840"/>
          <w:tab w:val="right" w:leader="dot" w:pos="8296"/>
        </w:tabs>
        <w:spacing w:line="360" w:lineRule="auto"/>
        <w:rPr>
          <w:rStyle w:val="af0"/>
          <w:rFonts w:ascii="Times New Roman" w:hAnsi="Times New Roman"/>
          <w:color w:val="auto"/>
          <w:sz w:val="24"/>
          <w:szCs w:val="24"/>
        </w:rPr>
      </w:pPr>
      <w:hyperlink w:anchor="_Toc61220932" w:history="1">
        <w:r w:rsidR="0019040F">
          <w:rPr>
            <w:rStyle w:val="af0"/>
            <w:rFonts w:ascii="Times New Roman" w:hAnsi="Times New Roman"/>
            <w:color w:val="auto"/>
            <w:sz w:val="24"/>
            <w:szCs w:val="24"/>
          </w:rPr>
          <w:t>4.4</w:t>
        </w:r>
        <w:r w:rsidR="0019040F">
          <w:rPr>
            <w:rStyle w:val="af0"/>
            <w:rFonts w:ascii="Times New Roman" w:hAnsi="Times New Roman"/>
            <w:color w:val="auto"/>
            <w:sz w:val="24"/>
            <w:szCs w:val="24"/>
          </w:rPr>
          <w:tab/>
        </w:r>
        <w:r w:rsidR="0019040F">
          <w:rPr>
            <w:rStyle w:val="af0"/>
            <w:rFonts w:ascii="Times New Roman" w:hAnsi="Times New Roman"/>
            <w:color w:val="auto"/>
            <w:sz w:val="24"/>
            <w:szCs w:val="24"/>
          </w:rPr>
          <w:t>厌氧处理</w:t>
        </w:r>
        <w:r w:rsidR="0019040F">
          <w:rPr>
            <w:rStyle w:val="af0"/>
            <w:rFonts w:ascii="Times New Roman" w:hAnsi="Times New Roman"/>
            <w:color w:val="auto"/>
            <w:sz w:val="24"/>
            <w:szCs w:val="24"/>
          </w:rPr>
          <w:tab/>
        </w:r>
        <w:r w:rsidR="0019040F">
          <w:rPr>
            <w:rStyle w:val="af0"/>
            <w:rFonts w:ascii="Times New Roman" w:hAnsi="Times New Roman"/>
            <w:color w:val="auto"/>
            <w:sz w:val="24"/>
            <w:szCs w:val="24"/>
          </w:rPr>
          <w:fldChar w:fldCharType="begin"/>
        </w:r>
        <w:r w:rsidR="0019040F">
          <w:rPr>
            <w:rStyle w:val="af0"/>
            <w:rFonts w:ascii="Times New Roman" w:hAnsi="Times New Roman"/>
            <w:color w:val="auto"/>
            <w:sz w:val="24"/>
            <w:szCs w:val="24"/>
          </w:rPr>
          <w:instrText xml:space="preserve"> PAGEREF _Toc61220932 \h </w:instrText>
        </w:r>
        <w:r w:rsidR="0019040F">
          <w:rPr>
            <w:rStyle w:val="af0"/>
            <w:rFonts w:ascii="Times New Roman" w:hAnsi="Times New Roman"/>
            <w:color w:val="auto"/>
            <w:sz w:val="24"/>
            <w:szCs w:val="24"/>
          </w:rPr>
        </w:r>
        <w:r w:rsidR="0019040F">
          <w:rPr>
            <w:rStyle w:val="af0"/>
            <w:rFonts w:ascii="Times New Roman" w:hAnsi="Times New Roman"/>
            <w:color w:val="auto"/>
            <w:sz w:val="24"/>
            <w:szCs w:val="24"/>
          </w:rPr>
          <w:fldChar w:fldCharType="separate"/>
        </w:r>
        <w:r w:rsidR="0019040F">
          <w:rPr>
            <w:rStyle w:val="af0"/>
            <w:rFonts w:ascii="Times New Roman" w:hAnsi="Times New Roman"/>
            <w:color w:val="auto"/>
            <w:sz w:val="24"/>
            <w:szCs w:val="24"/>
          </w:rPr>
          <w:t>12</w:t>
        </w:r>
        <w:r w:rsidR="0019040F">
          <w:rPr>
            <w:rStyle w:val="af0"/>
            <w:rFonts w:ascii="Times New Roman" w:hAnsi="Times New Roman"/>
            <w:color w:val="auto"/>
            <w:sz w:val="24"/>
            <w:szCs w:val="24"/>
          </w:rPr>
          <w:fldChar w:fldCharType="end"/>
        </w:r>
      </w:hyperlink>
    </w:p>
    <w:p w:rsidR="003A7537" w:rsidRDefault="00A13488">
      <w:pPr>
        <w:pStyle w:val="Style73"/>
        <w:tabs>
          <w:tab w:val="left" w:pos="840"/>
          <w:tab w:val="right" w:leader="dot" w:pos="8296"/>
        </w:tabs>
        <w:spacing w:line="360" w:lineRule="auto"/>
        <w:rPr>
          <w:rStyle w:val="af0"/>
          <w:rFonts w:ascii="Times New Roman" w:hAnsi="Times New Roman"/>
          <w:color w:val="auto"/>
          <w:sz w:val="24"/>
          <w:szCs w:val="24"/>
        </w:rPr>
      </w:pPr>
      <w:hyperlink w:anchor="_Toc61220933" w:history="1">
        <w:r w:rsidR="0019040F">
          <w:rPr>
            <w:rStyle w:val="af0"/>
            <w:rFonts w:ascii="Times New Roman" w:hAnsi="Times New Roman"/>
            <w:color w:val="auto"/>
            <w:sz w:val="24"/>
            <w:szCs w:val="24"/>
          </w:rPr>
          <w:t>4.5</w:t>
        </w:r>
        <w:r w:rsidR="0019040F">
          <w:rPr>
            <w:rStyle w:val="af0"/>
            <w:rFonts w:ascii="Times New Roman" w:hAnsi="Times New Roman"/>
            <w:color w:val="auto"/>
            <w:sz w:val="24"/>
            <w:szCs w:val="24"/>
          </w:rPr>
          <w:tab/>
        </w:r>
        <w:r w:rsidR="0019040F">
          <w:rPr>
            <w:rStyle w:val="af0"/>
            <w:rFonts w:ascii="Times New Roman" w:hAnsi="Times New Roman"/>
            <w:color w:val="auto"/>
            <w:sz w:val="24"/>
            <w:szCs w:val="24"/>
          </w:rPr>
          <w:t>膜生物反应器（</w:t>
        </w:r>
        <w:r w:rsidR="0019040F">
          <w:rPr>
            <w:rStyle w:val="af0"/>
            <w:rFonts w:ascii="Times New Roman" w:hAnsi="Times New Roman"/>
            <w:color w:val="auto"/>
            <w:sz w:val="24"/>
            <w:szCs w:val="24"/>
          </w:rPr>
          <w:t>MBR</w:t>
        </w:r>
        <w:r w:rsidR="0019040F">
          <w:rPr>
            <w:rStyle w:val="af0"/>
            <w:rFonts w:ascii="Times New Roman" w:hAnsi="Times New Roman"/>
            <w:color w:val="auto"/>
            <w:sz w:val="24"/>
            <w:szCs w:val="24"/>
          </w:rPr>
          <w:t>）</w:t>
        </w:r>
        <w:r w:rsidR="0019040F">
          <w:rPr>
            <w:rStyle w:val="af0"/>
            <w:rFonts w:ascii="Times New Roman" w:hAnsi="Times New Roman"/>
            <w:color w:val="auto"/>
            <w:sz w:val="24"/>
            <w:szCs w:val="24"/>
          </w:rPr>
          <w:tab/>
        </w:r>
        <w:r w:rsidR="0019040F">
          <w:rPr>
            <w:rStyle w:val="af0"/>
            <w:rFonts w:ascii="Times New Roman" w:hAnsi="Times New Roman"/>
            <w:color w:val="auto"/>
            <w:sz w:val="24"/>
            <w:szCs w:val="24"/>
          </w:rPr>
          <w:fldChar w:fldCharType="begin"/>
        </w:r>
        <w:r w:rsidR="0019040F">
          <w:rPr>
            <w:rStyle w:val="af0"/>
            <w:rFonts w:ascii="Times New Roman" w:hAnsi="Times New Roman"/>
            <w:color w:val="auto"/>
            <w:sz w:val="24"/>
            <w:szCs w:val="24"/>
          </w:rPr>
          <w:instrText xml:space="preserve"> PAGEREF _Toc61220933 \h </w:instrText>
        </w:r>
        <w:r w:rsidR="0019040F">
          <w:rPr>
            <w:rStyle w:val="af0"/>
            <w:rFonts w:ascii="Times New Roman" w:hAnsi="Times New Roman"/>
            <w:color w:val="auto"/>
            <w:sz w:val="24"/>
            <w:szCs w:val="24"/>
          </w:rPr>
        </w:r>
        <w:r w:rsidR="0019040F">
          <w:rPr>
            <w:rStyle w:val="af0"/>
            <w:rFonts w:ascii="Times New Roman" w:hAnsi="Times New Roman"/>
            <w:color w:val="auto"/>
            <w:sz w:val="24"/>
            <w:szCs w:val="24"/>
          </w:rPr>
          <w:fldChar w:fldCharType="separate"/>
        </w:r>
        <w:r w:rsidR="0019040F">
          <w:rPr>
            <w:rStyle w:val="af0"/>
            <w:rFonts w:ascii="Times New Roman" w:hAnsi="Times New Roman"/>
            <w:color w:val="auto"/>
            <w:sz w:val="24"/>
            <w:szCs w:val="24"/>
          </w:rPr>
          <w:t>13</w:t>
        </w:r>
        <w:r w:rsidR="0019040F">
          <w:rPr>
            <w:rStyle w:val="af0"/>
            <w:rFonts w:ascii="Times New Roman" w:hAnsi="Times New Roman"/>
            <w:color w:val="auto"/>
            <w:sz w:val="24"/>
            <w:szCs w:val="24"/>
          </w:rPr>
          <w:fldChar w:fldCharType="end"/>
        </w:r>
      </w:hyperlink>
    </w:p>
    <w:p w:rsidR="003A7537" w:rsidRDefault="00A13488">
      <w:pPr>
        <w:pStyle w:val="Style73"/>
        <w:tabs>
          <w:tab w:val="left" w:pos="840"/>
          <w:tab w:val="right" w:leader="dot" w:pos="8296"/>
        </w:tabs>
        <w:spacing w:line="360" w:lineRule="auto"/>
        <w:rPr>
          <w:rStyle w:val="af0"/>
          <w:rFonts w:ascii="Times New Roman" w:hAnsi="Times New Roman"/>
          <w:color w:val="auto"/>
          <w:sz w:val="24"/>
          <w:szCs w:val="24"/>
        </w:rPr>
      </w:pPr>
      <w:hyperlink w:anchor="_Toc61220934" w:history="1">
        <w:r w:rsidR="0019040F">
          <w:rPr>
            <w:rStyle w:val="af0"/>
            <w:rFonts w:ascii="Times New Roman" w:hAnsi="Times New Roman"/>
            <w:color w:val="auto"/>
            <w:sz w:val="24"/>
            <w:szCs w:val="24"/>
          </w:rPr>
          <w:t>4.6</w:t>
        </w:r>
        <w:r w:rsidR="0019040F">
          <w:rPr>
            <w:rStyle w:val="af0"/>
            <w:rFonts w:ascii="Times New Roman" w:hAnsi="Times New Roman"/>
            <w:color w:val="auto"/>
            <w:sz w:val="24"/>
            <w:szCs w:val="24"/>
          </w:rPr>
          <w:tab/>
        </w:r>
        <w:r w:rsidR="0019040F">
          <w:rPr>
            <w:rStyle w:val="af0"/>
            <w:rFonts w:ascii="Times New Roman" w:hAnsi="Times New Roman"/>
            <w:color w:val="auto"/>
            <w:sz w:val="24"/>
            <w:szCs w:val="24"/>
          </w:rPr>
          <w:t>纳滤</w:t>
        </w:r>
        <w:r w:rsidR="0019040F">
          <w:rPr>
            <w:rStyle w:val="af0"/>
            <w:rFonts w:ascii="Times New Roman" w:hAnsi="Times New Roman"/>
            <w:color w:val="auto"/>
            <w:sz w:val="24"/>
            <w:szCs w:val="24"/>
          </w:rPr>
          <w:tab/>
        </w:r>
        <w:r w:rsidR="0019040F">
          <w:rPr>
            <w:rStyle w:val="af0"/>
            <w:rFonts w:ascii="Times New Roman" w:hAnsi="Times New Roman"/>
            <w:color w:val="auto"/>
            <w:sz w:val="24"/>
            <w:szCs w:val="24"/>
          </w:rPr>
          <w:fldChar w:fldCharType="begin"/>
        </w:r>
        <w:r w:rsidR="0019040F">
          <w:rPr>
            <w:rStyle w:val="af0"/>
            <w:rFonts w:ascii="Times New Roman" w:hAnsi="Times New Roman"/>
            <w:color w:val="auto"/>
            <w:sz w:val="24"/>
            <w:szCs w:val="24"/>
          </w:rPr>
          <w:instrText xml:space="preserve"> PAGEREF _Toc61220934 \h </w:instrText>
        </w:r>
        <w:r w:rsidR="0019040F">
          <w:rPr>
            <w:rStyle w:val="af0"/>
            <w:rFonts w:ascii="Times New Roman" w:hAnsi="Times New Roman"/>
            <w:color w:val="auto"/>
            <w:sz w:val="24"/>
            <w:szCs w:val="24"/>
          </w:rPr>
        </w:r>
        <w:r w:rsidR="0019040F">
          <w:rPr>
            <w:rStyle w:val="af0"/>
            <w:rFonts w:ascii="Times New Roman" w:hAnsi="Times New Roman"/>
            <w:color w:val="auto"/>
            <w:sz w:val="24"/>
            <w:szCs w:val="24"/>
          </w:rPr>
          <w:fldChar w:fldCharType="separate"/>
        </w:r>
        <w:r w:rsidR="0019040F">
          <w:rPr>
            <w:rStyle w:val="af0"/>
            <w:rFonts w:ascii="Times New Roman" w:hAnsi="Times New Roman"/>
            <w:color w:val="auto"/>
            <w:sz w:val="24"/>
            <w:szCs w:val="24"/>
          </w:rPr>
          <w:t>15</w:t>
        </w:r>
        <w:r w:rsidR="0019040F">
          <w:rPr>
            <w:rStyle w:val="af0"/>
            <w:rFonts w:ascii="Times New Roman" w:hAnsi="Times New Roman"/>
            <w:color w:val="auto"/>
            <w:sz w:val="24"/>
            <w:szCs w:val="24"/>
          </w:rPr>
          <w:fldChar w:fldCharType="end"/>
        </w:r>
      </w:hyperlink>
    </w:p>
    <w:p w:rsidR="003A7537" w:rsidRDefault="00A13488">
      <w:pPr>
        <w:pStyle w:val="Style73"/>
        <w:tabs>
          <w:tab w:val="left" w:pos="840"/>
          <w:tab w:val="right" w:leader="dot" w:pos="8296"/>
        </w:tabs>
        <w:spacing w:line="360" w:lineRule="auto"/>
        <w:rPr>
          <w:rStyle w:val="af0"/>
          <w:rFonts w:ascii="Times New Roman" w:hAnsi="Times New Roman"/>
          <w:color w:val="auto"/>
          <w:sz w:val="24"/>
          <w:szCs w:val="24"/>
        </w:rPr>
      </w:pPr>
      <w:hyperlink w:anchor="_Toc61220935" w:history="1">
        <w:r w:rsidR="0019040F">
          <w:rPr>
            <w:rStyle w:val="af0"/>
            <w:rFonts w:ascii="Times New Roman" w:hAnsi="Times New Roman"/>
            <w:color w:val="auto"/>
            <w:sz w:val="24"/>
            <w:szCs w:val="24"/>
          </w:rPr>
          <w:t>4.7</w:t>
        </w:r>
        <w:r w:rsidR="0019040F">
          <w:rPr>
            <w:rStyle w:val="af0"/>
            <w:rFonts w:ascii="Times New Roman" w:hAnsi="Times New Roman"/>
            <w:color w:val="auto"/>
            <w:sz w:val="24"/>
            <w:szCs w:val="24"/>
          </w:rPr>
          <w:tab/>
        </w:r>
        <w:r w:rsidR="0019040F">
          <w:rPr>
            <w:rStyle w:val="af0"/>
            <w:rFonts w:ascii="Times New Roman" w:hAnsi="Times New Roman"/>
            <w:color w:val="auto"/>
            <w:sz w:val="24"/>
            <w:szCs w:val="24"/>
          </w:rPr>
          <w:t>反渗透</w:t>
        </w:r>
        <w:r w:rsidR="0019040F">
          <w:rPr>
            <w:rStyle w:val="af0"/>
            <w:rFonts w:ascii="Times New Roman" w:hAnsi="Times New Roman"/>
            <w:color w:val="auto"/>
            <w:sz w:val="24"/>
            <w:szCs w:val="24"/>
          </w:rPr>
          <w:tab/>
        </w:r>
        <w:r w:rsidR="0019040F">
          <w:rPr>
            <w:rStyle w:val="af0"/>
            <w:rFonts w:ascii="Times New Roman" w:hAnsi="Times New Roman"/>
            <w:color w:val="auto"/>
            <w:sz w:val="24"/>
            <w:szCs w:val="24"/>
          </w:rPr>
          <w:fldChar w:fldCharType="begin"/>
        </w:r>
        <w:r w:rsidR="0019040F">
          <w:rPr>
            <w:rStyle w:val="af0"/>
            <w:rFonts w:ascii="Times New Roman" w:hAnsi="Times New Roman"/>
            <w:color w:val="auto"/>
            <w:sz w:val="24"/>
            <w:szCs w:val="24"/>
          </w:rPr>
          <w:instrText xml:space="preserve"> PAGEREF _Toc61220935 \h </w:instrText>
        </w:r>
        <w:r w:rsidR="0019040F">
          <w:rPr>
            <w:rStyle w:val="af0"/>
            <w:rFonts w:ascii="Times New Roman" w:hAnsi="Times New Roman"/>
            <w:color w:val="auto"/>
            <w:sz w:val="24"/>
            <w:szCs w:val="24"/>
          </w:rPr>
        </w:r>
        <w:r w:rsidR="0019040F">
          <w:rPr>
            <w:rStyle w:val="af0"/>
            <w:rFonts w:ascii="Times New Roman" w:hAnsi="Times New Roman"/>
            <w:color w:val="auto"/>
            <w:sz w:val="24"/>
            <w:szCs w:val="24"/>
          </w:rPr>
          <w:fldChar w:fldCharType="separate"/>
        </w:r>
        <w:r w:rsidR="0019040F">
          <w:rPr>
            <w:rStyle w:val="af0"/>
            <w:rFonts w:ascii="Times New Roman" w:hAnsi="Times New Roman"/>
            <w:color w:val="auto"/>
            <w:sz w:val="24"/>
            <w:szCs w:val="24"/>
          </w:rPr>
          <w:t>16</w:t>
        </w:r>
        <w:r w:rsidR="0019040F">
          <w:rPr>
            <w:rStyle w:val="af0"/>
            <w:rFonts w:ascii="Times New Roman" w:hAnsi="Times New Roman"/>
            <w:color w:val="auto"/>
            <w:sz w:val="24"/>
            <w:szCs w:val="24"/>
          </w:rPr>
          <w:fldChar w:fldCharType="end"/>
        </w:r>
      </w:hyperlink>
    </w:p>
    <w:p w:rsidR="003A7537" w:rsidRDefault="00A13488">
      <w:pPr>
        <w:pStyle w:val="Style73"/>
        <w:tabs>
          <w:tab w:val="left" w:pos="840"/>
          <w:tab w:val="right" w:leader="dot" w:pos="8296"/>
        </w:tabs>
        <w:spacing w:line="360" w:lineRule="auto"/>
        <w:rPr>
          <w:rStyle w:val="af0"/>
          <w:rFonts w:ascii="Times New Roman" w:hAnsi="Times New Roman"/>
          <w:color w:val="auto"/>
          <w:sz w:val="24"/>
          <w:szCs w:val="24"/>
        </w:rPr>
      </w:pPr>
      <w:hyperlink w:anchor="_Toc61220936" w:history="1">
        <w:r w:rsidR="0019040F">
          <w:rPr>
            <w:rStyle w:val="af0"/>
            <w:rFonts w:ascii="Times New Roman" w:hAnsi="Times New Roman"/>
            <w:color w:val="auto"/>
            <w:sz w:val="24"/>
            <w:szCs w:val="24"/>
          </w:rPr>
          <w:t>4.8</w:t>
        </w:r>
        <w:r w:rsidR="0019040F">
          <w:rPr>
            <w:rStyle w:val="af0"/>
            <w:rFonts w:ascii="Times New Roman" w:hAnsi="Times New Roman"/>
            <w:color w:val="auto"/>
            <w:sz w:val="24"/>
            <w:szCs w:val="24"/>
          </w:rPr>
          <w:tab/>
        </w:r>
        <w:r w:rsidR="0019040F">
          <w:rPr>
            <w:rStyle w:val="af0"/>
            <w:rFonts w:ascii="Times New Roman" w:hAnsi="Times New Roman"/>
            <w:color w:val="auto"/>
            <w:sz w:val="24"/>
            <w:szCs w:val="24"/>
          </w:rPr>
          <w:t>物料膜</w:t>
        </w:r>
        <w:r w:rsidR="0019040F">
          <w:rPr>
            <w:rStyle w:val="af0"/>
            <w:rFonts w:ascii="Times New Roman" w:hAnsi="Times New Roman"/>
            <w:color w:val="auto"/>
            <w:sz w:val="24"/>
            <w:szCs w:val="24"/>
          </w:rPr>
          <w:tab/>
        </w:r>
        <w:r w:rsidR="0019040F">
          <w:rPr>
            <w:rStyle w:val="af0"/>
            <w:rFonts w:ascii="Times New Roman" w:hAnsi="Times New Roman"/>
            <w:color w:val="auto"/>
            <w:sz w:val="24"/>
            <w:szCs w:val="24"/>
          </w:rPr>
          <w:fldChar w:fldCharType="begin"/>
        </w:r>
        <w:r w:rsidR="0019040F">
          <w:rPr>
            <w:rStyle w:val="af0"/>
            <w:rFonts w:ascii="Times New Roman" w:hAnsi="Times New Roman"/>
            <w:color w:val="auto"/>
            <w:sz w:val="24"/>
            <w:szCs w:val="24"/>
          </w:rPr>
          <w:instrText xml:space="preserve"> PAGEREF _Toc61220936 \h </w:instrText>
        </w:r>
        <w:r w:rsidR="0019040F">
          <w:rPr>
            <w:rStyle w:val="af0"/>
            <w:rFonts w:ascii="Times New Roman" w:hAnsi="Times New Roman"/>
            <w:color w:val="auto"/>
            <w:sz w:val="24"/>
            <w:szCs w:val="24"/>
          </w:rPr>
        </w:r>
        <w:r w:rsidR="0019040F">
          <w:rPr>
            <w:rStyle w:val="af0"/>
            <w:rFonts w:ascii="Times New Roman" w:hAnsi="Times New Roman"/>
            <w:color w:val="auto"/>
            <w:sz w:val="24"/>
            <w:szCs w:val="24"/>
          </w:rPr>
          <w:fldChar w:fldCharType="separate"/>
        </w:r>
        <w:r w:rsidR="0019040F">
          <w:rPr>
            <w:rStyle w:val="af0"/>
            <w:rFonts w:ascii="Times New Roman" w:hAnsi="Times New Roman"/>
            <w:color w:val="auto"/>
            <w:sz w:val="24"/>
            <w:szCs w:val="24"/>
          </w:rPr>
          <w:t>17</w:t>
        </w:r>
        <w:r w:rsidR="0019040F">
          <w:rPr>
            <w:rStyle w:val="af0"/>
            <w:rFonts w:ascii="Times New Roman" w:hAnsi="Times New Roman"/>
            <w:color w:val="auto"/>
            <w:sz w:val="24"/>
            <w:szCs w:val="24"/>
          </w:rPr>
          <w:fldChar w:fldCharType="end"/>
        </w:r>
      </w:hyperlink>
    </w:p>
    <w:p w:rsidR="003A7537" w:rsidRDefault="00A13488">
      <w:pPr>
        <w:pStyle w:val="Style73"/>
        <w:tabs>
          <w:tab w:val="left" w:pos="840"/>
          <w:tab w:val="right" w:leader="dot" w:pos="8296"/>
        </w:tabs>
        <w:spacing w:line="360" w:lineRule="auto"/>
        <w:rPr>
          <w:rStyle w:val="af0"/>
          <w:rFonts w:ascii="Times New Roman" w:hAnsi="Times New Roman"/>
          <w:color w:val="auto"/>
          <w:sz w:val="24"/>
          <w:szCs w:val="24"/>
        </w:rPr>
      </w:pPr>
      <w:hyperlink w:anchor="_Toc61220937" w:history="1">
        <w:r w:rsidR="0019040F">
          <w:rPr>
            <w:rStyle w:val="af0"/>
            <w:rFonts w:ascii="Times New Roman" w:hAnsi="Times New Roman"/>
            <w:color w:val="auto"/>
            <w:sz w:val="24"/>
            <w:szCs w:val="24"/>
          </w:rPr>
          <w:t>4.9</w:t>
        </w:r>
        <w:r w:rsidR="0019040F">
          <w:rPr>
            <w:rStyle w:val="af0"/>
            <w:rFonts w:ascii="Times New Roman" w:hAnsi="Times New Roman"/>
            <w:color w:val="auto"/>
            <w:sz w:val="24"/>
            <w:szCs w:val="24"/>
          </w:rPr>
          <w:tab/>
        </w:r>
        <w:r w:rsidR="0019040F">
          <w:rPr>
            <w:rStyle w:val="af0"/>
            <w:rFonts w:ascii="Times New Roman" w:hAnsi="Times New Roman"/>
            <w:color w:val="auto"/>
            <w:sz w:val="24"/>
            <w:szCs w:val="24"/>
          </w:rPr>
          <w:t>高级氧化</w:t>
        </w:r>
        <w:r w:rsidR="0019040F">
          <w:rPr>
            <w:rStyle w:val="af0"/>
            <w:rFonts w:ascii="Times New Roman" w:hAnsi="Times New Roman"/>
            <w:color w:val="auto"/>
            <w:sz w:val="24"/>
            <w:szCs w:val="24"/>
          </w:rPr>
          <w:tab/>
        </w:r>
        <w:r w:rsidR="0019040F">
          <w:rPr>
            <w:rStyle w:val="af0"/>
            <w:rFonts w:ascii="Times New Roman" w:hAnsi="Times New Roman"/>
            <w:color w:val="auto"/>
            <w:sz w:val="24"/>
            <w:szCs w:val="24"/>
          </w:rPr>
          <w:fldChar w:fldCharType="begin"/>
        </w:r>
        <w:r w:rsidR="0019040F">
          <w:rPr>
            <w:rStyle w:val="af0"/>
            <w:rFonts w:ascii="Times New Roman" w:hAnsi="Times New Roman"/>
            <w:color w:val="auto"/>
            <w:sz w:val="24"/>
            <w:szCs w:val="24"/>
          </w:rPr>
          <w:instrText xml:space="preserve"> PAGEREF _Toc61220937 \h </w:instrText>
        </w:r>
        <w:r w:rsidR="0019040F">
          <w:rPr>
            <w:rStyle w:val="af0"/>
            <w:rFonts w:ascii="Times New Roman" w:hAnsi="Times New Roman"/>
            <w:color w:val="auto"/>
            <w:sz w:val="24"/>
            <w:szCs w:val="24"/>
          </w:rPr>
        </w:r>
        <w:r w:rsidR="0019040F">
          <w:rPr>
            <w:rStyle w:val="af0"/>
            <w:rFonts w:ascii="Times New Roman" w:hAnsi="Times New Roman"/>
            <w:color w:val="auto"/>
            <w:sz w:val="24"/>
            <w:szCs w:val="24"/>
          </w:rPr>
          <w:fldChar w:fldCharType="separate"/>
        </w:r>
        <w:r w:rsidR="0019040F">
          <w:rPr>
            <w:rStyle w:val="af0"/>
            <w:rFonts w:ascii="Times New Roman" w:hAnsi="Times New Roman"/>
            <w:color w:val="auto"/>
            <w:sz w:val="24"/>
            <w:szCs w:val="24"/>
          </w:rPr>
          <w:t>17</w:t>
        </w:r>
        <w:r w:rsidR="0019040F">
          <w:rPr>
            <w:rStyle w:val="af0"/>
            <w:rFonts w:ascii="Times New Roman" w:hAnsi="Times New Roman"/>
            <w:color w:val="auto"/>
            <w:sz w:val="24"/>
            <w:szCs w:val="24"/>
          </w:rPr>
          <w:fldChar w:fldCharType="end"/>
        </w:r>
      </w:hyperlink>
    </w:p>
    <w:p w:rsidR="003A7537" w:rsidRDefault="00A13488">
      <w:pPr>
        <w:pStyle w:val="Style73"/>
        <w:tabs>
          <w:tab w:val="left" w:pos="840"/>
          <w:tab w:val="right" w:leader="dot" w:pos="8296"/>
        </w:tabs>
        <w:spacing w:line="360" w:lineRule="auto"/>
        <w:rPr>
          <w:rStyle w:val="af0"/>
          <w:rFonts w:ascii="Times New Roman" w:hAnsi="Times New Roman"/>
          <w:color w:val="auto"/>
          <w:sz w:val="24"/>
          <w:szCs w:val="24"/>
        </w:rPr>
      </w:pPr>
      <w:hyperlink w:anchor="_Toc61220938" w:history="1">
        <w:r w:rsidR="0019040F">
          <w:rPr>
            <w:rStyle w:val="af0"/>
            <w:rFonts w:ascii="Times New Roman" w:hAnsi="Times New Roman"/>
            <w:color w:val="auto"/>
            <w:sz w:val="24"/>
            <w:szCs w:val="24"/>
          </w:rPr>
          <w:t>4.10</w:t>
        </w:r>
        <w:r w:rsidR="0019040F">
          <w:rPr>
            <w:rStyle w:val="af0"/>
            <w:rFonts w:ascii="Times New Roman" w:hAnsi="Times New Roman"/>
            <w:color w:val="auto"/>
            <w:sz w:val="24"/>
            <w:szCs w:val="24"/>
          </w:rPr>
          <w:tab/>
        </w:r>
        <w:r w:rsidR="0019040F">
          <w:rPr>
            <w:rStyle w:val="af0"/>
            <w:rFonts w:ascii="Times New Roman" w:hAnsi="Times New Roman"/>
            <w:color w:val="auto"/>
            <w:sz w:val="24"/>
            <w:szCs w:val="24"/>
          </w:rPr>
          <w:t>机械蒸发再压缩蒸发</w:t>
        </w:r>
        <w:r w:rsidR="0019040F">
          <w:rPr>
            <w:rStyle w:val="af0"/>
            <w:rFonts w:ascii="Times New Roman" w:hAnsi="Times New Roman"/>
            <w:color w:val="auto"/>
            <w:sz w:val="24"/>
            <w:szCs w:val="24"/>
          </w:rPr>
          <w:tab/>
        </w:r>
        <w:r w:rsidR="0019040F">
          <w:rPr>
            <w:rStyle w:val="af0"/>
            <w:rFonts w:ascii="Times New Roman" w:hAnsi="Times New Roman"/>
            <w:color w:val="auto"/>
            <w:sz w:val="24"/>
            <w:szCs w:val="24"/>
          </w:rPr>
          <w:fldChar w:fldCharType="begin"/>
        </w:r>
        <w:r w:rsidR="0019040F">
          <w:rPr>
            <w:rStyle w:val="af0"/>
            <w:rFonts w:ascii="Times New Roman" w:hAnsi="Times New Roman"/>
            <w:color w:val="auto"/>
            <w:sz w:val="24"/>
            <w:szCs w:val="24"/>
          </w:rPr>
          <w:instrText xml:space="preserve"> PAGEREF _Toc61220938 \h </w:instrText>
        </w:r>
        <w:r w:rsidR="0019040F">
          <w:rPr>
            <w:rStyle w:val="af0"/>
            <w:rFonts w:ascii="Times New Roman" w:hAnsi="Times New Roman"/>
            <w:color w:val="auto"/>
            <w:sz w:val="24"/>
            <w:szCs w:val="24"/>
          </w:rPr>
        </w:r>
        <w:r w:rsidR="0019040F">
          <w:rPr>
            <w:rStyle w:val="af0"/>
            <w:rFonts w:ascii="Times New Roman" w:hAnsi="Times New Roman"/>
            <w:color w:val="auto"/>
            <w:sz w:val="24"/>
            <w:szCs w:val="24"/>
          </w:rPr>
          <w:fldChar w:fldCharType="separate"/>
        </w:r>
        <w:r w:rsidR="0019040F">
          <w:rPr>
            <w:rStyle w:val="af0"/>
            <w:rFonts w:ascii="Times New Roman" w:hAnsi="Times New Roman"/>
            <w:color w:val="auto"/>
            <w:sz w:val="24"/>
            <w:szCs w:val="24"/>
          </w:rPr>
          <w:t>18</w:t>
        </w:r>
        <w:r w:rsidR="0019040F">
          <w:rPr>
            <w:rStyle w:val="af0"/>
            <w:rFonts w:ascii="Times New Roman" w:hAnsi="Times New Roman"/>
            <w:color w:val="auto"/>
            <w:sz w:val="24"/>
            <w:szCs w:val="24"/>
          </w:rPr>
          <w:fldChar w:fldCharType="end"/>
        </w:r>
      </w:hyperlink>
    </w:p>
    <w:p w:rsidR="003A7537" w:rsidRDefault="00A13488">
      <w:pPr>
        <w:pStyle w:val="Style73"/>
        <w:tabs>
          <w:tab w:val="left" w:pos="840"/>
          <w:tab w:val="right" w:leader="dot" w:pos="8296"/>
        </w:tabs>
        <w:spacing w:line="360" w:lineRule="auto"/>
        <w:rPr>
          <w:rStyle w:val="af0"/>
          <w:rFonts w:ascii="Times New Roman" w:hAnsi="Times New Roman"/>
          <w:color w:val="auto"/>
          <w:sz w:val="24"/>
          <w:szCs w:val="24"/>
        </w:rPr>
      </w:pPr>
      <w:hyperlink w:anchor="_Toc61220939" w:history="1">
        <w:r w:rsidR="0019040F">
          <w:rPr>
            <w:rStyle w:val="af0"/>
            <w:rFonts w:ascii="Times New Roman" w:hAnsi="Times New Roman"/>
            <w:color w:val="auto"/>
            <w:sz w:val="24"/>
            <w:szCs w:val="24"/>
          </w:rPr>
          <w:t>4.11</w:t>
        </w:r>
        <w:r w:rsidR="0019040F">
          <w:rPr>
            <w:rStyle w:val="af0"/>
            <w:rFonts w:ascii="Times New Roman" w:hAnsi="Times New Roman"/>
            <w:color w:val="auto"/>
            <w:sz w:val="24"/>
            <w:szCs w:val="24"/>
          </w:rPr>
          <w:tab/>
        </w:r>
        <w:r w:rsidR="0019040F">
          <w:rPr>
            <w:rStyle w:val="af0"/>
            <w:rFonts w:ascii="Times New Roman" w:hAnsi="Times New Roman"/>
            <w:color w:val="auto"/>
            <w:sz w:val="24"/>
            <w:szCs w:val="24"/>
          </w:rPr>
          <w:t>浸没燃烧蒸发</w:t>
        </w:r>
        <w:r w:rsidR="0019040F">
          <w:rPr>
            <w:rStyle w:val="af0"/>
            <w:rFonts w:ascii="Times New Roman" w:hAnsi="Times New Roman"/>
            <w:color w:val="auto"/>
            <w:sz w:val="24"/>
            <w:szCs w:val="24"/>
          </w:rPr>
          <w:tab/>
        </w:r>
        <w:r w:rsidR="0019040F">
          <w:rPr>
            <w:rStyle w:val="af0"/>
            <w:rFonts w:ascii="Times New Roman" w:hAnsi="Times New Roman"/>
            <w:color w:val="auto"/>
            <w:sz w:val="24"/>
            <w:szCs w:val="24"/>
          </w:rPr>
          <w:fldChar w:fldCharType="begin"/>
        </w:r>
        <w:r w:rsidR="0019040F">
          <w:rPr>
            <w:rStyle w:val="af0"/>
            <w:rFonts w:ascii="Times New Roman" w:hAnsi="Times New Roman"/>
            <w:color w:val="auto"/>
            <w:sz w:val="24"/>
            <w:szCs w:val="24"/>
          </w:rPr>
          <w:instrText xml:space="preserve"> PAGEREF _Toc61220939 \h </w:instrText>
        </w:r>
        <w:r w:rsidR="0019040F">
          <w:rPr>
            <w:rStyle w:val="af0"/>
            <w:rFonts w:ascii="Times New Roman" w:hAnsi="Times New Roman"/>
            <w:color w:val="auto"/>
            <w:sz w:val="24"/>
            <w:szCs w:val="24"/>
          </w:rPr>
        </w:r>
        <w:r w:rsidR="0019040F">
          <w:rPr>
            <w:rStyle w:val="af0"/>
            <w:rFonts w:ascii="Times New Roman" w:hAnsi="Times New Roman"/>
            <w:color w:val="auto"/>
            <w:sz w:val="24"/>
            <w:szCs w:val="24"/>
          </w:rPr>
          <w:fldChar w:fldCharType="separate"/>
        </w:r>
        <w:r w:rsidR="0019040F">
          <w:rPr>
            <w:rStyle w:val="af0"/>
            <w:rFonts w:ascii="Times New Roman" w:hAnsi="Times New Roman"/>
            <w:color w:val="auto"/>
            <w:sz w:val="24"/>
            <w:szCs w:val="24"/>
          </w:rPr>
          <w:t>19</w:t>
        </w:r>
        <w:r w:rsidR="0019040F">
          <w:rPr>
            <w:rStyle w:val="af0"/>
            <w:rFonts w:ascii="Times New Roman" w:hAnsi="Times New Roman"/>
            <w:color w:val="auto"/>
            <w:sz w:val="24"/>
            <w:szCs w:val="24"/>
          </w:rPr>
          <w:fldChar w:fldCharType="end"/>
        </w:r>
      </w:hyperlink>
    </w:p>
    <w:p w:rsidR="003A7537" w:rsidRDefault="00A13488">
      <w:pPr>
        <w:pStyle w:val="Style73"/>
        <w:tabs>
          <w:tab w:val="left" w:pos="840"/>
          <w:tab w:val="right" w:leader="dot" w:pos="8296"/>
        </w:tabs>
        <w:spacing w:line="360" w:lineRule="auto"/>
        <w:rPr>
          <w:rStyle w:val="af0"/>
          <w:rFonts w:ascii="Times New Roman" w:hAnsi="Times New Roman"/>
          <w:color w:val="auto"/>
          <w:sz w:val="24"/>
          <w:szCs w:val="24"/>
        </w:rPr>
      </w:pPr>
      <w:hyperlink w:anchor="_Toc61220940" w:history="1">
        <w:r w:rsidR="0019040F">
          <w:rPr>
            <w:rStyle w:val="af0"/>
            <w:rFonts w:ascii="Times New Roman" w:hAnsi="Times New Roman"/>
            <w:color w:val="auto"/>
            <w:sz w:val="24"/>
            <w:szCs w:val="24"/>
          </w:rPr>
          <w:t>4.12</w:t>
        </w:r>
        <w:r w:rsidR="0019040F">
          <w:rPr>
            <w:rStyle w:val="af0"/>
            <w:rFonts w:ascii="Times New Roman" w:hAnsi="Times New Roman"/>
            <w:color w:val="auto"/>
            <w:sz w:val="24"/>
            <w:szCs w:val="24"/>
          </w:rPr>
          <w:tab/>
        </w:r>
        <w:r w:rsidR="0019040F">
          <w:rPr>
            <w:rStyle w:val="af0"/>
            <w:rFonts w:ascii="Times New Roman" w:hAnsi="Times New Roman"/>
            <w:color w:val="auto"/>
            <w:sz w:val="24"/>
            <w:szCs w:val="24"/>
          </w:rPr>
          <w:t>臭气处理</w:t>
        </w:r>
        <w:r w:rsidR="0019040F">
          <w:rPr>
            <w:rStyle w:val="af0"/>
            <w:rFonts w:ascii="Times New Roman" w:hAnsi="Times New Roman"/>
            <w:color w:val="auto"/>
            <w:sz w:val="24"/>
            <w:szCs w:val="24"/>
          </w:rPr>
          <w:tab/>
        </w:r>
        <w:r w:rsidR="0019040F">
          <w:rPr>
            <w:rStyle w:val="af0"/>
            <w:rFonts w:ascii="Times New Roman" w:hAnsi="Times New Roman"/>
            <w:color w:val="auto"/>
            <w:sz w:val="24"/>
            <w:szCs w:val="24"/>
          </w:rPr>
          <w:fldChar w:fldCharType="begin"/>
        </w:r>
        <w:r w:rsidR="0019040F">
          <w:rPr>
            <w:rStyle w:val="af0"/>
            <w:rFonts w:ascii="Times New Roman" w:hAnsi="Times New Roman"/>
            <w:color w:val="auto"/>
            <w:sz w:val="24"/>
            <w:szCs w:val="24"/>
          </w:rPr>
          <w:instrText xml:space="preserve"> PAGEREF _Toc61220940 \h </w:instrText>
        </w:r>
        <w:r w:rsidR="0019040F">
          <w:rPr>
            <w:rStyle w:val="af0"/>
            <w:rFonts w:ascii="Times New Roman" w:hAnsi="Times New Roman"/>
            <w:color w:val="auto"/>
            <w:sz w:val="24"/>
            <w:szCs w:val="24"/>
          </w:rPr>
        </w:r>
        <w:r w:rsidR="0019040F">
          <w:rPr>
            <w:rStyle w:val="af0"/>
            <w:rFonts w:ascii="Times New Roman" w:hAnsi="Times New Roman"/>
            <w:color w:val="auto"/>
            <w:sz w:val="24"/>
            <w:szCs w:val="24"/>
          </w:rPr>
          <w:fldChar w:fldCharType="separate"/>
        </w:r>
        <w:r w:rsidR="0019040F">
          <w:rPr>
            <w:rStyle w:val="af0"/>
            <w:rFonts w:ascii="Times New Roman" w:hAnsi="Times New Roman"/>
            <w:color w:val="auto"/>
            <w:sz w:val="24"/>
            <w:szCs w:val="24"/>
          </w:rPr>
          <w:t>19</w:t>
        </w:r>
        <w:r w:rsidR="0019040F">
          <w:rPr>
            <w:rStyle w:val="af0"/>
            <w:rFonts w:ascii="Times New Roman" w:hAnsi="Times New Roman"/>
            <w:color w:val="auto"/>
            <w:sz w:val="24"/>
            <w:szCs w:val="24"/>
          </w:rPr>
          <w:fldChar w:fldCharType="end"/>
        </w:r>
      </w:hyperlink>
    </w:p>
    <w:p w:rsidR="003A7537" w:rsidRDefault="00A13488">
      <w:pPr>
        <w:pStyle w:val="Style73"/>
        <w:tabs>
          <w:tab w:val="left" w:pos="840"/>
          <w:tab w:val="right" w:leader="dot" w:pos="8296"/>
        </w:tabs>
        <w:spacing w:line="360" w:lineRule="auto"/>
        <w:rPr>
          <w:rStyle w:val="af0"/>
          <w:rFonts w:ascii="Times New Roman" w:hAnsi="Times New Roman"/>
          <w:color w:val="auto"/>
          <w:sz w:val="24"/>
          <w:szCs w:val="24"/>
        </w:rPr>
      </w:pPr>
      <w:hyperlink w:anchor="_Toc61220941" w:history="1">
        <w:r w:rsidR="0019040F">
          <w:rPr>
            <w:rStyle w:val="af0"/>
            <w:rFonts w:ascii="Times New Roman" w:hAnsi="Times New Roman"/>
            <w:color w:val="auto"/>
            <w:sz w:val="24"/>
            <w:szCs w:val="24"/>
          </w:rPr>
          <w:t>4.13</w:t>
        </w:r>
        <w:r w:rsidR="0019040F">
          <w:rPr>
            <w:rStyle w:val="af0"/>
            <w:rFonts w:ascii="Times New Roman" w:hAnsi="Times New Roman"/>
            <w:color w:val="auto"/>
            <w:sz w:val="24"/>
            <w:szCs w:val="24"/>
          </w:rPr>
          <w:tab/>
        </w:r>
        <w:r w:rsidR="0019040F">
          <w:rPr>
            <w:rStyle w:val="af0"/>
            <w:rFonts w:ascii="Times New Roman" w:hAnsi="Times New Roman"/>
            <w:color w:val="auto"/>
            <w:sz w:val="24"/>
            <w:szCs w:val="24"/>
          </w:rPr>
          <w:t>监测与检测</w:t>
        </w:r>
        <w:r w:rsidR="0019040F">
          <w:rPr>
            <w:rStyle w:val="af0"/>
            <w:rFonts w:ascii="Times New Roman" w:hAnsi="Times New Roman"/>
            <w:color w:val="auto"/>
            <w:sz w:val="24"/>
            <w:szCs w:val="24"/>
          </w:rPr>
          <w:tab/>
        </w:r>
        <w:r w:rsidR="0019040F">
          <w:rPr>
            <w:rStyle w:val="af0"/>
            <w:rFonts w:ascii="Times New Roman" w:hAnsi="Times New Roman"/>
            <w:color w:val="auto"/>
            <w:sz w:val="24"/>
            <w:szCs w:val="24"/>
          </w:rPr>
          <w:fldChar w:fldCharType="begin"/>
        </w:r>
        <w:r w:rsidR="0019040F">
          <w:rPr>
            <w:rStyle w:val="af0"/>
            <w:rFonts w:ascii="Times New Roman" w:hAnsi="Times New Roman"/>
            <w:color w:val="auto"/>
            <w:sz w:val="24"/>
            <w:szCs w:val="24"/>
          </w:rPr>
          <w:instrText xml:space="preserve"> PAGEREF _Toc61220941 \h </w:instrText>
        </w:r>
        <w:r w:rsidR="0019040F">
          <w:rPr>
            <w:rStyle w:val="af0"/>
            <w:rFonts w:ascii="Times New Roman" w:hAnsi="Times New Roman"/>
            <w:color w:val="auto"/>
            <w:sz w:val="24"/>
            <w:szCs w:val="24"/>
          </w:rPr>
        </w:r>
        <w:r w:rsidR="0019040F">
          <w:rPr>
            <w:rStyle w:val="af0"/>
            <w:rFonts w:ascii="Times New Roman" w:hAnsi="Times New Roman"/>
            <w:color w:val="auto"/>
            <w:sz w:val="24"/>
            <w:szCs w:val="24"/>
          </w:rPr>
          <w:fldChar w:fldCharType="separate"/>
        </w:r>
        <w:r w:rsidR="0019040F">
          <w:rPr>
            <w:rStyle w:val="af0"/>
            <w:rFonts w:ascii="Times New Roman" w:hAnsi="Times New Roman"/>
            <w:color w:val="auto"/>
            <w:sz w:val="24"/>
            <w:szCs w:val="24"/>
          </w:rPr>
          <w:t>20</w:t>
        </w:r>
        <w:r w:rsidR="0019040F">
          <w:rPr>
            <w:rStyle w:val="af0"/>
            <w:rFonts w:ascii="Times New Roman" w:hAnsi="Times New Roman"/>
            <w:color w:val="auto"/>
            <w:sz w:val="24"/>
            <w:szCs w:val="24"/>
          </w:rPr>
          <w:fldChar w:fldCharType="end"/>
        </w:r>
      </w:hyperlink>
    </w:p>
    <w:p w:rsidR="003A7537" w:rsidRDefault="00A13488">
      <w:pPr>
        <w:pStyle w:val="Style73"/>
        <w:tabs>
          <w:tab w:val="left" w:pos="840"/>
          <w:tab w:val="right" w:leader="dot" w:pos="8296"/>
        </w:tabs>
        <w:spacing w:line="360" w:lineRule="auto"/>
        <w:rPr>
          <w:rStyle w:val="af0"/>
          <w:rFonts w:ascii="Times New Roman" w:hAnsi="Times New Roman"/>
          <w:color w:val="auto"/>
          <w:sz w:val="24"/>
          <w:szCs w:val="24"/>
        </w:rPr>
      </w:pPr>
      <w:hyperlink w:anchor="_Toc61220942" w:history="1">
        <w:r w:rsidR="0019040F">
          <w:rPr>
            <w:rStyle w:val="af0"/>
            <w:rFonts w:ascii="Times New Roman" w:hAnsi="Times New Roman"/>
            <w:color w:val="auto"/>
            <w:sz w:val="24"/>
            <w:szCs w:val="24"/>
          </w:rPr>
          <w:t>4.14</w:t>
        </w:r>
        <w:r w:rsidR="0019040F">
          <w:rPr>
            <w:rStyle w:val="af0"/>
            <w:rFonts w:ascii="Times New Roman" w:hAnsi="Times New Roman"/>
            <w:color w:val="auto"/>
            <w:sz w:val="24"/>
            <w:szCs w:val="24"/>
          </w:rPr>
          <w:tab/>
        </w:r>
        <w:r w:rsidR="0019040F">
          <w:rPr>
            <w:rStyle w:val="af0"/>
            <w:rFonts w:ascii="Times New Roman" w:hAnsi="Times New Roman"/>
            <w:color w:val="auto"/>
            <w:sz w:val="24"/>
            <w:szCs w:val="24"/>
          </w:rPr>
          <w:t>生产运行记录及报表</w:t>
        </w:r>
        <w:r w:rsidR="0019040F">
          <w:rPr>
            <w:rStyle w:val="af0"/>
            <w:rFonts w:ascii="Times New Roman" w:hAnsi="Times New Roman"/>
            <w:color w:val="auto"/>
            <w:sz w:val="24"/>
            <w:szCs w:val="24"/>
          </w:rPr>
          <w:tab/>
        </w:r>
        <w:r w:rsidR="0019040F">
          <w:rPr>
            <w:rStyle w:val="af0"/>
            <w:rFonts w:ascii="Times New Roman" w:hAnsi="Times New Roman"/>
            <w:color w:val="auto"/>
            <w:sz w:val="24"/>
            <w:szCs w:val="24"/>
          </w:rPr>
          <w:fldChar w:fldCharType="begin"/>
        </w:r>
        <w:r w:rsidR="0019040F">
          <w:rPr>
            <w:rStyle w:val="af0"/>
            <w:rFonts w:ascii="Times New Roman" w:hAnsi="Times New Roman"/>
            <w:color w:val="auto"/>
            <w:sz w:val="24"/>
            <w:szCs w:val="24"/>
          </w:rPr>
          <w:instrText xml:space="preserve"> PAGEREF _Toc61220942 \h </w:instrText>
        </w:r>
        <w:r w:rsidR="0019040F">
          <w:rPr>
            <w:rStyle w:val="af0"/>
            <w:rFonts w:ascii="Times New Roman" w:hAnsi="Times New Roman"/>
            <w:color w:val="auto"/>
            <w:sz w:val="24"/>
            <w:szCs w:val="24"/>
          </w:rPr>
        </w:r>
        <w:r w:rsidR="0019040F">
          <w:rPr>
            <w:rStyle w:val="af0"/>
            <w:rFonts w:ascii="Times New Roman" w:hAnsi="Times New Roman"/>
            <w:color w:val="auto"/>
            <w:sz w:val="24"/>
            <w:szCs w:val="24"/>
          </w:rPr>
          <w:fldChar w:fldCharType="separate"/>
        </w:r>
        <w:r w:rsidR="0019040F">
          <w:rPr>
            <w:rStyle w:val="af0"/>
            <w:rFonts w:ascii="Times New Roman" w:hAnsi="Times New Roman"/>
            <w:color w:val="auto"/>
            <w:sz w:val="24"/>
            <w:szCs w:val="24"/>
          </w:rPr>
          <w:t>21</w:t>
        </w:r>
        <w:r w:rsidR="0019040F">
          <w:rPr>
            <w:rStyle w:val="af0"/>
            <w:rFonts w:ascii="Times New Roman" w:hAnsi="Times New Roman"/>
            <w:color w:val="auto"/>
            <w:sz w:val="24"/>
            <w:szCs w:val="24"/>
          </w:rPr>
          <w:fldChar w:fldCharType="end"/>
        </w:r>
      </w:hyperlink>
    </w:p>
    <w:p w:rsidR="003A7537" w:rsidRDefault="00A13488">
      <w:pPr>
        <w:tabs>
          <w:tab w:val="left" w:pos="420"/>
          <w:tab w:val="right" w:leader="dot" w:pos="8296"/>
        </w:tabs>
        <w:jc w:val="left"/>
        <w:rPr>
          <w:rStyle w:val="af0"/>
          <w:color w:val="auto"/>
          <w:sz w:val="24"/>
        </w:rPr>
      </w:pPr>
      <w:hyperlink w:anchor="_Toc61220943" w:history="1">
        <w:r w:rsidR="0019040F">
          <w:rPr>
            <w:rStyle w:val="af0"/>
            <w:color w:val="auto"/>
            <w:sz w:val="24"/>
          </w:rPr>
          <w:t>5</w:t>
        </w:r>
        <w:r w:rsidR="0019040F">
          <w:rPr>
            <w:rStyle w:val="af0"/>
            <w:color w:val="auto"/>
            <w:sz w:val="24"/>
          </w:rPr>
          <w:tab/>
        </w:r>
        <w:r w:rsidR="0019040F">
          <w:rPr>
            <w:rStyle w:val="af0"/>
            <w:color w:val="auto"/>
            <w:sz w:val="24"/>
          </w:rPr>
          <w:t>维护保养与维修</w:t>
        </w:r>
        <w:r w:rsidR="0019040F">
          <w:rPr>
            <w:rStyle w:val="af0"/>
            <w:color w:val="auto"/>
            <w:sz w:val="24"/>
          </w:rPr>
          <w:tab/>
        </w:r>
        <w:r w:rsidR="0019040F">
          <w:rPr>
            <w:rStyle w:val="af0"/>
            <w:color w:val="auto"/>
            <w:sz w:val="24"/>
          </w:rPr>
          <w:fldChar w:fldCharType="begin"/>
        </w:r>
        <w:r w:rsidR="0019040F">
          <w:rPr>
            <w:rStyle w:val="af0"/>
            <w:color w:val="auto"/>
            <w:sz w:val="24"/>
          </w:rPr>
          <w:instrText xml:space="preserve"> PAGEREF _Toc61220943 \h </w:instrText>
        </w:r>
        <w:r w:rsidR="0019040F">
          <w:rPr>
            <w:rStyle w:val="af0"/>
            <w:color w:val="auto"/>
            <w:sz w:val="24"/>
          </w:rPr>
        </w:r>
        <w:r w:rsidR="0019040F">
          <w:rPr>
            <w:rStyle w:val="af0"/>
            <w:color w:val="auto"/>
            <w:sz w:val="24"/>
          </w:rPr>
          <w:fldChar w:fldCharType="separate"/>
        </w:r>
        <w:r w:rsidR="0019040F">
          <w:rPr>
            <w:rStyle w:val="af0"/>
            <w:color w:val="auto"/>
            <w:sz w:val="24"/>
          </w:rPr>
          <w:t>23</w:t>
        </w:r>
        <w:r w:rsidR="0019040F">
          <w:rPr>
            <w:rStyle w:val="af0"/>
            <w:color w:val="auto"/>
            <w:sz w:val="24"/>
          </w:rPr>
          <w:fldChar w:fldCharType="end"/>
        </w:r>
      </w:hyperlink>
    </w:p>
    <w:p w:rsidR="003A7537" w:rsidRDefault="00A13488">
      <w:pPr>
        <w:pStyle w:val="Style73"/>
        <w:tabs>
          <w:tab w:val="left" w:pos="840"/>
          <w:tab w:val="right" w:leader="dot" w:pos="8296"/>
        </w:tabs>
        <w:spacing w:line="360" w:lineRule="auto"/>
        <w:rPr>
          <w:rStyle w:val="af0"/>
          <w:rFonts w:ascii="Times New Roman" w:hAnsi="Times New Roman"/>
          <w:color w:val="auto"/>
          <w:sz w:val="24"/>
          <w:szCs w:val="24"/>
        </w:rPr>
      </w:pPr>
      <w:hyperlink w:anchor="_Toc61220944" w:history="1">
        <w:r w:rsidR="0019040F">
          <w:rPr>
            <w:rStyle w:val="af0"/>
            <w:rFonts w:ascii="Times New Roman" w:hAnsi="Times New Roman"/>
            <w:color w:val="auto"/>
            <w:sz w:val="24"/>
            <w:szCs w:val="24"/>
          </w:rPr>
          <w:t>5.1</w:t>
        </w:r>
        <w:r w:rsidR="0019040F">
          <w:rPr>
            <w:rStyle w:val="af0"/>
            <w:rFonts w:ascii="Times New Roman" w:hAnsi="Times New Roman"/>
            <w:color w:val="auto"/>
            <w:sz w:val="24"/>
            <w:szCs w:val="24"/>
          </w:rPr>
          <w:tab/>
        </w:r>
        <w:r w:rsidR="0019040F">
          <w:rPr>
            <w:rStyle w:val="af0"/>
            <w:rFonts w:ascii="Times New Roman" w:hAnsi="Times New Roman"/>
            <w:color w:val="auto"/>
            <w:sz w:val="24"/>
            <w:szCs w:val="24"/>
          </w:rPr>
          <w:t>一般规定</w:t>
        </w:r>
        <w:r w:rsidR="0019040F">
          <w:rPr>
            <w:rStyle w:val="af0"/>
            <w:rFonts w:ascii="Times New Roman" w:hAnsi="Times New Roman"/>
            <w:color w:val="auto"/>
            <w:sz w:val="24"/>
            <w:szCs w:val="24"/>
          </w:rPr>
          <w:tab/>
        </w:r>
        <w:r w:rsidR="0019040F">
          <w:rPr>
            <w:rStyle w:val="af0"/>
            <w:rFonts w:ascii="Times New Roman" w:hAnsi="Times New Roman"/>
            <w:color w:val="auto"/>
            <w:sz w:val="24"/>
            <w:szCs w:val="24"/>
          </w:rPr>
          <w:fldChar w:fldCharType="begin"/>
        </w:r>
        <w:r w:rsidR="0019040F">
          <w:rPr>
            <w:rStyle w:val="af0"/>
            <w:rFonts w:ascii="Times New Roman" w:hAnsi="Times New Roman"/>
            <w:color w:val="auto"/>
            <w:sz w:val="24"/>
            <w:szCs w:val="24"/>
          </w:rPr>
          <w:instrText xml:space="preserve"> PAGEREF _Toc61220944 \h </w:instrText>
        </w:r>
        <w:r w:rsidR="0019040F">
          <w:rPr>
            <w:rStyle w:val="af0"/>
            <w:rFonts w:ascii="Times New Roman" w:hAnsi="Times New Roman"/>
            <w:color w:val="auto"/>
            <w:sz w:val="24"/>
            <w:szCs w:val="24"/>
          </w:rPr>
        </w:r>
        <w:r w:rsidR="0019040F">
          <w:rPr>
            <w:rStyle w:val="af0"/>
            <w:rFonts w:ascii="Times New Roman" w:hAnsi="Times New Roman"/>
            <w:color w:val="auto"/>
            <w:sz w:val="24"/>
            <w:szCs w:val="24"/>
          </w:rPr>
          <w:fldChar w:fldCharType="separate"/>
        </w:r>
        <w:r w:rsidR="0019040F">
          <w:rPr>
            <w:rStyle w:val="af0"/>
            <w:rFonts w:ascii="Times New Roman" w:hAnsi="Times New Roman"/>
            <w:color w:val="auto"/>
            <w:sz w:val="24"/>
            <w:szCs w:val="24"/>
          </w:rPr>
          <w:t>23</w:t>
        </w:r>
        <w:r w:rsidR="0019040F">
          <w:rPr>
            <w:rStyle w:val="af0"/>
            <w:rFonts w:ascii="Times New Roman" w:hAnsi="Times New Roman"/>
            <w:color w:val="auto"/>
            <w:sz w:val="24"/>
            <w:szCs w:val="24"/>
          </w:rPr>
          <w:fldChar w:fldCharType="end"/>
        </w:r>
      </w:hyperlink>
    </w:p>
    <w:p w:rsidR="003A7537" w:rsidRDefault="00A13488">
      <w:pPr>
        <w:pStyle w:val="Style73"/>
        <w:tabs>
          <w:tab w:val="left" w:pos="840"/>
          <w:tab w:val="right" w:leader="dot" w:pos="8296"/>
        </w:tabs>
        <w:spacing w:line="360" w:lineRule="auto"/>
        <w:rPr>
          <w:rStyle w:val="af0"/>
          <w:rFonts w:ascii="Times New Roman" w:hAnsi="Times New Roman"/>
          <w:color w:val="auto"/>
          <w:sz w:val="24"/>
          <w:szCs w:val="24"/>
        </w:rPr>
      </w:pPr>
      <w:hyperlink w:anchor="_Toc61220945" w:history="1">
        <w:r w:rsidR="0019040F">
          <w:rPr>
            <w:rStyle w:val="af0"/>
            <w:rFonts w:ascii="Times New Roman" w:hAnsi="Times New Roman"/>
            <w:color w:val="auto"/>
            <w:sz w:val="24"/>
            <w:szCs w:val="24"/>
          </w:rPr>
          <w:t>5.2</w:t>
        </w:r>
        <w:r w:rsidR="0019040F">
          <w:rPr>
            <w:rStyle w:val="af0"/>
            <w:rFonts w:ascii="Times New Roman" w:hAnsi="Times New Roman"/>
            <w:color w:val="auto"/>
            <w:sz w:val="24"/>
            <w:szCs w:val="24"/>
          </w:rPr>
          <w:tab/>
        </w:r>
        <w:r w:rsidR="0019040F">
          <w:rPr>
            <w:rStyle w:val="af0"/>
            <w:rFonts w:ascii="Times New Roman" w:hAnsi="Times New Roman"/>
            <w:color w:val="auto"/>
            <w:sz w:val="24"/>
            <w:szCs w:val="24"/>
          </w:rPr>
          <w:t>调节池</w:t>
        </w:r>
        <w:r w:rsidR="0019040F">
          <w:rPr>
            <w:rStyle w:val="af0"/>
            <w:rFonts w:ascii="Times New Roman" w:hAnsi="Times New Roman"/>
            <w:color w:val="auto"/>
            <w:sz w:val="24"/>
            <w:szCs w:val="24"/>
          </w:rPr>
          <w:tab/>
        </w:r>
        <w:r w:rsidR="0019040F">
          <w:rPr>
            <w:rStyle w:val="af0"/>
            <w:rFonts w:ascii="Times New Roman" w:hAnsi="Times New Roman"/>
            <w:color w:val="auto"/>
            <w:sz w:val="24"/>
            <w:szCs w:val="24"/>
          </w:rPr>
          <w:fldChar w:fldCharType="begin"/>
        </w:r>
        <w:r w:rsidR="0019040F">
          <w:rPr>
            <w:rStyle w:val="af0"/>
            <w:rFonts w:ascii="Times New Roman" w:hAnsi="Times New Roman"/>
            <w:color w:val="auto"/>
            <w:sz w:val="24"/>
            <w:szCs w:val="24"/>
          </w:rPr>
          <w:instrText xml:space="preserve"> PAGEREF _Toc61220945 \h </w:instrText>
        </w:r>
        <w:r w:rsidR="0019040F">
          <w:rPr>
            <w:rStyle w:val="af0"/>
            <w:rFonts w:ascii="Times New Roman" w:hAnsi="Times New Roman"/>
            <w:color w:val="auto"/>
            <w:sz w:val="24"/>
            <w:szCs w:val="24"/>
          </w:rPr>
        </w:r>
        <w:r w:rsidR="0019040F">
          <w:rPr>
            <w:rStyle w:val="af0"/>
            <w:rFonts w:ascii="Times New Roman" w:hAnsi="Times New Roman"/>
            <w:color w:val="auto"/>
            <w:sz w:val="24"/>
            <w:szCs w:val="24"/>
          </w:rPr>
          <w:fldChar w:fldCharType="separate"/>
        </w:r>
        <w:r w:rsidR="0019040F">
          <w:rPr>
            <w:rStyle w:val="af0"/>
            <w:rFonts w:ascii="Times New Roman" w:hAnsi="Times New Roman"/>
            <w:color w:val="auto"/>
            <w:sz w:val="24"/>
            <w:szCs w:val="24"/>
          </w:rPr>
          <w:t>24</w:t>
        </w:r>
        <w:r w:rsidR="0019040F">
          <w:rPr>
            <w:rStyle w:val="af0"/>
            <w:rFonts w:ascii="Times New Roman" w:hAnsi="Times New Roman"/>
            <w:color w:val="auto"/>
            <w:sz w:val="24"/>
            <w:szCs w:val="24"/>
          </w:rPr>
          <w:fldChar w:fldCharType="end"/>
        </w:r>
      </w:hyperlink>
    </w:p>
    <w:p w:rsidR="003A7537" w:rsidRDefault="00A13488">
      <w:pPr>
        <w:pStyle w:val="Style73"/>
        <w:tabs>
          <w:tab w:val="left" w:pos="840"/>
          <w:tab w:val="right" w:leader="dot" w:pos="8296"/>
        </w:tabs>
        <w:spacing w:line="360" w:lineRule="auto"/>
        <w:rPr>
          <w:rStyle w:val="af0"/>
          <w:rFonts w:ascii="Times New Roman" w:hAnsi="Times New Roman"/>
          <w:color w:val="auto"/>
          <w:sz w:val="24"/>
          <w:szCs w:val="24"/>
        </w:rPr>
      </w:pPr>
      <w:hyperlink w:anchor="_Toc61220946" w:history="1">
        <w:r w:rsidR="0019040F">
          <w:rPr>
            <w:rStyle w:val="af0"/>
            <w:rFonts w:ascii="Times New Roman" w:hAnsi="Times New Roman"/>
            <w:color w:val="auto"/>
            <w:sz w:val="24"/>
            <w:szCs w:val="24"/>
          </w:rPr>
          <w:t>5.3</w:t>
        </w:r>
        <w:r w:rsidR="0019040F">
          <w:rPr>
            <w:rStyle w:val="af0"/>
            <w:rFonts w:ascii="Times New Roman" w:hAnsi="Times New Roman"/>
            <w:color w:val="auto"/>
            <w:sz w:val="24"/>
            <w:szCs w:val="24"/>
          </w:rPr>
          <w:tab/>
        </w:r>
        <w:r w:rsidR="0019040F">
          <w:rPr>
            <w:rStyle w:val="af0"/>
            <w:rFonts w:ascii="Times New Roman" w:hAnsi="Times New Roman"/>
            <w:color w:val="auto"/>
            <w:sz w:val="24"/>
            <w:szCs w:val="24"/>
          </w:rPr>
          <w:t>混凝沉淀</w:t>
        </w:r>
        <w:r w:rsidR="0019040F">
          <w:rPr>
            <w:rStyle w:val="af0"/>
            <w:rFonts w:ascii="Times New Roman" w:hAnsi="Times New Roman"/>
            <w:color w:val="auto"/>
            <w:sz w:val="24"/>
            <w:szCs w:val="24"/>
          </w:rPr>
          <w:tab/>
        </w:r>
        <w:r w:rsidR="0019040F">
          <w:rPr>
            <w:rStyle w:val="af0"/>
            <w:rFonts w:ascii="Times New Roman" w:hAnsi="Times New Roman"/>
            <w:color w:val="auto"/>
            <w:sz w:val="24"/>
            <w:szCs w:val="24"/>
          </w:rPr>
          <w:fldChar w:fldCharType="begin"/>
        </w:r>
        <w:r w:rsidR="0019040F">
          <w:rPr>
            <w:rStyle w:val="af0"/>
            <w:rFonts w:ascii="Times New Roman" w:hAnsi="Times New Roman"/>
            <w:color w:val="auto"/>
            <w:sz w:val="24"/>
            <w:szCs w:val="24"/>
          </w:rPr>
          <w:instrText xml:space="preserve"> PAGEREF _Toc61220946 \h </w:instrText>
        </w:r>
        <w:r w:rsidR="0019040F">
          <w:rPr>
            <w:rStyle w:val="af0"/>
            <w:rFonts w:ascii="Times New Roman" w:hAnsi="Times New Roman"/>
            <w:color w:val="auto"/>
            <w:sz w:val="24"/>
            <w:szCs w:val="24"/>
          </w:rPr>
        </w:r>
        <w:r w:rsidR="0019040F">
          <w:rPr>
            <w:rStyle w:val="af0"/>
            <w:rFonts w:ascii="Times New Roman" w:hAnsi="Times New Roman"/>
            <w:color w:val="auto"/>
            <w:sz w:val="24"/>
            <w:szCs w:val="24"/>
          </w:rPr>
          <w:fldChar w:fldCharType="separate"/>
        </w:r>
        <w:r w:rsidR="0019040F">
          <w:rPr>
            <w:rStyle w:val="af0"/>
            <w:rFonts w:ascii="Times New Roman" w:hAnsi="Times New Roman"/>
            <w:color w:val="auto"/>
            <w:sz w:val="24"/>
            <w:szCs w:val="24"/>
          </w:rPr>
          <w:t>24</w:t>
        </w:r>
        <w:r w:rsidR="0019040F">
          <w:rPr>
            <w:rStyle w:val="af0"/>
            <w:rFonts w:ascii="Times New Roman" w:hAnsi="Times New Roman"/>
            <w:color w:val="auto"/>
            <w:sz w:val="24"/>
            <w:szCs w:val="24"/>
          </w:rPr>
          <w:fldChar w:fldCharType="end"/>
        </w:r>
      </w:hyperlink>
    </w:p>
    <w:p w:rsidR="003A7537" w:rsidRDefault="00A13488">
      <w:pPr>
        <w:pStyle w:val="Style73"/>
        <w:tabs>
          <w:tab w:val="left" w:pos="840"/>
          <w:tab w:val="right" w:leader="dot" w:pos="8296"/>
        </w:tabs>
        <w:spacing w:line="360" w:lineRule="auto"/>
        <w:rPr>
          <w:rStyle w:val="af0"/>
          <w:rFonts w:ascii="Times New Roman" w:hAnsi="Times New Roman"/>
          <w:color w:val="auto"/>
          <w:sz w:val="24"/>
          <w:szCs w:val="24"/>
        </w:rPr>
      </w:pPr>
      <w:hyperlink w:anchor="_Toc61220947" w:history="1">
        <w:r w:rsidR="0019040F">
          <w:rPr>
            <w:rStyle w:val="af0"/>
            <w:rFonts w:ascii="Times New Roman" w:hAnsi="Times New Roman"/>
            <w:color w:val="auto"/>
            <w:sz w:val="24"/>
            <w:szCs w:val="24"/>
          </w:rPr>
          <w:t>5.4</w:t>
        </w:r>
        <w:r w:rsidR="0019040F">
          <w:rPr>
            <w:rStyle w:val="af0"/>
            <w:rFonts w:ascii="Times New Roman" w:hAnsi="Times New Roman"/>
            <w:color w:val="auto"/>
            <w:sz w:val="24"/>
            <w:szCs w:val="24"/>
          </w:rPr>
          <w:tab/>
        </w:r>
        <w:r w:rsidR="0019040F">
          <w:rPr>
            <w:rStyle w:val="af0"/>
            <w:rFonts w:ascii="Times New Roman" w:hAnsi="Times New Roman"/>
            <w:color w:val="auto"/>
            <w:sz w:val="24"/>
            <w:szCs w:val="24"/>
          </w:rPr>
          <w:t>厌氧处理</w:t>
        </w:r>
        <w:r w:rsidR="0019040F">
          <w:rPr>
            <w:rStyle w:val="af0"/>
            <w:rFonts w:ascii="Times New Roman" w:hAnsi="Times New Roman"/>
            <w:color w:val="auto"/>
            <w:sz w:val="24"/>
            <w:szCs w:val="24"/>
          </w:rPr>
          <w:tab/>
        </w:r>
        <w:r w:rsidR="0019040F">
          <w:rPr>
            <w:rStyle w:val="af0"/>
            <w:rFonts w:ascii="Times New Roman" w:hAnsi="Times New Roman"/>
            <w:color w:val="auto"/>
            <w:sz w:val="24"/>
            <w:szCs w:val="24"/>
          </w:rPr>
          <w:fldChar w:fldCharType="begin"/>
        </w:r>
        <w:r w:rsidR="0019040F">
          <w:rPr>
            <w:rStyle w:val="af0"/>
            <w:rFonts w:ascii="Times New Roman" w:hAnsi="Times New Roman"/>
            <w:color w:val="auto"/>
            <w:sz w:val="24"/>
            <w:szCs w:val="24"/>
          </w:rPr>
          <w:instrText xml:space="preserve"> PAGEREF _Toc61220947 \h </w:instrText>
        </w:r>
        <w:r w:rsidR="0019040F">
          <w:rPr>
            <w:rStyle w:val="af0"/>
            <w:rFonts w:ascii="Times New Roman" w:hAnsi="Times New Roman"/>
            <w:color w:val="auto"/>
            <w:sz w:val="24"/>
            <w:szCs w:val="24"/>
          </w:rPr>
        </w:r>
        <w:r w:rsidR="0019040F">
          <w:rPr>
            <w:rStyle w:val="af0"/>
            <w:rFonts w:ascii="Times New Roman" w:hAnsi="Times New Roman"/>
            <w:color w:val="auto"/>
            <w:sz w:val="24"/>
            <w:szCs w:val="24"/>
          </w:rPr>
          <w:fldChar w:fldCharType="separate"/>
        </w:r>
        <w:r w:rsidR="0019040F">
          <w:rPr>
            <w:rStyle w:val="af0"/>
            <w:rFonts w:ascii="Times New Roman" w:hAnsi="Times New Roman"/>
            <w:color w:val="auto"/>
            <w:sz w:val="24"/>
            <w:szCs w:val="24"/>
          </w:rPr>
          <w:t>24</w:t>
        </w:r>
        <w:r w:rsidR="0019040F">
          <w:rPr>
            <w:rStyle w:val="af0"/>
            <w:rFonts w:ascii="Times New Roman" w:hAnsi="Times New Roman"/>
            <w:color w:val="auto"/>
            <w:sz w:val="24"/>
            <w:szCs w:val="24"/>
          </w:rPr>
          <w:fldChar w:fldCharType="end"/>
        </w:r>
      </w:hyperlink>
    </w:p>
    <w:p w:rsidR="003A7537" w:rsidRDefault="00A13488">
      <w:pPr>
        <w:pStyle w:val="Style73"/>
        <w:tabs>
          <w:tab w:val="left" w:pos="840"/>
          <w:tab w:val="right" w:leader="dot" w:pos="8296"/>
        </w:tabs>
        <w:spacing w:line="360" w:lineRule="auto"/>
        <w:rPr>
          <w:rStyle w:val="af0"/>
          <w:rFonts w:ascii="Times New Roman" w:hAnsi="Times New Roman"/>
          <w:color w:val="auto"/>
          <w:sz w:val="24"/>
          <w:szCs w:val="24"/>
        </w:rPr>
      </w:pPr>
      <w:hyperlink w:anchor="_Toc61220948" w:history="1">
        <w:r w:rsidR="0019040F">
          <w:rPr>
            <w:rStyle w:val="af0"/>
            <w:rFonts w:ascii="Times New Roman" w:hAnsi="Times New Roman"/>
            <w:color w:val="auto"/>
            <w:sz w:val="24"/>
            <w:szCs w:val="24"/>
          </w:rPr>
          <w:t>5.5</w:t>
        </w:r>
        <w:r w:rsidR="0019040F">
          <w:rPr>
            <w:rStyle w:val="af0"/>
            <w:rFonts w:ascii="Times New Roman" w:hAnsi="Times New Roman"/>
            <w:color w:val="auto"/>
            <w:sz w:val="24"/>
            <w:szCs w:val="24"/>
          </w:rPr>
          <w:tab/>
        </w:r>
        <w:r w:rsidR="0019040F">
          <w:rPr>
            <w:rStyle w:val="af0"/>
            <w:rFonts w:ascii="Times New Roman" w:hAnsi="Times New Roman"/>
            <w:color w:val="auto"/>
            <w:sz w:val="24"/>
            <w:szCs w:val="24"/>
          </w:rPr>
          <w:t>膜生物反应器（</w:t>
        </w:r>
        <w:r w:rsidR="0019040F">
          <w:rPr>
            <w:rStyle w:val="af0"/>
            <w:rFonts w:ascii="Times New Roman" w:hAnsi="Times New Roman"/>
            <w:color w:val="auto"/>
            <w:sz w:val="24"/>
            <w:szCs w:val="24"/>
          </w:rPr>
          <w:t>MBR</w:t>
        </w:r>
        <w:r w:rsidR="0019040F">
          <w:rPr>
            <w:rStyle w:val="af0"/>
            <w:rFonts w:ascii="Times New Roman" w:hAnsi="Times New Roman"/>
            <w:color w:val="auto"/>
            <w:sz w:val="24"/>
            <w:szCs w:val="24"/>
          </w:rPr>
          <w:t>）</w:t>
        </w:r>
        <w:r w:rsidR="0019040F">
          <w:rPr>
            <w:rStyle w:val="af0"/>
            <w:rFonts w:ascii="Times New Roman" w:hAnsi="Times New Roman"/>
            <w:color w:val="auto"/>
            <w:sz w:val="24"/>
            <w:szCs w:val="24"/>
          </w:rPr>
          <w:tab/>
        </w:r>
        <w:r w:rsidR="0019040F">
          <w:rPr>
            <w:rStyle w:val="af0"/>
            <w:rFonts w:ascii="Times New Roman" w:hAnsi="Times New Roman"/>
            <w:color w:val="auto"/>
            <w:sz w:val="24"/>
            <w:szCs w:val="24"/>
          </w:rPr>
          <w:fldChar w:fldCharType="begin"/>
        </w:r>
        <w:r w:rsidR="0019040F">
          <w:rPr>
            <w:rStyle w:val="af0"/>
            <w:rFonts w:ascii="Times New Roman" w:hAnsi="Times New Roman"/>
            <w:color w:val="auto"/>
            <w:sz w:val="24"/>
            <w:szCs w:val="24"/>
          </w:rPr>
          <w:instrText xml:space="preserve"> PAGEREF _Toc61220948 \h </w:instrText>
        </w:r>
        <w:r w:rsidR="0019040F">
          <w:rPr>
            <w:rStyle w:val="af0"/>
            <w:rFonts w:ascii="Times New Roman" w:hAnsi="Times New Roman"/>
            <w:color w:val="auto"/>
            <w:sz w:val="24"/>
            <w:szCs w:val="24"/>
          </w:rPr>
        </w:r>
        <w:r w:rsidR="0019040F">
          <w:rPr>
            <w:rStyle w:val="af0"/>
            <w:rFonts w:ascii="Times New Roman" w:hAnsi="Times New Roman"/>
            <w:color w:val="auto"/>
            <w:sz w:val="24"/>
            <w:szCs w:val="24"/>
          </w:rPr>
          <w:fldChar w:fldCharType="separate"/>
        </w:r>
        <w:r w:rsidR="0019040F">
          <w:rPr>
            <w:rStyle w:val="af0"/>
            <w:rFonts w:ascii="Times New Roman" w:hAnsi="Times New Roman"/>
            <w:color w:val="auto"/>
            <w:sz w:val="24"/>
            <w:szCs w:val="24"/>
          </w:rPr>
          <w:t>25</w:t>
        </w:r>
        <w:r w:rsidR="0019040F">
          <w:rPr>
            <w:rStyle w:val="af0"/>
            <w:rFonts w:ascii="Times New Roman" w:hAnsi="Times New Roman"/>
            <w:color w:val="auto"/>
            <w:sz w:val="24"/>
            <w:szCs w:val="24"/>
          </w:rPr>
          <w:fldChar w:fldCharType="end"/>
        </w:r>
      </w:hyperlink>
    </w:p>
    <w:p w:rsidR="003A7537" w:rsidRDefault="00A13488">
      <w:pPr>
        <w:pStyle w:val="Style73"/>
        <w:tabs>
          <w:tab w:val="left" w:pos="840"/>
          <w:tab w:val="right" w:leader="dot" w:pos="8296"/>
        </w:tabs>
        <w:spacing w:line="360" w:lineRule="auto"/>
        <w:rPr>
          <w:rStyle w:val="af0"/>
          <w:rFonts w:ascii="Times New Roman" w:hAnsi="Times New Roman"/>
          <w:color w:val="auto"/>
          <w:sz w:val="24"/>
          <w:szCs w:val="24"/>
        </w:rPr>
      </w:pPr>
      <w:hyperlink w:anchor="_Toc61220949" w:history="1">
        <w:r w:rsidR="0019040F">
          <w:rPr>
            <w:rStyle w:val="af0"/>
            <w:rFonts w:ascii="Times New Roman" w:hAnsi="Times New Roman"/>
            <w:color w:val="auto"/>
            <w:sz w:val="24"/>
            <w:szCs w:val="24"/>
          </w:rPr>
          <w:t>5.6</w:t>
        </w:r>
        <w:r w:rsidR="0019040F">
          <w:rPr>
            <w:rStyle w:val="af0"/>
            <w:rFonts w:ascii="Times New Roman" w:hAnsi="Times New Roman"/>
            <w:color w:val="auto"/>
            <w:sz w:val="24"/>
            <w:szCs w:val="24"/>
          </w:rPr>
          <w:tab/>
        </w:r>
        <w:r w:rsidR="0019040F">
          <w:rPr>
            <w:rStyle w:val="af0"/>
            <w:rFonts w:ascii="Times New Roman" w:hAnsi="Times New Roman"/>
            <w:color w:val="auto"/>
            <w:sz w:val="24"/>
            <w:szCs w:val="24"/>
          </w:rPr>
          <w:t>膜车间</w:t>
        </w:r>
        <w:r w:rsidR="0019040F">
          <w:rPr>
            <w:rStyle w:val="af0"/>
            <w:rFonts w:ascii="Times New Roman" w:hAnsi="Times New Roman"/>
            <w:color w:val="auto"/>
            <w:sz w:val="24"/>
            <w:szCs w:val="24"/>
          </w:rPr>
          <w:tab/>
        </w:r>
        <w:r w:rsidR="0019040F">
          <w:rPr>
            <w:rStyle w:val="af0"/>
            <w:rFonts w:ascii="Times New Roman" w:hAnsi="Times New Roman"/>
            <w:color w:val="auto"/>
            <w:sz w:val="24"/>
            <w:szCs w:val="24"/>
          </w:rPr>
          <w:fldChar w:fldCharType="begin"/>
        </w:r>
        <w:r w:rsidR="0019040F">
          <w:rPr>
            <w:rStyle w:val="af0"/>
            <w:rFonts w:ascii="Times New Roman" w:hAnsi="Times New Roman"/>
            <w:color w:val="auto"/>
            <w:sz w:val="24"/>
            <w:szCs w:val="24"/>
          </w:rPr>
          <w:instrText xml:space="preserve"> PAGEREF _Toc61220949 \h </w:instrText>
        </w:r>
        <w:r w:rsidR="0019040F">
          <w:rPr>
            <w:rStyle w:val="af0"/>
            <w:rFonts w:ascii="Times New Roman" w:hAnsi="Times New Roman"/>
            <w:color w:val="auto"/>
            <w:sz w:val="24"/>
            <w:szCs w:val="24"/>
          </w:rPr>
        </w:r>
        <w:r w:rsidR="0019040F">
          <w:rPr>
            <w:rStyle w:val="af0"/>
            <w:rFonts w:ascii="Times New Roman" w:hAnsi="Times New Roman"/>
            <w:color w:val="auto"/>
            <w:sz w:val="24"/>
            <w:szCs w:val="24"/>
          </w:rPr>
          <w:fldChar w:fldCharType="separate"/>
        </w:r>
        <w:r w:rsidR="0019040F">
          <w:rPr>
            <w:rStyle w:val="af0"/>
            <w:rFonts w:ascii="Times New Roman" w:hAnsi="Times New Roman"/>
            <w:color w:val="auto"/>
            <w:sz w:val="24"/>
            <w:szCs w:val="24"/>
          </w:rPr>
          <w:t>25</w:t>
        </w:r>
        <w:r w:rsidR="0019040F">
          <w:rPr>
            <w:rStyle w:val="af0"/>
            <w:rFonts w:ascii="Times New Roman" w:hAnsi="Times New Roman"/>
            <w:color w:val="auto"/>
            <w:sz w:val="24"/>
            <w:szCs w:val="24"/>
          </w:rPr>
          <w:fldChar w:fldCharType="end"/>
        </w:r>
      </w:hyperlink>
    </w:p>
    <w:p w:rsidR="003A7537" w:rsidRDefault="00A13488">
      <w:pPr>
        <w:pStyle w:val="Style73"/>
        <w:tabs>
          <w:tab w:val="left" w:pos="840"/>
          <w:tab w:val="right" w:leader="dot" w:pos="8296"/>
        </w:tabs>
        <w:spacing w:line="360" w:lineRule="auto"/>
        <w:rPr>
          <w:rStyle w:val="af0"/>
          <w:rFonts w:ascii="Times New Roman" w:hAnsi="Times New Roman"/>
          <w:color w:val="auto"/>
          <w:sz w:val="24"/>
          <w:szCs w:val="24"/>
        </w:rPr>
      </w:pPr>
      <w:hyperlink w:anchor="_Toc61220950" w:history="1">
        <w:r w:rsidR="0019040F">
          <w:rPr>
            <w:rStyle w:val="af0"/>
            <w:rFonts w:ascii="Times New Roman" w:hAnsi="Times New Roman"/>
            <w:color w:val="auto"/>
            <w:sz w:val="24"/>
            <w:szCs w:val="24"/>
          </w:rPr>
          <w:t>5.7</w:t>
        </w:r>
        <w:r w:rsidR="0019040F">
          <w:rPr>
            <w:rStyle w:val="af0"/>
            <w:rFonts w:ascii="Times New Roman" w:hAnsi="Times New Roman"/>
            <w:color w:val="auto"/>
            <w:sz w:val="24"/>
            <w:szCs w:val="24"/>
          </w:rPr>
          <w:tab/>
        </w:r>
        <w:r w:rsidR="0019040F">
          <w:rPr>
            <w:rStyle w:val="af0"/>
            <w:rFonts w:ascii="Times New Roman" w:hAnsi="Times New Roman"/>
            <w:color w:val="auto"/>
            <w:sz w:val="24"/>
            <w:szCs w:val="24"/>
          </w:rPr>
          <w:t>高级氧化</w:t>
        </w:r>
        <w:r w:rsidR="0019040F">
          <w:rPr>
            <w:rStyle w:val="af0"/>
            <w:rFonts w:ascii="Times New Roman" w:hAnsi="Times New Roman"/>
            <w:color w:val="auto"/>
            <w:sz w:val="24"/>
            <w:szCs w:val="24"/>
          </w:rPr>
          <w:tab/>
        </w:r>
        <w:r w:rsidR="0019040F">
          <w:rPr>
            <w:rStyle w:val="af0"/>
            <w:rFonts w:ascii="Times New Roman" w:hAnsi="Times New Roman"/>
            <w:color w:val="auto"/>
            <w:sz w:val="24"/>
            <w:szCs w:val="24"/>
          </w:rPr>
          <w:fldChar w:fldCharType="begin"/>
        </w:r>
        <w:r w:rsidR="0019040F">
          <w:rPr>
            <w:rStyle w:val="af0"/>
            <w:rFonts w:ascii="Times New Roman" w:hAnsi="Times New Roman"/>
            <w:color w:val="auto"/>
            <w:sz w:val="24"/>
            <w:szCs w:val="24"/>
          </w:rPr>
          <w:instrText xml:space="preserve"> PAGEREF _Toc61220950 \h </w:instrText>
        </w:r>
        <w:r w:rsidR="0019040F">
          <w:rPr>
            <w:rStyle w:val="af0"/>
            <w:rFonts w:ascii="Times New Roman" w:hAnsi="Times New Roman"/>
            <w:color w:val="auto"/>
            <w:sz w:val="24"/>
            <w:szCs w:val="24"/>
          </w:rPr>
        </w:r>
        <w:r w:rsidR="0019040F">
          <w:rPr>
            <w:rStyle w:val="af0"/>
            <w:rFonts w:ascii="Times New Roman" w:hAnsi="Times New Roman"/>
            <w:color w:val="auto"/>
            <w:sz w:val="24"/>
            <w:szCs w:val="24"/>
          </w:rPr>
          <w:fldChar w:fldCharType="separate"/>
        </w:r>
        <w:r w:rsidR="0019040F">
          <w:rPr>
            <w:rStyle w:val="af0"/>
            <w:rFonts w:ascii="Times New Roman" w:hAnsi="Times New Roman"/>
            <w:color w:val="auto"/>
            <w:sz w:val="24"/>
            <w:szCs w:val="24"/>
          </w:rPr>
          <w:t>26</w:t>
        </w:r>
        <w:r w:rsidR="0019040F">
          <w:rPr>
            <w:rStyle w:val="af0"/>
            <w:rFonts w:ascii="Times New Roman" w:hAnsi="Times New Roman"/>
            <w:color w:val="auto"/>
            <w:sz w:val="24"/>
            <w:szCs w:val="24"/>
          </w:rPr>
          <w:fldChar w:fldCharType="end"/>
        </w:r>
      </w:hyperlink>
    </w:p>
    <w:p w:rsidR="003A7537" w:rsidRDefault="00A13488">
      <w:pPr>
        <w:pStyle w:val="Style73"/>
        <w:tabs>
          <w:tab w:val="left" w:pos="840"/>
          <w:tab w:val="right" w:leader="dot" w:pos="8296"/>
        </w:tabs>
        <w:spacing w:line="360" w:lineRule="auto"/>
        <w:rPr>
          <w:rStyle w:val="af0"/>
          <w:rFonts w:ascii="Times New Roman" w:hAnsi="Times New Roman"/>
          <w:color w:val="auto"/>
          <w:sz w:val="24"/>
          <w:szCs w:val="24"/>
        </w:rPr>
      </w:pPr>
      <w:hyperlink w:anchor="_Toc61220951" w:history="1">
        <w:r w:rsidR="0019040F">
          <w:rPr>
            <w:rStyle w:val="af0"/>
            <w:rFonts w:ascii="Times New Roman" w:hAnsi="Times New Roman"/>
            <w:color w:val="auto"/>
            <w:sz w:val="24"/>
            <w:szCs w:val="24"/>
          </w:rPr>
          <w:t>5.8</w:t>
        </w:r>
        <w:r w:rsidR="0019040F">
          <w:rPr>
            <w:rStyle w:val="af0"/>
            <w:rFonts w:ascii="Times New Roman" w:hAnsi="Times New Roman"/>
            <w:color w:val="auto"/>
            <w:sz w:val="24"/>
            <w:szCs w:val="24"/>
          </w:rPr>
          <w:tab/>
        </w:r>
        <w:r w:rsidR="0019040F">
          <w:rPr>
            <w:rStyle w:val="af0"/>
            <w:rFonts w:ascii="Times New Roman" w:hAnsi="Times New Roman"/>
            <w:color w:val="auto"/>
            <w:sz w:val="24"/>
            <w:szCs w:val="24"/>
          </w:rPr>
          <w:t>机械蒸发再压缩蒸发</w:t>
        </w:r>
        <w:r w:rsidR="0019040F">
          <w:rPr>
            <w:rStyle w:val="af0"/>
            <w:rFonts w:ascii="Times New Roman" w:hAnsi="Times New Roman"/>
            <w:color w:val="auto"/>
            <w:sz w:val="24"/>
            <w:szCs w:val="24"/>
          </w:rPr>
          <w:tab/>
        </w:r>
        <w:r w:rsidR="0019040F">
          <w:rPr>
            <w:rStyle w:val="af0"/>
            <w:rFonts w:ascii="Times New Roman" w:hAnsi="Times New Roman"/>
            <w:color w:val="auto"/>
            <w:sz w:val="24"/>
            <w:szCs w:val="24"/>
          </w:rPr>
          <w:fldChar w:fldCharType="begin"/>
        </w:r>
        <w:r w:rsidR="0019040F">
          <w:rPr>
            <w:rStyle w:val="af0"/>
            <w:rFonts w:ascii="Times New Roman" w:hAnsi="Times New Roman"/>
            <w:color w:val="auto"/>
            <w:sz w:val="24"/>
            <w:szCs w:val="24"/>
          </w:rPr>
          <w:instrText xml:space="preserve"> PAGEREF _Toc61220951 \h </w:instrText>
        </w:r>
        <w:r w:rsidR="0019040F">
          <w:rPr>
            <w:rStyle w:val="af0"/>
            <w:rFonts w:ascii="Times New Roman" w:hAnsi="Times New Roman"/>
            <w:color w:val="auto"/>
            <w:sz w:val="24"/>
            <w:szCs w:val="24"/>
          </w:rPr>
        </w:r>
        <w:r w:rsidR="0019040F">
          <w:rPr>
            <w:rStyle w:val="af0"/>
            <w:rFonts w:ascii="Times New Roman" w:hAnsi="Times New Roman"/>
            <w:color w:val="auto"/>
            <w:sz w:val="24"/>
            <w:szCs w:val="24"/>
          </w:rPr>
          <w:fldChar w:fldCharType="separate"/>
        </w:r>
        <w:r w:rsidR="0019040F">
          <w:rPr>
            <w:rStyle w:val="af0"/>
            <w:rFonts w:ascii="Times New Roman" w:hAnsi="Times New Roman"/>
            <w:color w:val="auto"/>
            <w:sz w:val="24"/>
            <w:szCs w:val="24"/>
          </w:rPr>
          <w:t>27</w:t>
        </w:r>
        <w:r w:rsidR="0019040F">
          <w:rPr>
            <w:rStyle w:val="af0"/>
            <w:rFonts w:ascii="Times New Roman" w:hAnsi="Times New Roman"/>
            <w:color w:val="auto"/>
            <w:sz w:val="24"/>
            <w:szCs w:val="24"/>
          </w:rPr>
          <w:fldChar w:fldCharType="end"/>
        </w:r>
      </w:hyperlink>
    </w:p>
    <w:p w:rsidR="003A7537" w:rsidRDefault="00A13488">
      <w:pPr>
        <w:pStyle w:val="Style73"/>
        <w:tabs>
          <w:tab w:val="left" w:pos="840"/>
          <w:tab w:val="right" w:leader="dot" w:pos="8296"/>
        </w:tabs>
        <w:spacing w:line="360" w:lineRule="auto"/>
        <w:rPr>
          <w:rStyle w:val="af0"/>
          <w:rFonts w:ascii="Times New Roman" w:hAnsi="Times New Roman"/>
          <w:color w:val="auto"/>
          <w:sz w:val="24"/>
          <w:szCs w:val="24"/>
        </w:rPr>
      </w:pPr>
      <w:hyperlink w:anchor="_Toc61220952" w:history="1">
        <w:r w:rsidR="0019040F">
          <w:rPr>
            <w:rStyle w:val="af0"/>
            <w:rFonts w:ascii="Times New Roman" w:hAnsi="Times New Roman"/>
            <w:color w:val="auto"/>
            <w:sz w:val="24"/>
            <w:szCs w:val="24"/>
          </w:rPr>
          <w:t>5.9</w:t>
        </w:r>
        <w:r w:rsidR="0019040F">
          <w:rPr>
            <w:rStyle w:val="af0"/>
            <w:rFonts w:ascii="Times New Roman" w:hAnsi="Times New Roman"/>
            <w:color w:val="auto"/>
            <w:sz w:val="24"/>
            <w:szCs w:val="24"/>
          </w:rPr>
          <w:tab/>
        </w:r>
        <w:r w:rsidR="0019040F">
          <w:rPr>
            <w:rStyle w:val="af0"/>
            <w:rFonts w:ascii="Times New Roman" w:hAnsi="Times New Roman"/>
            <w:color w:val="auto"/>
            <w:sz w:val="24"/>
            <w:szCs w:val="24"/>
          </w:rPr>
          <w:t>浸没燃烧蒸发</w:t>
        </w:r>
        <w:r w:rsidR="0019040F">
          <w:rPr>
            <w:rStyle w:val="af0"/>
            <w:rFonts w:ascii="Times New Roman" w:hAnsi="Times New Roman"/>
            <w:color w:val="auto"/>
            <w:sz w:val="24"/>
            <w:szCs w:val="24"/>
          </w:rPr>
          <w:tab/>
        </w:r>
        <w:r w:rsidR="0019040F">
          <w:rPr>
            <w:rStyle w:val="af0"/>
            <w:rFonts w:ascii="Times New Roman" w:hAnsi="Times New Roman"/>
            <w:color w:val="auto"/>
            <w:sz w:val="24"/>
            <w:szCs w:val="24"/>
          </w:rPr>
          <w:fldChar w:fldCharType="begin"/>
        </w:r>
        <w:r w:rsidR="0019040F">
          <w:rPr>
            <w:rStyle w:val="af0"/>
            <w:rFonts w:ascii="Times New Roman" w:hAnsi="Times New Roman"/>
            <w:color w:val="auto"/>
            <w:sz w:val="24"/>
            <w:szCs w:val="24"/>
          </w:rPr>
          <w:instrText xml:space="preserve"> PAGEREF _Toc61220952 \h </w:instrText>
        </w:r>
        <w:r w:rsidR="0019040F">
          <w:rPr>
            <w:rStyle w:val="af0"/>
            <w:rFonts w:ascii="Times New Roman" w:hAnsi="Times New Roman"/>
            <w:color w:val="auto"/>
            <w:sz w:val="24"/>
            <w:szCs w:val="24"/>
          </w:rPr>
        </w:r>
        <w:r w:rsidR="0019040F">
          <w:rPr>
            <w:rStyle w:val="af0"/>
            <w:rFonts w:ascii="Times New Roman" w:hAnsi="Times New Roman"/>
            <w:color w:val="auto"/>
            <w:sz w:val="24"/>
            <w:szCs w:val="24"/>
          </w:rPr>
          <w:fldChar w:fldCharType="separate"/>
        </w:r>
        <w:r w:rsidR="0019040F">
          <w:rPr>
            <w:rStyle w:val="af0"/>
            <w:rFonts w:ascii="Times New Roman" w:hAnsi="Times New Roman"/>
            <w:color w:val="auto"/>
            <w:sz w:val="24"/>
            <w:szCs w:val="24"/>
          </w:rPr>
          <w:t>27</w:t>
        </w:r>
        <w:r w:rsidR="0019040F">
          <w:rPr>
            <w:rStyle w:val="af0"/>
            <w:rFonts w:ascii="Times New Roman" w:hAnsi="Times New Roman"/>
            <w:color w:val="auto"/>
            <w:sz w:val="24"/>
            <w:szCs w:val="24"/>
          </w:rPr>
          <w:fldChar w:fldCharType="end"/>
        </w:r>
      </w:hyperlink>
    </w:p>
    <w:p w:rsidR="003A7537" w:rsidRDefault="00A13488">
      <w:pPr>
        <w:pStyle w:val="Style73"/>
        <w:tabs>
          <w:tab w:val="left" w:pos="840"/>
          <w:tab w:val="right" w:leader="dot" w:pos="8296"/>
        </w:tabs>
        <w:spacing w:line="360" w:lineRule="auto"/>
        <w:rPr>
          <w:rStyle w:val="af0"/>
          <w:rFonts w:ascii="Times New Roman" w:hAnsi="Times New Roman"/>
          <w:color w:val="auto"/>
          <w:sz w:val="24"/>
          <w:szCs w:val="24"/>
        </w:rPr>
      </w:pPr>
      <w:hyperlink w:anchor="_Toc61220953" w:history="1">
        <w:r w:rsidR="0019040F">
          <w:rPr>
            <w:rStyle w:val="af0"/>
            <w:rFonts w:ascii="Times New Roman" w:hAnsi="Times New Roman"/>
            <w:color w:val="auto"/>
            <w:sz w:val="24"/>
            <w:szCs w:val="24"/>
          </w:rPr>
          <w:t>5.10</w:t>
        </w:r>
        <w:r w:rsidR="0019040F">
          <w:rPr>
            <w:rStyle w:val="af0"/>
            <w:rFonts w:ascii="Times New Roman" w:hAnsi="Times New Roman"/>
            <w:color w:val="auto"/>
            <w:sz w:val="24"/>
            <w:szCs w:val="24"/>
          </w:rPr>
          <w:tab/>
        </w:r>
        <w:r w:rsidR="0019040F">
          <w:rPr>
            <w:rStyle w:val="af0"/>
            <w:rFonts w:ascii="Times New Roman" w:hAnsi="Times New Roman"/>
            <w:color w:val="auto"/>
            <w:sz w:val="24"/>
            <w:szCs w:val="24"/>
          </w:rPr>
          <w:t>臭气处理</w:t>
        </w:r>
        <w:r w:rsidR="0019040F">
          <w:rPr>
            <w:rStyle w:val="af0"/>
            <w:rFonts w:ascii="Times New Roman" w:hAnsi="Times New Roman"/>
            <w:color w:val="auto"/>
            <w:sz w:val="24"/>
            <w:szCs w:val="24"/>
          </w:rPr>
          <w:tab/>
        </w:r>
        <w:r w:rsidR="0019040F">
          <w:rPr>
            <w:rStyle w:val="af0"/>
            <w:rFonts w:ascii="Times New Roman" w:hAnsi="Times New Roman"/>
            <w:color w:val="auto"/>
            <w:sz w:val="24"/>
            <w:szCs w:val="24"/>
          </w:rPr>
          <w:fldChar w:fldCharType="begin"/>
        </w:r>
        <w:r w:rsidR="0019040F">
          <w:rPr>
            <w:rStyle w:val="af0"/>
            <w:rFonts w:ascii="Times New Roman" w:hAnsi="Times New Roman"/>
            <w:color w:val="auto"/>
            <w:sz w:val="24"/>
            <w:szCs w:val="24"/>
          </w:rPr>
          <w:instrText xml:space="preserve"> PAGEREF _Toc61220953 \h </w:instrText>
        </w:r>
        <w:r w:rsidR="0019040F">
          <w:rPr>
            <w:rStyle w:val="af0"/>
            <w:rFonts w:ascii="Times New Roman" w:hAnsi="Times New Roman"/>
            <w:color w:val="auto"/>
            <w:sz w:val="24"/>
            <w:szCs w:val="24"/>
          </w:rPr>
        </w:r>
        <w:r w:rsidR="0019040F">
          <w:rPr>
            <w:rStyle w:val="af0"/>
            <w:rFonts w:ascii="Times New Roman" w:hAnsi="Times New Roman"/>
            <w:color w:val="auto"/>
            <w:sz w:val="24"/>
            <w:szCs w:val="24"/>
          </w:rPr>
          <w:fldChar w:fldCharType="separate"/>
        </w:r>
        <w:r w:rsidR="0019040F">
          <w:rPr>
            <w:rStyle w:val="af0"/>
            <w:rFonts w:ascii="Times New Roman" w:hAnsi="Times New Roman"/>
            <w:color w:val="auto"/>
            <w:sz w:val="24"/>
            <w:szCs w:val="24"/>
          </w:rPr>
          <w:t>28</w:t>
        </w:r>
        <w:r w:rsidR="0019040F">
          <w:rPr>
            <w:rStyle w:val="af0"/>
            <w:rFonts w:ascii="Times New Roman" w:hAnsi="Times New Roman"/>
            <w:color w:val="auto"/>
            <w:sz w:val="24"/>
            <w:szCs w:val="24"/>
          </w:rPr>
          <w:fldChar w:fldCharType="end"/>
        </w:r>
      </w:hyperlink>
    </w:p>
    <w:p w:rsidR="003A7537" w:rsidRDefault="00A13488">
      <w:pPr>
        <w:pStyle w:val="Style73"/>
        <w:tabs>
          <w:tab w:val="left" w:pos="840"/>
          <w:tab w:val="right" w:leader="dot" w:pos="8296"/>
        </w:tabs>
        <w:spacing w:line="360" w:lineRule="auto"/>
        <w:rPr>
          <w:rStyle w:val="af0"/>
          <w:rFonts w:ascii="Times New Roman" w:hAnsi="Times New Roman"/>
          <w:color w:val="auto"/>
          <w:sz w:val="24"/>
          <w:szCs w:val="24"/>
        </w:rPr>
      </w:pPr>
      <w:hyperlink w:anchor="_Toc61220954" w:history="1">
        <w:r w:rsidR="0019040F">
          <w:rPr>
            <w:rStyle w:val="af0"/>
            <w:rFonts w:ascii="Times New Roman" w:hAnsi="Times New Roman"/>
            <w:color w:val="auto"/>
            <w:sz w:val="24"/>
            <w:szCs w:val="24"/>
          </w:rPr>
          <w:t>5.11</w:t>
        </w:r>
        <w:r w:rsidR="0019040F">
          <w:rPr>
            <w:rStyle w:val="af0"/>
            <w:rFonts w:ascii="Times New Roman" w:hAnsi="Times New Roman"/>
            <w:color w:val="auto"/>
            <w:sz w:val="24"/>
            <w:szCs w:val="24"/>
          </w:rPr>
          <w:tab/>
        </w:r>
        <w:r w:rsidR="0019040F">
          <w:rPr>
            <w:rStyle w:val="af0"/>
            <w:rFonts w:ascii="Times New Roman" w:hAnsi="Times New Roman"/>
            <w:color w:val="auto"/>
            <w:sz w:val="24"/>
            <w:szCs w:val="24"/>
          </w:rPr>
          <w:t>辅助设施</w:t>
        </w:r>
        <w:r w:rsidR="0019040F">
          <w:rPr>
            <w:rStyle w:val="af0"/>
            <w:rFonts w:ascii="Times New Roman" w:hAnsi="Times New Roman"/>
            <w:color w:val="auto"/>
            <w:sz w:val="24"/>
            <w:szCs w:val="24"/>
          </w:rPr>
          <w:tab/>
        </w:r>
        <w:r w:rsidR="0019040F">
          <w:rPr>
            <w:rStyle w:val="af0"/>
            <w:rFonts w:ascii="Times New Roman" w:hAnsi="Times New Roman"/>
            <w:color w:val="auto"/>
            <w:sz w:val="24"/>
            <w:szCs w:val="24"/>
          </w:rPr>
          <w:fldChar w:fldCharType="begin"/>
        </w:r>
        <w:r w:rsidR="0019040F">
          <w:rPr>
            <w:rStyle w:val="af0"/>
            <w:rFonts w:ascii="Times New Roman" w:hAnsi="Times New Roman"/>
            <w:color w:val="auto"/>
            <w:sz w:val="24"/>
            <w:szCs w:val="24"/>
          </w:rPr>
          <w:instrText xml:space="preserve"> PAGEREF _Toc61220954 \h </w:instrText>
        </w:r>
        <w:r w:rsidR="0019040F">
          <w:rPr>
            <w:rStyle w:val="af0"/>
            <w:rFonts w:ascii="Times New Roman" w:hAnsi="Times New Roman"/>
            <w:color w:val="auto"/>
            <w:sz w:val="24"/>
            <w:szCs w:val="24"/>
          </w:rPr>
        </w:r>
        <w:r w:rsidR="0019040F">
          <w:rPr>
            <w:rStyle w:val="af0"/>
            <w:rFonts w:ascii="Times New Roman" w:hAnsi="Times New Roman"/>
            <w:color w:val="auto"/>
            <w:sz w:val="24"/>
            <w:szCs w:val="24"/>
          </w:rPr>
          <w:fldChar w:fldCharType="separate"/>
        </w:r>
        <w:r w:rsidR="0019040F">
          <w:rPr>
            <w:rStyle w:val="af0"/>
            <w:rFonts w:ascii="Times New Roman" w:hAnsi="Times New Roman"/>
            <w:color w:val="auto"/>
            <w:sz w:val="24"/>
            <w:szCs w:val="24"/>
          </w:rPr>
          <w:t>28</w:t>
        </w:r>
        <w:r w:rsidR="0019040F">
          <w:rPr>
            <w:rStyle w:val="af0"/>
            <w:rFonts w:ascii="Times New Roman" w:hAnsi="Times New Roman"/>
            <w:color w:val="auto"/>
            <w:sz w:val="24"/>
            <w:szCs w:val="24"/>
          </w:rPr>
          <w:fldChar w:fldCharType="end"/>
        </w:r>
      </w:hyperlink>
    </w:p>
    <w:p w:rsidR="003A7537" w:rsidRDefault="00A13488">
      <w:pPr>
        <w:tabs>
          <w:tab w:val="left" w:pos="420"/>
          <w:tab w:val="right" w:leader="dot" w:pos="8296"/>
        </w:tabs>
        <w:jc w:val="left"/>
        <w:rPr>
          <w:rStyle w:val="af0"/>
          <w:color w:val="auto"/>
          <w:sz w:val="24"/>
        </w:rPr>
      </w:pPr>
      <w:hyperlink w:anchor="_Toc61220955" w:history="1">
        <w:r w:rsidR="0019040F">
          <w:rPr>
            <w:rStyle w:val="af0"/>
            <w:color w:val="auto"/>
            <w:sz w:val="24"/>
          </w:rPr>
          <w:t>6</w:t>
        </w:r>
        <w:r w:rsidR="0019040F">
          <w:rPr>
            <w:rStyle w:val="af0"/>
            <w:color w:val="auto"/>
            <w:sz w:val="24"/>
          </w:rPr>
          <w:tab/>
        </w:r>
        <w:r w:rsidR="0019040F">
          <w:rPr>
            <w:rStyle w:val="af0"/>
            <w:bCs/>
            <w:caps/>
            <w:color w:val="auto"/>
            <w:sz w:val="24"/>
          </w:rPr>
          <w:t>安全管理</w:t>
        </w:r>
        <w:r w:rsidR="0019040F">
          <w:rPr>
            <w:rStyle w:val="af0"/>
            <w:color w:val="auto"/>
            <w:sz w:val="24"/>
          </w:rPr>
          <w:tab/>
        </w:r>
        <w:r w:rsidR="0019040F">
          <w:rPr>
            <w:rStyle w:val="af0"/>
            <w:color w:val="auto"/>
            <w:sz w:val="24"/>
          </w:rPr>
          <w:fldChar w:fldCharType="begin"/>
        </w:r>
        <w:r w:rsidR="0019040F">
          <w:rPr>
            <w:rStyle w:val="af0"/>
            <w:color w:val="auto"/>
            <w:sz w:val="24"/>
          </w:rPr>
          <w:instrText xml:space="preserve"> PAGEREF _Toc61220955 \h </w:instrText>
        </w:r>
        <w:r w:rsidR="0019040F">
          <w:rPr>
            <w:rStyle w:val="af0"/>
            <w:color w:val="auto"/>
            <w:sz w:val="24"/>
          </w:rPr>
        </w:r>
        <w:r w:rsidR="0019040F">
          <w:rPr>
            <w:rStyle w:val="af0"/>
            <w:color w:val="auto"/>
            <w:sz w:val="24"/>
          </w:rPr>
          <w:fldChar w:fldCharType="separate"/>
        </w:r>
        <w:r w:rsidR="0019040F">
          <w:rPr>
            <w:rStyle w:val="af0"/>
            <w:color w:val="auto"/>
            <w:sz w:val="24"/>
          </w:rPr>
          <w:t>30</w:t>
        </w:r>
        <w:r w:rsidR="0019040F">
          <w:rPr>
            <w:rStyle w:val="af0"/>
            <w:color w:val="auto"/>
            <w:sz w:val="24"/>
          </w:rPr>
          <w:fldChar w:fldCharType="end"/>
        </w:r>
      </w:hyperlink>
    </w:p>
    <w:p w:rsidR="003A7537" w:rsidRDefault="00A13488">
      <w:pPr>
        <w:pStyle w:val="Style73"/>
        <w:tabs>
          <w:tab w:val="left" w:pos="840"/>
          <w:tab w:val="right" w:leader="dot" w:pos="8296"/>
        </w:tabs>
        <w:spacing w:line="360" w:lineRule="auto"/>
        <w:rPr>
          <w:rStyle w:val="af0"/>
          <w:rFonts w:ascii="Times New Roman" w:hAnsi="Times New Roman"/>
          <w:color w:val="auto"/>
          <w:sz w:val="24"/>
          <w:szCs w:val="24"/>
        </w:rPr>
      </w:pPr>
      <w:hyperlink w:anchor="_Toc61220956" w:history="1">
        <w:r w:rsidR="0019040F">
          <w:rPr>
            <w:rStyle w:val="af0"/>
            <w:rFonts w:ascii="Times New Roman" w:hAnsi="Times New Roman"/>
            <w:color w:val="auto"/>
            <w:sz w:val="24"/>
            <w:szCs w:val="24"/>
          </w:rPr>
          <w:t>6.1</w:t>
        </w:r>
        <w:r w:rsidR="0019040F">
          <w:rPr>
            <w:rStyle w:val="af0"/>
            <w:rFonts w:ascii="Times New Roman" w:hAnsi="Times New Roman"/>
            <w:color w:val="auto"/>
            <w:sz w:val="24"/>
            <w:szCs w:val="24"/>
          </w:rPr>
          <w:tab/>
        </w:r>
        <w:r w:rsidR="0019040F">
          <w:rPr>
            <w:rStyle w:val="af0"/>
            <w:rFonts w:ascii="Times New Roman" w:hAnsi="Times New Roman"/>
            <w:color w:val="auto"/>
            <w:sz w:val="24"/>
            <w:szCs w:val="24"/>
          </w:rPr>
          <w:t>一般规定</w:t>
        </w:r>
        <w:r w:rsidR="0019040F">
          <w:rPr>
            <w:rStyle w:val="af0"/>
            <w:rFonts w:ascii="Times New Roman" w:hAnsi="Times New Roman"/>
            <w:color w:val="auto"/>
            <w:sz w:val="24"/>
            <w:szCs w:val="24"/>
          </w:rPr>
          <w:tab/>
        </w:r>
        <w:r w:rsidR="0019040F">
          <w:rPr>
            <w:rStyle w:val="af0"/>
            <w:rFonts w:ascii="Times New Roman" w:hAnsi="Times New Roman"/>
            <w:color w:val="auto"/>
            <w:sz w:val="24"/>
            <w:szCs w:val="24"/>
          </w:rPr>
          <w:fldChar w:fldCharType="begin"/>
        </w:r>
        <w:r w:rsidR="0019040F">
          <w:rPr>
            <w:rStyle w:val="af0"/>
            <w:rFonts w:ascii="Times New Roman" w:hAnsi="Times New Roman"/>
            <w:color w:val="auto"/>
            <w:sz w:val="24"/>
            <w:szCs w:val="24"/>
          </w:rPr>
          <w:instrText xml:space="preserve"> PAGEREF _Toc61220956 \h </w:instrText>
        </w:r>
        <w:r w:rsidR="0019040F">
          <w:rPr>
            <w:rStyle w:val="af0"/>
            <w:rFonts w:ascii="Times New Roman" w:hAnsi="Times New Roman"/>
            <w:color w:val="auto"/>
            <w:sz w:val="24"/>
            <w:szCs w:val="24"/>
          </w:rPr>
        </w:r>
        <w:r w:rsidR="0019040F">
          <w:rPr>
            <w:rStyle w:val="af0"/>
            <w:rFonts w:ascii="Times New Roman" w:hAnsi="Times New Roman"/>
            <w:color w:val="auto"/>
            <w:sz w:val="24"/>
            <w:szCs w:val="24"/>
          </w:rPr>
          <w:fldChar w:fldCharType="separate"/>
        </w:r>
        <w:r w:rsidR="0019040F">
          <w:rPr>
            <w:rStyle w:val="af0"/>
            <w:rFonts w:ascii="Times New Roman" w:hAnsi="Times New Roman"/>
            <w:color w:val="auto"/>
            <w:sz w:val="24"/>
            <w:szCs w:val="24"/>
          </w:rPr>
          <w:t>30</w:t>
        </w:r>
        <w:r w:rsidR="0019040F">
          <w:rPr>
            <w:rStyle w:val="af0"/>
            <w:rFonts w:ascii="Times New Roman" w:hAnsi="Times New Roman"/>
            <w:color w:val="auto"/>
            <w:sz w:val="24"/>
            <w:szCs w:val="24"/>
          </w:rPr>
          <w:fldChar w:fldCharType="end"/>
        </w:r>
      </w:hyperlink>
    </w:p>
    <w:p w:rsidR="003A7537" w:rsidRDefault="00A13488">
      <w:pPr>
        <w:pStyle w:val="Style73"/>
        <w:tabs>
          <w:tab w:val="left" w:pos="840"/>
          <w:tab w:val="right" w:leader="dot" w:pos="8296"/>
        </w:tabs>
        <w:spacing w:line="360" w:lineRule="auto"/>
        <w:rPr>
          <w:rStyle w:val="af0"/>
          <w:rFonts w:ascii="Times New Roman" w:hAnsi="Times New Roman"/>
          <w:color w:val="auto"/>
          <w:sz w:val="24"/>
          <w:szCs w:val="24"/>
        </w:rPr>
      </w:pPr>
      <w:hyperlink w:anchor="_Toc61220957" w:history="1">
        <w:r w:rsidR="0019040F">
          <w:rPr>
            <w:rStyle w:val="af0"/>
            <w:rFonts w:ascii="Times New Roman" w:hAnsi="Times New Roman"/>
            <w:color w:val="auto"/>
            <w:sz w:val="24"/>
            <w:szCs w:val="24"/>
          </w:rPr>
          <w:t>6.2</w:t>
        </w:r>
        <w:r w:rsidR="0019040F">
          <w:rPr>
            <w:rStyle w:val="af0"/>
            <w:rFonts w:ascii="Times New Roman" w:hAnsi="Times New Roman"/>
            <w:color w:val="auto"/>
            <w:sz w:val="24"/>
            <w:szCs w:val="24"/>
          </w:rPr>
          <w:tab/>
        </w:r>
        <w:r w:rsidR="0019040F">
          <w:rPr>
            <w:rStyle w:val="af0"/>
            <w:rFonts w:ascii="Times New Roman" w:hAnsi="Times New Roman"/>
            <w:color w:val="auto"/>
            <w:sz w:val="24"/>
            <w:szCs w:val="24"/>
          </w:rPr>
          <w:t>防火防爆安全防护措施</w:t>
        </w:r>
        <w:r w:rsidR="0019040F">
          <w:rPr>
            <w:rStyle w:val="af0"/>
            <w:rFonts w:ascii="Times New Roman" w:hAnsi="Times New Roman"/>
            <w:color w:val="auto"/>
            <w:sz w:val="24"/>
            <w:szCs w:val="24"/>
          </w:rPr>
          <w:tab/>
        </w:r>
        <w:r w:rsidR="0019040F">
          <w:rPr>
            <w:rStyle w:val="af0"/>
            <w:rFonts w:ascii="Times New Roman" w:hAnsi="Times New Roman"/>
            <w:color w:val="auto"/>
            <w:sz w:val="24"/>
            <w:szCs w:val="24"/>
          </w:rPr>
          <w:fldChar w:fldCharType="begin"/>
        </w:r>
        <w:r w:rsidR="0019040F">
          <w:rPr>
            <w:rStyle w:val="af0"/>
            <w:rFonts w:ascii="Times New Roman" w:hAnsi="Times New Roman"/>
            <w:color w:val="auto"/>
            <w:sz w:val="24"/>
            <w:szCs w:val="24"/>
          </w:rPr>
          <w:instrText xml:space="preserve"> PAGEREF _Toc61220957 \h </w:instrText>
        </w:r>
        <w:r w:rsidR="0019040F">
          <w:rPr>
            <w:rStyle w:val="af0"/>
            <w:rFonts w:ascii="Times New Roman" w:hAnsi="Times New Roman"/>
            <w:color w:val="auto"/>
            <w:sz w:val="24"/>
            <w:szCs w:val="24"/>
          </w:rPr>
        </w:r>
        <w:r w:rsidR="0019040F">
          <w:rPr>
            <w:rStyle w:val="af0"/>
            <w:rFonts w:ascii="Times New Roman" w:hAnsi="Times New Roman"/>
            <w:color w:val="auto"/>
            <w:sz w:val="24"/>
            <w:szCs w:val="24"/>
          </w:rPr>
          <w:fldChar w:fldCharType="separate"/>
        </w:r>
        <w:r w:rsidR="0019040F">
          <w:rPr>
            <w:rStyle w:val="af0"/>
            <w:rFonts w:ascii="Times New Roman" w:hAnsi="Times New Roman"/>
            <w:color w:val="auto"/>
            <w:sz w:val="24"/>
            <w:szCs w:val="24"/>
          </w:rPr>
          <w:t>31</w:t>
        </w:r>
        <w:r w:rsidR="0019040F">
          <w:rPr>
            <w:rStyle w:val="af0"/>
            <w:rFonts w:ascii="Times New Roman" w:hAnsi="Times New Roman"/>
            <w:color w:val="auto"/>
            <w:sz w:val="24"/>
            <w:szCs w:val="24"/>
          </w:rPr>
          <w:fldChar w:fldCharType="end"/>
        </w:r>
      </w:hyperlink>
    </w:p>
    <w:p w:rsidR="003A7537" w:rsidRDefault="00A13488">
      <w:pPr>
        <w:pStyle w:val="Style73"/>
        <w:tabs>
          <w:tab w:val="left" w:pos="840"/>
          <w:tab w:val="right" w:leader="dot" w:pos="8296"/>
        </w:tabs>
        <w:spacing w:line="360" w:lineRule="auto"/>
        <w:rPr>
          <w:rStyle w:val="af0"/>
          <w:rFonts w:ascii="Times New Roman" w:hAnsi="Times New Roman"/>
          <w:color w:val="auto"/>
          <w:sz w:val="24"/>
          <w:szCs w:val="24"/>
        </w:rPr>
      </w:pPr>
      <w:hyperlink w:anchor="_Toc61220958" w:history="1">
        <w:r w:rsidR="0019040F">
          <w:rPr>
            <w:rStyle w:val="af0"/>
            <w:rFonts w:ascii="Times New Roman" w:hAnsi="Times New Roman"/>
            <w:color w:val="auto"/>
            <w:sz w:val="24"/>
            <w:szCs w:val="24"/>
          </w:rPr>
          <w:t>6.3</w:t>
        </w:r>
        <w:r w:rsidR="0019040F">
          <w:rPr>
            <w:rStyle w:val="af0"/>
            <w:rFonts w:ascii="Times New Roman" w:hAnsi="Times New Roman"/>
            <w:color w:val="auto"/>
            <w:sz w:val="24"/>
            <w:szCs w:val="24"/>
          </w:rPr>
          <w:tab/>
        </w:r>
        <w:r w:rsidR="0019040F">
          <w:rPr>
            <w:rStyle w:val="af0"/>
            <w:rFonts w:ascii="Times New Roman" w:hAnsi="Times New Roman"/>
            <w:color w:val="auto"/>
            <w:sz w:val="24"/>
            <w:szCs w:val="24"/>
          </w:rPr>
          <w:t>防中毒防窒息安全防护措施</w:t>
        </w:r>
        <w:r w:rsidR="0019040F">
          <w:rPr>
            <w:rStyle w:val="af0"/>
            <w:rFonts w:ascii="Times New Roman" w:hAnsi="Times New Roman"/>
            <w:color w:val="auto"/>
            <w:sz w:val="24"/>
            <w:szCs w:val="24"/>
          </w:rPr>
          <w:tab/>
        </w:r>
        <w:r w:rsidR="0019040F">
          <w:rPr>
            <w:rStyle w:val="af0"/>
            <w:rFonts w:ascii="Times New Roman" w:hAnsi="Times New Roman"/>
            <w:color w:val="auto"/>
            <w:sz w:val="24"/>
            <w:szCs w:val="24"/>
          </w:rPr>
          <w:fldChar w:fldCharType="begin"/>
        </w:r>
        <w:r w:rsidR="0019040F">
          <w:rPr>
            <w:rStyle w:val="af0"/>
            <w:rFonts w:ascii="Times New Roman" w:hAnsi="Times New Roman"/>
            <w:color w:val="auto"/>
            <w:sz w:val="24"/>
            <w:szCs w:val="24"/>
          </w:rPr>
          <w:instrText xml:space="preserve"> PAGEREF _Toc61220958 \h </w:instrText>
        </w:r>
        <w:r w:rsidR="0019040F">
          <w:rPr>
            <w:rStyle w:val="af0"/>
            <w:rFonts w:ascii="Times New Roman" w:hAnsi="Times New Roman"/>
            <w:color w:val="auto"/>
            <w:sz w:val="24"/>
            <w:szCs w:val="24"/>
          </w:rPr>
        </w:r>
        <w:r w:rsidR="0019040F">
          <w:rPr>
            <w:rStyle w:val="af0"/>
            <w:rFonts w:ascii="Times New Roman" w:hAnsi="Times New Roman"/>
            <w:color w:val="auto"/>
            <w:sz w:val="24"/>
            <w:szCs w:val="24"/>
          </w:rPr>
          <w:fldChar w:fldCharType="separate"/>
        </w:r>
        <w:r w:rsidR="0019040F">
          <w:rPr>
            <w:rStyle w:val="af0"/>
            <w:rFonts w:ascii="Times New Roman" w:hAnsi="Times New Roman"/>
            <w:color w:val="auto"/>
            <w:sz w:val="24"/>
            <w:szCs w:val="24"/>
          </w:rPr>
          <w:t>32</w:t>
        </w:r>
        <w:r w:rsidR="0019040F">
          <w:rPr>
            <w:rStyle w:val="af0"/>
            <w:rFonts w:ascii="Times New Roman" w:hAnsi="Times New Roman"/>
            <w:color w:val="auto"/>
            <w:sz w:val="24"/>
            <w:szCs w:val="24"/>
          </w:rPr>
          <w:fldChar w:fldCharType="end"/>
        </w:r>
      </w:hyperlink>
    </w:p>
    <w:p w:rsidR="003A7537" w:rsidRDefault="00A13488">
      <w:pPr>
        <w:pStyle w:val="Style73"/>
        <w:tabs>
          <w:tab w:val="left" w:pos="840"/>
          <w:tab w:val="right" w:leader="dot" w:pos="8296"/>
        </w:tabs>
        <w:spacing w:line="360" w:lineRule="auto"/>
        <w:rPr>
          <w:rStyle w:val="af0"/>
          <w:rFonts w:ascii="Times New Roman" w:hAnsi="Times New Roman"/>
          <w:color w:val="auto"/>
          <w:sz w:val="24"/>
          <w:szCs w:val="24"/>
        </w:rPr>
      </w:pPr>
      <w:hyperlink w:anchor="_Toc61220959" w:history="1">
        <w:r w:rsidR="0019040F">
          <w:rPr>
            <w:rStyle w:val="af0"/>
            <w:rFonts w:ascii="Times New Roman" w:hAnsi="Times New Roman"/>
            <w:color w:val="auto"/>
            <w:sz w:val="24"/>
            <w:szCs w:val="24"/>
          </w:rPr>
          <w:t>6.4</w:t>
        </w:r>
        <w:r w:rsidR="0019040F">
          <w:rPr>
            <w:rStyle w:val="af0"/>
            <w:rFonts w:ascii="Times New Roman" w:hAnsi="Times New Roman"/>
            <w:color w:val="auto"/>
            <w:sz w:val="24"/>
            <w:szCs w:val="24"/>
          </w:rPr>
          <w:tab/>
        </w:r>
        <w:r w:rsidR="0019040F">
          <w:rPr>
            <w:rStyle w:val="af0"/>
            <w:rFonts w:ascii="Times New Roman" w:hAnsi="Times New Roman"/>
            <w:color w:val="auto"/>
            <w:sz w:val="24"/>
            <w:szCs w:val="24"/>
          </w:rPr>
          <w:t>防化学灼伤安全防护措施</w:t>
        </w:r>
        <w:r w:rsidR="0019040F">
          <w:rPr>
            <w:rStyle w:val="af0"/>
            <w:rFonts w:ascii="Times New Roman" w:hAnsi="Times New Roman"/>
            <w:color w:val="auto"/>
            <w:sz w:val="24"/>
            <w:szCs w:val="24"/>
          </w:rPr>
          <w:tab/>
        </w:r>
        <w:r w:rsidR="0019040F">
          <w:rPr>
            <w:rStyle w:val="af0"/>
            <w:rFonts w:ascii="Times New Roman" w:hAnsi="Times New Roman"/>
            <w:color w:val="auto"/>
            <w:sz w:val="24"/>
            <w:szCs w:val="24"/>
          </w:rPr>
          <w:fldChar w:fldCharType="begin"/>
        </w:r>
        <w:r w:rsidR="0019040F">
          <w:rPr>
            <w:rStyle w:val="af0"/>
            <w:rFonts w:ascii="Times New Roman" w:hAnsi="Times New Roman"/>
            <w:color w:val="auto"/>
            <w:sz w:val="24"/>
            <w:szCs w:val="24"/>
          </w:rPr>
          <w:instrText xml:space="preserve"> PAGEREF _Toc61220959 \h </w:instrText>
        </w:r>
        <w:r w:rsidR="0019040F">
          <w:rPr>
            <w:rStyle w:val="af0"/>
            <w:rFonts w:ascii="Times New Roman" w:hAnsi="Times New Roman"/>
            <w:color w:val="auto"/>
            <w:sz w:val="24"/>
            <w:szCs w:val="24"/>
          </w:rPr>
        </w:r>
        <w:r w:rsidR="0019040F">
          <w:rPr>
            <w:rStyle w:val="af0"/>
            <w:rFonts w:ascii="Times New Roman" w:hAnsi="Times New Roman"/>
            <w:color w:val="auto"/>
            <w:sz w:val="24"/>
            <w:szCs w:val="24"/>
          </w:rPr>
          <w:fldChar w:fldCharType="separate"/>
        </w:r>
        <w:r w:rsidR="0019040F">
          <w:rPr>
            <w:rStyle w:val="af0"/>
            <w:rFonts w:ascii="Times New Roman" w:hAnsi="Times New Roman"/>
            <w:color w:val="auto"/>
            <w:sz w:val="24"/>
            <w:szCs w:val="24"/>
          </w:rPr>
          <w:t>33</w:t>
        </w:r>
        <w:r w:rsidR="0019040F">
          <w:rPr>
            <w:rStyle w:val="af0"/>
            <w:rFonts w:ascii="Times New Roman" w:hAnsi="Times New Roman"/>
            <w:color w:val="auto"/>
            <w:sz w:val="24"/>
            <w:szCs w:val="24"/>
          </w:rPr>
          <w:fldChar w:fldCharType="end"/>
        </w:r>
      </w:hyperlink>
    </w:p>
    <w:p w:rsidR="003A7537" w:rsidRDefault="00A13488">
      <w:pPr>
        <w:pStyle w:val="Style73"/>
        <w:tabs>
          <w:tab w:val="left" w:pos="840"/>
          <w:tab w:val="right" w:leader="dot" w:pos="8296"/>
        </w:tabs>
        <w:spacing w:line="360" w:lineRule="auto"/>
        <w:rPr>
          <w:rStyle w:val="af0"/>
          <w:rFonts w:ascii="Times New Roman" w:hAnsi="Times New Roman"/>
          <w:color w:val="auto"/>
          <w:sz w:val="24"/>
          <w:szCs w:val="24"/>
        </w:rPr>
      </w:pPr>
      <w:hyperlink w:anchor="_Toc61220960" w:history="1">
        <w:r w:rsidR="0019040F">
          <w:rPr>
            <w:rStyle w:val="af0"/>
            <w:rFonts w:ascii="Times New Roman" w:hAnsi="Times New Roman"/>
            <w:color w:val="auto"/>
            <w:sz w:val="24"/>
            <w:szCs w:val="24"/>
          </w:rPr>
          <w:t>6.5</w:t>
        </w:r>
        <w:r w:rsidR="0019040F">
          <w:rPr>
            <w:rStyle w:val="af0"/>
            <w:rFonts w:ascii="Times New Roman" w:hAnsi="Times New Roman"/>
            <w:color w:val="auto"/>
            <w:sz w:val="24"/>
            <w:szCs w:val="24"/>
          </w:rPr>
          <w:tab/>
        </w:r>
        <w:r w:rsidR="0019040F">
          <w:rPr>
            <w:rStyle w:val="af0"/>
            <w:rFonts w:ascii="Times New Roman" w:hAnsi="Times New Roman"/>
            <w:color w:val="auto"/>
            <w:sz w:val="24"/>
            <w:szCs w:val="24"/>
          </w:rPr>
          <w:t>防其他伤害安全防护措施</w:t>
        </w:r>
        <w:r w:rsidR="0019040F">
          <w:rPr>
            <w:rStyle w:val="af0"/>
            <w:rFonts w:ascii="Times New Roman" w:hAnsi="Times New Roman"/>
            <w:color w:val="auto"/>
            <w:sz w:val="24"/>
            <w:szCs w:val="24"/>
          </w:rPr>
          <w:tab/>
        </w:r>
        <w:r w:rsidR="0019040F">
          <w:rPr>
            <w:rStyle w:val="af0"/>
            <w:rFonts w:ascii="Times New Roman" w:hAnsi="Times New Roman"/>
            <w:color w:val="auto"/>
            <w:sz w:val="24"/>
            <w:szCs w:val="24"/>
          </w:rPr>
          <w:fldChar w:fldCharType="begin"/>
        </w:r>
        <w:r w:rsidR="0019040F">
          <w:rPr>
            <w:rStyle w:val="af0"/>
            <w:rFonts w:ascii="Times New Roman" w:hAnsi="Times New Roman"/>
            <w:color w:val="auto"/>
            <w:sz w:val="24"/>
            <w:szCs w:val="24"/>
          </w:rPr>
          <w:instrText xml:space="preserve"> PAGEREF _Toc61220960 \h </w:instrText>
        </w:r>
        <w:r w:rsidR="0019040F">
          <w:rPr>
            <w:rStyle w:val="af0"/>
            <w:rFonts w:ascii="Times New Roman" w:hAnsi="Times New Roman"/>
            <w:color w:val="auto"/>
            <w:sz w:val="24"/>
            <w:szCs w:val="24"/>
          </w:rPr>
        </w:r>
        <w:r w:rsidR="0019040F">
          <w:rPr>
            <w:rStyle w:val="af0"/>
            <w:rFonts w:ascii="Times New Roman" w:hAnsi="Times New Roman"/>
            <w:color w:val="auto"/>
            <w:sz w:val="24"/>
            <w:szCs w:val="24"/>
          </w:rPr>
          <w:fldChar w:fldCharType="separate"/>
        </w:r>
        <w:r w:rsidR="0019040F">
          <w:rPr>
            <w:rStyle w:val="af0"/>
            <w:rFonts w:ascii="Times New Roman" w:hAnsi="Times New Roman"/>
            <w:color w:val="auto"/>
            <w:sz w:val="24"/>
            <w:szCs w:val="24"/>
          </w:rPr>
          <w:t>35</w:t>
        </w:r>
        <w:r w:rsidR="0019040F">
          <w:rPr>
            <w:rStyle w:val="af0"/>
            <w:rFonts w:ascii="Times New Roman" w:hAnsi="Times New Roman"/>
            <w:color w:val="auto"/>
            <w:sz w:val="24"/>
            <w:szCs w:val="24"/>
          </w:rPr>
          <w:fldChar w:fldCharType="end"/>
        </w:r>
      </w:hyperlink>
    </w:p>
    <w:p w:rsidR="003A7537" w:rsidRDefault="00A13488">
      <w:pPr>
        <w:pStyle w:val="Style73"/>
        <w:tabs>
          <w:tab w:val="left" w:pos="840"/>
          <w:tab w:val="right" w:leader="dot" w:pos="8296"/>
        </w:tabs>
        <w:spacing w:line="360" w:lineRule="auto"/>
        <w:rPr>
          <w:rStyle w:val="af0"/>
          <w:rFonts w:ascii="Times New Roman" w:hAnsi="Times New Roman"/>
          <w:color w:val="auto"/>
          <w:sz w:val="24"/>
          <w:szCs w:val="24"/>
        </w:rPr>
      </w:pPr>
      <w:hyperlink w:anchor="_Toc61220961" w:history="1">
        <w:r w:rsidR="0019040F">
          <w:rPr>
            <w:rStyle w:val="af0"/>
            <w:rFonts w:ascii="Times New Roman" w:hAnsi="Times New Roman"/>
            <w:color w:val="auto"/>
            <w:sz w:val="24"/>
            <w:szCs w:val="24"/>
          </w:rPr>
          <w:t>6.6</w:t>
        </w:r>
        <w:r w:rsidR="0019040F">
          <w:rPr>
            <w:rStyle w:val="af0"/>
            <w:rFonts w:ascii="Times New Roman" w:hAnsi="Times New Roman"/>
            <w:color w:val="auto"/>
            <w:sz w:val="24"/>
            <w:szCs w:val="24"/>
          </w:rPr>
          <w:tab/>
        </w:r>
        <w:r w:rsidR="0019040F">
          <w:rPr>
            <w:rStyle w:val="af0"/>
            <w:rFonts w:ascii="Times New Roman" w:hAnsi="Times New Roman"/>
            <w:color w:val="auto"/>
            <w:sz w:val="24"/>
            <w:szCs w:val="24"/>
          </w:rPr>
          <w:t>应急管理</w:t>
        </w:r>
        <w:r w:rsidR="0019040F">
          <w:rPr>
            <w:rStyle w:val="af0"/>
            <w:rFonts w:ascii="Times New Roman" w:hAnsi="Times New Roman"/>
            <w:color w:val="auto"/>
            <w:sz w:val="24"/>
            <w:szCs w:val="24"/>
          </w:rPr>
          <w:tab/>
        </w:r>
        <w:r w:rsidR="0019040F">
          <w:rPr>
            <w:rStyle w:val="af0"/>
            <w:rFonts w:ascii="Times New Roman" w:hAnsi="Times New Roman"/>
            <w:color w:val="auto"/>
            <w:sz w:val="24"/>
            <w:szCs w:val="24"/>
          </w:rPr>
          <w:fldChar w:fldCharType="begin"/>
        </w:r>
        <w:r w:rsidR="0019040F">
          <w:rPr>
            <w:rStyle w:val="af0"/>
            <w:rFonts w:ascii="Times New Roman" w:hAnsi="Times New Roman"/>
            <w:color w:val="auto"/>
            <w:sz w:val="24"/>
            <w:szCs w:val="24"/>
          </w:rPr>
          <w:instrText xml:space="preserve"> PAGEREF _Toc61220961 \h </w:instrText>
        </w:r>
        <w:r w:rsidR="0019040F">
          <w:rPr>
            <w:rStyle w:val="af0"/>
            <w:rFonts w:ascii="Times New Roman" w:hAnsi="Times New Roman"/>
            <w:color w:val="auto"/>
            <w:sz w:val="24"/>
            <w:szCs w:val="24"/>
          </w:rPr>
        </w:r>
        <w:r w:rsidR="0019040F">
          <w:rPr>
            <w:rStyle w:val="af0"/>
            <w:rFonts w:ascii="Times New Roman" w:hAnsi="Times New Roman"/>
            <w:color w:val="auto"/>
            <w:sz w:val="24"/>
            <w:szCs w:val="24"/>
          </w:rPr>
          <w:fldChar w:fldCharType="separate"/>
        </w:r>
        <w:r w:rsidR="0019040F">
          <w:rPr>
            <w:rStyle w:val="af0"/>
            <w:rFonts w:ascii="Times New Roman" w:hAnsi="Times New Roman"/>
            <w:color w:val="auto"/>
            <w:sz w:val="24"/>
            <w:szCs w:val="24"/>
          </w:rPr>
          <w:t>36</w:t>
        </w:r>
        <w:r w:rsidR="0019040F">
          <w:rPr>
            <w:rStyle w:val="af0"/>
            <w:rFonts w:ascii="Times New Roman" w:hAnsi="Times New Roman"/>
            <w:color w:val="auto"/>
            <w:sz w:val="24"/>
            <w:szCs w:val="24"/>
          </w:rPr>
          <w:fldChar w:fldCharType="end"/>
        </w:r>
      </w:hyperlink>
    </w:p>
    <w:p w:rsidR="003A7537" w:rsidRDefault="00A13488">
      <w:pPr>
        <w:tabs>
          <w:tab w:val="left" w:pos="420"/>
          <w:tab w:val="right" w:leader="dot" w:pos="8296"/>
        </w:tabs>
        <w:jc w:val="left"/>
        <w:rPr>
          <w:rStyle w:val="af0"/>
          <w:color w:val="auto"/>
          <w:sz w:val="24"/>
        </w:rPr>
      </w:pPr>
      <w:hyperlink w:anchor="_Toc61220962" w:history="1">
        <w:r w:rsidR="0019040F">
          <w:rPr>
            <w:rStyle w:val="af0"/>
            <w:color w:val="auto"/>
            <w:sz w:val="24"/>
          </w:rPr>
          <w:t>附录</w:t>
        </w:r>
        <w:r w:rsidR="0019040F">
          <w:rPr>
            <w:rStyle w:val="af0"/>
            <w:color w:val="auto"/>
            <w:sz w:val="24"/>
          </w:rPr>
          <w:t xml:space="preserve">A </w:t>
        </w:r>
        <w:r w:rsidR="0019040F">
          <w:rPr>
            <w:rStyle w:val="af0"/>
            <w:rFonts w:hint="eastAsia"/>
            <w:color w:val="auto"/>
            <w:sz w:val="24"/>
          </w:rPr>
          <w:t xml:space="preserve"> </w:t>
        </w:r>
        <w:r w:rsidR="0019040F">
          <w:rPr>
            <w:rStyle w:val="af0"/>
            <w:color w:val="auto"/>
            <w:sz w:val="24"/>
          </w:rPr>
          <w:t>运行管理记录表</w:t>
        </w:r>
        <w:r w:rsidR="0019040F">
          <w:rPr>
            <w:rStyle w:val="af0"/>
            <w:color w:val="auto"/>
            <w:sz w:val="24"/>
          </w:rPr>
          <w:tab/>
        </w:r>
        <w:r w:rsidR="0019040F">
          <w:rPr>
            <w:rStyle w:val="af0"/>
            <w:color w:val="auto"/>
            <w:sz w:val="24"/>
          </w:rPr>
          <w:fldChar w:fldCharType="begin"/>
        </w:r>
        <w:r w:rsidR="0019040F">
          <w:rPr>
            <w:rStyle w:val="af0"/>
            <w:color w:val="auto"/>
            <w:sz w:val="24"/>
          </w:rPr>
          <w:instrText xml:space="preserve"> PAGEREF _Toc61220962 \h </w:instrText>
        </w:r>
        <w:r w:rsidR="0019040F">
          <w:rPr>
            <w:rStyle w:val="af0"/>
            <w:color w:val="auto"/>
            <w:sz w:val="24"/>
          </w:rPr>
        </w:r>
        <w:r w:rsidR="0019040F">
          <w:rPr>
            <w:rStyle w:val="af0"/>
            <w:color w:val="auto"/>
            <w:sz w:val="24"/>
          </w:rPr>
          <w:fldChar w:fldCharType="separate"/>
        </w:r>
        <w:r w:rsidR="0019040F">
          <w:rPr>
            <w:rStyle w:val="af0"/>
            <w:color w:val="auto"/>
            <w:sz w:val="24"/>
          </w:rPr>
          <w:t>37</w:t>
        </w:r>
        <w:r w:rsidR="0019040F">
          <w:rPr>
            <w:rStyle w:val="af0"/>
            <w:color w:val="auto"/>
            <w:sz w:val="24"/>
          </w:rPr>
          <w:fldChar w:fldCharType="end"/>
        </w:r>
      </w:hyperlink>
    </w:p>
    <w:p w:rsidR="003A7537" w:rsidRDefault="00A13488">
      <w:pPr>
        <w:tabs>
          <w:tab w:val="left" w:pos="420"/>
          <w:tab w:val="right" w:leader="dot" w:pos="8296"/>
        </w:tabs>
        <w:jc w:val="left"/>
        <w:rPr>
          <w:rStyle w:val="af0"/>
          <w:color w:val="auto"/>
          <w:sz w:val="24"/>
        </w:rPr>
      </w:pPr>
      <w:hyperlink w:anchor="_Toc61220969" w:history="1">
        <w:r w:rsidR="0019040F">
          <w:rPr>
            <w:rStyle w:val="af0"/>
            <w:color w:val="auto"/>
            <w:sz w:val="24"/>
          </w:rPr>
          <w:t>附录</w:t>
        </w:r>
        <w:r w:rsidR="0019040F">
          <w:rPr>
            <w:rStyle w:val="af0"/>
            <w:color w:val="auto"/>
            <w:sz w:val="24"/>
          </w:rPr>
          <w:t xml:space="preserve">B </w:t>
        </w:r>
        <w:r w:rsidR="0019040F">
          <w:rPr>
            <w:rStyle w:val="af0"/>
            <w:rFonts w:hint="eastAsia"/>
            <w:color w:val="auto"/>
            <w:sz w:val="24"/>
          </w:rPr>
          <w:t xml:space="preserve"> </w:t>
        </w:r>
        <w:r w:rsidR="0019040F">
          <w:rPr>
            <w:rStyle w:val="af0"/>
            <w:bCs/>
            <w:caps/>
            <w:color w:val="auto"/>
            <w:sz w:val="24"/>
          </w:rPr>
          <w:t>维护</w:t>
        </w:r>
        <w:r w:rsidR="0019040F">
          <w:rPr>
            <w:rStyle w:val="af0"/>
            <w:color w:val="auto"/>
            <w:sz w:val="24"/>
          </w:rPr>
          <w:t>保养记录表</w:t>
        </w:r>
        <w:r w:rsidR="0019040F">
          <w:rPr>
            <w:rStyle w:val="af0"/>
            <w:color w:val="auto"/>
            <w:sz w:val="24"/>
          </w:rPr>
          <w:tab/>
        </w:r>
        <w:r w:rsidR="0019040F">
          <w:rPr>
            <w:rStyle w:val="af0"/>
            <w:color w:val="auto"/>
            <w:sz w:val="24"/>
          </w:rPr>
          <w:fldChar w:fldCharType="begin"/>
        </w:r>
        <w:r w:rsidR="0019040F">
          <w:rPr>
            <w:rStyle w:val="af0"/>
            <w:color w:val="auto"/>
            <w:sz w:val="24"/>
          </w:rPr>
          <w:instrText xml:space="preserve"> PAGEREF _Toc61220969 \h </w:instrText>
        </w:r>
        <w:r w:rsidR="0019040F">
          <w:rPr>
            <w:rStyle w:val="af0"/>
            <w:color w:val="auto"/>
            <w:sz w:val="24"/>
          </w:rPr>
        </w:r>
        <w:r w:rsidR="0019040F">
          <w:rPr>
            <w:rStyle w:val="af0"/>
            <w:color w:val="auto"/>
            <w:sz w:val="24"/>
          </w:rPr>
          <w:fldChar w:fldCharType="separate"/>
        </w:r>
        <w:r w:rsidR="0019040F">
          <w:rPr>
            <w:rStyle w:val="af0"/>
            <w:color w:val="auto"/>
            <w:sz w:val="24"/>
          </w:rPr>
          <w:t>46</w:t>
        </w:r>
        <w:r w:rsidR="0019040F">
          <w:rPr>
            <w:rStyle w:val="af0"/>
            <w:color w:val="auto"/>
            <w:sz w:val="24"/>
          </w:rPr>
          <w:fldChar w:fldCharType="end"/>
        </w:r>
      </w:hyperlink>
    </w:p>
    <w:p w:rsidR="003A7537" w:rsidRDefault="00A13488">
      <w:pPr>
        <w:tabs>
          <w:tab w:val="left" w:pos="420"/>
          <w:tab w:val="right" w:leader="dot" w:pos="8296"/>
        </w:tabs>
        <w:jc w:val="left"/>
        <w:rPr>
          <w:rStyle w:val="af0"/>
          <w:color w:val="auto"/>
          <w:sz w:val="24"/>
        </w:rPr>
      </w:pPr>
      <w:hyperlink w:anchor="_Toc61220975" w:history="1">
        <w:r w:rsidR="0019040F">
          <w:rPr>
            <w:rStyle w:val="af0"/>
            <w:color w:val="auto"/>
            <w:sz w:val="24"/>
          </w:rPr>
          <w:t>附录</w:t>
        </w:r>
        <w:r w:rsidR="0019040F">
          <w:rPr>
            <w:rStyle w:val="af0"/>
            <w:color w:val="auto"/>
            <w:sz w:val="24"/>
          </w:rPr>
          <w:t>C</w:t>
        </w:r>
        <w:r w:rsidR="0019040F">
          <w:rPr>
            <w:rStyle w:val="af0"/>
            <w:rFonts w:hint="eastAsia"/>
            <w:color w:val="auto"/>
            <w:sz w:val="24"/>
          </w:rPr>
          <w:t xml:space="preserve">  </w:t>
        </w:r>
        <w:r w:rsidR="0019040F">
          <w:rPr>
            <w:rStyle w:val="af0"/>
            <w:bCs/>
            <w:caps/>
            <w:color w:val="auto"/>
            <w:sz w:val="24"/>
          </w:rPr>
          <w:t>安全管理</w:t>
        </w:r>
        <w:r w:rsidR="0019040F">
          <w:rPr>
            <w:rStyle w:val="af0"/>
            <w:color w:val="auto"/>
            <w:sz w:val="24"/>
          </w:rPr>
          <w:t>记录表</w:t>
        </w:r>
        <w:r w:rsidR="0019040F">
          <w:rPr>
            <w:rStyle w:val="af0"/>
            <w:color w:val="auto"/>
            <w:sz w:val="24"/>
          </w:rPr>
          <w:tab/>
        </w:r>
        <w:r w:rsidR="0019040F">
          <w:rPr>
            <w:rStyle w:val="af0"/>
            <w:color w:val="auto"/>
            <w:sz w:val="24"/>
          </w:rPr>
          <w:fldChar w:fldCharType="begin"/>
        </w:r>
        <w:r w:rsidR="0019040F">
          <w:rPr>
            <w:rStyle w:val="af0"/>
            <w:color w:val="auto"/>
            <w:sz w:val="24"/>
          </w:rPr>
          <w:instrText xml:space="preserve"> PAGEREF _Toc61220975 \h </w:instrText>
        </w:r>
        <w:r w:rsidR="0019040F">
          <w:rPr>
            <w:rStyle w:val="af0"/>
            <w:color w:val="auto"/>
            <w:sz w:val="24"/>
          </w:rPr>
        </w:r>
        <w:r w:rsidR="0019040F">
          <w:rPr>
            <w:rStyle w:val="af0"/>
            <w:color w:val="auto"/>
            <w:sz w:val="24"/>
          </w:rPr>
          <w:fldChar w:fldCharType="separate"/>
        </w:r>
        <w:r w:rsidR="0019040F">
          <w:rPr>
            <w:rStyle w:val="af0"/>
            <w:color w:val="auto"/>
            <w:sz w:val="24"/>
          </w:rPr>
          <w:t>57</w:t>
        </w:r>
        <w:r w:rsidR="0019040F">
          <w:rPr>
            <w:rStyle w:val="af0"/>
            <w:color w:val="auto"/>
            <w:sz w:val="24"/>
          </w:rPr>
          <w:fldChar w:fldCharType="end"/>
        </w:r>
      </w:hyperlink>
    </w:p>
    <w:p w:rsidR="003A7537" w:rsidRDefault="00A13488">
      <w:pPr>
        <w:tabs>
          <w:tab w:val="left" w:pos="420"/>
          <w:tab w:val="right" w:leader="dot" w:pos="8296"/>
        </w:tabs>
        <w:jc w:val="left"/>
        <w:rPr>
          <w:rStyle w:val="af0"/>
          <w:color w:val="auto"/>
          <w:sz w:val="24"/>
        </w:rPr>
      </w:pPr>
      <w:hyperlink w:anchor="_Toc61220985" w:history="1">
        <w:r w:rsidR="0019040F">
          <w:rPr>
            <w:rStyle w:val="af0"/>
            <w:color w:val="auto"/>
            <w:sz w:val="24"/>
          </w:rPr>
          <w:t>本规程用词说明</w:t>
        </w:r>
        <w:r w:rsidR="0019040F">
          <w:rPr>
            <w:rStyle w:val="af0"/>
            <w:color w:val="auto"/>
            <w:sz w:val="24"/>
          </w:rPr>
          <w:tab/>
        </w:r>
        <w:r w:rsidR="0019040F">
          <w:rPr>
            <w:rStyle w:val="af0"/>
            <w:color w:val="auto"/>
            <w:sz w:val="24"/>
          </w:rPr>
          <w:fldChar w:fldCharType="begin"/>
        </w:r>
        <w:r w:rsidR="0019040F">
          <w:rPr>
            <w:rStyle w:val="af0"/>
            <w:color w:val="auto"/>
            <w:sz w:val="24"/>
          </w:rPr>
          <w:instrText xml:space="preserve"> PAGEREF _Toc61220985 \h </w:instrText>
        </w:r>
        <w:r w:rsidR="0019040F">
          <w:rPr>
            <w:rStyle w:val="af0"/>
            <w:color w:val="auto"/>
            <w:sz w:val="24"/>
          </w:rPr>
        </w:r>
        <w:r w:rsidR="0019040F">
          <w:rPr>
            <w:rStyle w:val="af0"/>
            <w:color w:val="auto"/>
            <w:sz w:val="24"/>
          </w:rPr>
          <w:fldChar w:fldCharType="separate"/>
        </w:r>
        <w:r w:rsidR="0019040F">
          <w:rPr>
            <w:rStyle w:val="af0"/>
            <w:color w:val="auto"/>
            <w:sz w:val="24"/>
          </w:rPr>
          <w:t>80</w:t>
        </w:r>
        <w:r w:rsidR="0019040F">
          <w:rPr>
            <w:rStyle w:val="af0"/>
            <w:color w:val="auto"/>
            <w:sz w:val="24"/>
          </w:rPr>
          <w:fldChar w:fldCharType="end"/>
        </w:r>
      </w:hyperlink>
    </w:p>
    <w:p w:rsidR="003A7537" w:rsidRDefault="00A13488">
      <w:pPr>
        <w:tabs>
          <w:tab w:val="left" w:pos="420"/>
          <w:tab w:val="right" w:leader="dot" w:pos="8296"/>
        </w:tabs>
        <w:jc w:val="left"/>
        <w:rPr>
          <w:rStyle w:val="af0"/>
          <w:color w:val="auto"/>
          <w:sz w:val="24"/>
        </w:rPr>
      </w:pPr>
      <w:hyperlink w:anchor="_Toc61220986" w:history="1">
        <w:r w:rsidR="0019040F">
          <w:rPr>
            <w:rStyle w:val="af0"/>
            <w:color w:val="auto"/>
            <w:sz w:val="24"/>
          </w:rPr>
          <w:t>引用标准</w:t>
        </w:r>
        <w:r w:rsidR="0019040F">
          <w:rPr>
            <w:rStyle w:val="af0"/>
            <w:bCs/>
            <w:caps/>
            <w:color w:val="auto"/>
            <w:sz w:val="24"/>
          </w:rPr>
          <w:t>名录</w:t>
        </w:r>
        <w:r w:rsidR="0019040F">
          <w:rPr>
            <w:rStyle w:val="af0"/>
            <w:color w:val="auto"/>
            <w:sz w:val="24"/>
          </w:rPr>
          <w:tab/>
        </w:r>
        <w:r w:rsidR="0019040F">
          <w:rPr>
            <w:rStyle w:val="af0"/>
            <w:color w:val="auto"/>
            <w:sz w:val="24"/>
          </w:rPr>
          <w:fldChar w:fldCharType="begin"/>
        </w:r>
        <w:r w:rsidR="0019040F">
          <w:rPr>
            <w:rStyle w:val="af0"/>
            <w:color w:val="auto"/>
            <w:sz w:val="24"/>
          </w:rPr>
          <w:instrText xml:space="preserve"> PAGEREF _Toc61220986 \h </w:instrText>
        </w:r>
        <w:r w:rsidR="0019040F">
          <w:rPr>
            <w:rStyle w:val="af0"/>
            <w:color w:val="auto"/>
            <w:sz w:val="24"/>
          </w:rPr>
        </w:r>
        <w:r w:rsidR="0019040F">
          <w:rPr>
            <w:rStyle w:val="af0"/>
            <w:color w:val="auto"/>
            <w:sz w:val="24"/>
          </w:rPr>
          <w:fldChar w:fldCharType="separate"/>
        </w:r>
        <w:r w:rsidR="0019040F">
          <w:rPr>
            <w:rStyle w:val="af0"/>
            <w:color w:val="auto"/>
            <w:sz w:val="24"/>
          </w:rPr>
          <w:t>81</w:t>
        </w:r>
        <w:r w:rsidR="0019040F">
          <w:rPr>
            <w:rStyle w:val="af0"/>
            <w:color w:val="auto"/>
            <w:sz w:val="24"/>
          </w:rPr>
          <w:fldChar w:fldCharType="end"/>
        </w:r>
      </w:hyperlink>
    </w:p>
    <w:p w:rsidR="003A7537" w:rsidRDefault="0019040F">
      <w:pPr>
        <w:pStyle w:val="Style73"/>
        <w:tabs>
          <w:tab w:val="left" w:pos="840"/>
          <w:tab w:val="right" w:leader="dot" w:pos="8296"/>
        </w:tabs>
        <w:spacing w:line="360" w:lineRule="auto"/>
        <w:ind w:left="0"/>
        <w:rPr>
          <w:rStyle w:val="af0"/>
          <w:rFonts w:ascii="Times New Roman" w:hAnsi="Times New Roman"/>
          <w:color w:val="auto"/>
          <w:sz w:val="24"/>
          <w:szCs w:val="24"/>
        </w:rPr>
      </w:pPr>
      <w:r>
        <w:rPr>
          <w:rStyle w:val="af0"/>
          <w:rFonts w:ascii="Times New Roman" w:hAnsi="Times New Roman" w:hint="eastAsia"/>
          <w:color w:val="auto"/>
          <w:sz w:val="24"/>
          <w:szCs w:val="24"/>
        </w:rPr>
        <w:t>附：条文说明</w:t>
      </w:r>
    </w:p>
    <w:p w:rsidR="003A7537" w:rsidRDefault="0019040F">
      <w:pPr>
        <w:pStyle w:val="Style72"/>
        <w:spacing w:before="0" w:after="0" w:line="360" w:lineRule="auto"/>
        <w:rPr>
          <w:rFonts w:ascii="宋体" w:hAnsi="宋体"/>
          <w:sz w:val="24"/>
        </w:rPr>
      </w:pPr>
      <w:r>
        <w:rPr>
          <w:rStyle w:val="af0"/>
          <w:rFonts w:ascii="Times New Roman" w:hAnsi="Times New Roman"/>
          <w:b w:val="0"/>
          <w:color w:val="auto"/>
          <w:szCs w:val="24"/>
        </w:rPr>
        <w:fldChar w:fldCharType="end"/>
      </w:r>
      <w:r>
        <w:rPr>
          <w:rFonts w:ascii="宋体" w:hAnsi="宋体"/>
          <w:sz w:val="24"/>
        </w:rPr>
        <w:br w:type="page"/>
      </w:r>
    </w:p>
    <w:p w:rsidR="003A7537" w:rsidRDefault="0019040F">
      <w:pPr>
        <w:keepNext/>
        <w:keepLines/>
        <w:spacing w:before="340" w:after="330" w:line="578" w:lineRule="auto"/>
        <w:jc w:val="center"/>
        <w:outlineLvl w:val="0"/>
        <w:rPr>
          <w:b/>
          <w:kern w:val="44"/>
          <w:sz w:val="30"/>
          <w:szCs w:val="30"/>
        </w:rPr>
      </w:pPr>
      <w:bookmarkStart w:id="21" w:name="_Toc9236"/>
      <w:bookmarkStart w:id="22" w:name="_Toc61220925"/>
      <w:r>
        <w:rPr>
          <w:b/>
          <w:kern w:val="44"/>
          <w:sz w:val="30"/>
          <w:szCs w:val="30"/>
        </w:rPr>
        <w:lastRenderedPageBreak/>
        <w:t>1</w:t>
      </w:r>
      <w:r>
        <w:rPr>
          <w:b/>
          <w:kern w:val="44"/>
          <w:sz w:val="30"/>
          <w:szCs w:val="30"/>
        </w:rPr>
        <w:tab/>
      </w:r>
      <w:r>
        <w:rPr>
          <w:b/>
          <w:kern w:val="44"/>
          <w:sz w:val="30"/>
          <w:szCs w:val="30"/>
        </w:rPr>
        <w:t>总则</w:t>
      </w:r>
      <w:bookmarkEnd w:id="18"/>
      <w:bookmarkEnd w:id="19"/>
      <w:bookmarkEnd w:id="20"/>
      <w:bookmarkEnd w:id="21"/>
      <w:bookmarkEnd w:id="22"/>
    </w:p>
    <w:p w:rsidR="003A7537" w:rsidRDefault="0019040F">
      <w:pPr>
        <w:outlineLvl w:val="2"/>
        <w:rPr>
          <w:b/>
          <w:sz w:val="24"/>
        </w:rPr>
      </w:pPr>
      <w:r>
        <w:rPr>
          <w:b/>
          <w:sz w:val="24"/>
        </w:rPr>
        <w:t>1.0.1</w:t>
      </w:r>
      <w:r>
        <w:rPr>
          <w:sz w:val="24"/>
        </w:rPr>
        <w:t>为贯彻国务院《中华人民共和国固体废物污染环境防治法》、符合国家对生活垃圾渗沥液处理排放的标准，规范生活垃圾渗沥液处理厂运行、维护及安全管理的过程，进一步提高生活垃圾渗沥液处理设施运行的技术和管理水平，实现渗沥液处理处置的稳定运行、达标排放的目的，制定本标准。</w:t>
      </w:r>
    </w:p>
    <w:p w:rsidR="003A7537" w:rsidRDefault="0019040F">
      <w:pPr>
        <w:outlineLvl w:val="2"/>
        <w:rPr>
          <w:sz w:val="24"/>
        </w:rPr>
      </w:pPr>
      <w:r>
        <w:rPr>
          <w:b/>
          <w:sz w:val="24"/>
        </w:rPr>
        <w:t>1.0.2</w:t>
      </w:r>
      <w:r>
        <w:rPr>
          <w:sz w:val="24"/>
        </w:rPr>
        <w:t>本标准适用于新建、改扩建的各类生活垃圾处理设施产生的渗沥液处理厂站，包括生活垃圾填埋场渗沥液厂站、生活垃圾焚烧厂渗沥液处理厂站、生活垃圾转运站及其他生活垃圾渗沥液处理站等。</w:t>
      </w:r>
    </w:p>
    <w:p w:rsidR="003A7537" w:rsidRDefault="0019040F">
      <w:pPr>
        <w:outlineLvl w:val="2"/>
        <w:rPr>
          <w:b/>
          <w:sz w:val="24"/>
        </w:rPr>
      </w:pPr>
      <w:r>
        <w:rPr>
          <w:b/>
          <w:sz w:val="24"/>
        </w:rPr>
        <w:t>1.0.3</w:t>
      </w:r>
      <w:r>
        <w:rPr>
          <w:sz w:val="24"/>
        </w:rPr>
        <w:t>生活垃圾渗沥液处理厂的运行、维护及安全管理除应符合本标准外，尚应符合国家现行有关标准的规定。</w:t>
      </w:r>
    </w:p>
    <w:p w:rsidR="003A7537" w:rsidRDefault="0019040F">
      <w:r>
        <w:br w:type="page"/>
      </w:r>
    </w:p>
    <w:p w:rsidR="003A7537" w:rsidRDefault="0019040F">
      <w:pPr>
        <w:keepNext/>
        <w:keepLines/>
        <w:spacing w:before="340" w:after="330" w:line="578" w:lineRule="auto"/>
        <w:jc w:val="center"/>
        <w:outlineLvl w:val="0"/>
        <w:rPr>
          <w:b/>
          <w:kern w:val="44"/>
          <w:sz w:val="30"/>
          <w:szCs w:val="30"/>
        </w:rPr>
      </w:pPr>
      <w:bookmarkStart w:id="23" w:name="_Toc58528293"/>
      <w:bookmarkStart w:id="24" w:name="_Toc55394785"/>
      <w:bookmarkStart w:id="25" w:name="_Toc58490136"/>
      <w:bookmarkStart w:id="26" w:name="_Toc61220926"/>
      <w:bookmarkStart w:id="27" w:name="_Toc210"/>
      <w:r>
        <w:rPr>
          <w:b/>
          <w:kern w:val="44"/>
          <w:sz w:val="30"/>
          <w:szCs w:val="30"/>
        </w:rPr>
        <w:lastRenderedPageBreak/>
        <w:t>2</w:t>
      </w:r>
      <w:r>
        <w:rPr>
          <w:b/>
          <w:kern w:val="44"/>
          <w:sz w:val="30"/>
          <w:szCs w:val="30"/>
        </w:rPr>
        <w:tab/>
      </w:r>
      <w:r>
        <w:rPr>
          <w:b/>
          <w:kern w:val="44"/>
          <w:sz w:val="30"/>
          <w:szCs w:val="30"/>
        </w:rPr>
        <w:t>术语</w:t>
      </w:r>
      <w:bookmarkEnd w:id="23"/>
      <w:bookmarkEnd w:id="24"/>
      <w:bookmarkEnd w:id="25"/>
      <w:bookmarkEnd w:id="26"/>
      <w:bookmarkEnd w:id="27"/>
    </w:p>
    <w:p w:rsidR="003A7537" w:rsidRDefault="0019040F">
      <w:pPr>
        <w:rPr>
          <w:bCs/>
          <w:sz w:val="24"/>
        </w:rPr>
      </w:pPr>
      <w:r>
        <w:rPr>
          <w:rFonts w:hint="eastAsia"/>
          <w:b/>
          <w:bCs/>
          <w:sz w:val="24"/>
        </w:rPr>
        <w:t>2.0.1</w:t>
      </w:r>
      <w:r>
        <w:rPr>
          <w:rFonts w:hint="eastAsia"/>
          <w:b/>
          <w:bCs/>
          <w:sz w:val="24"/>
        </w:rPr>
        <w:tab/>
      </w:r>
      <w:r>
        <w:rPr>
          <w:bCs/>
          <w:sz w:val="24"/>
        </w:rPr>
        <w:t>均质池、罐</w:t>
      </w:r>
      <w:r>
        <w:rPr>
          <w:bCs/>
          <w:sz w:val="24"/>
        </w:rPr>
        <w:t xml:space="preserve"> Homogenizing tank</w:t>
      </w:r>
    </w:p>
    <w:p w:rsidR="003A7537" w:rsidRDefault="0019040F">
      <w:pPr>
        <w:ind w:firstLineChars="200" w:firstLine="480"/>
        <w:rPr>
          <w:bCs/>
          <w:sz w:val="24"/>
          <w:shd w:val="clear" w:color="auto" w:fill="FFFFFF"/>
        </w:rPr>
      </w:pPr>
      <w:r>
        <w:rPr>
          <w:bCs/>
          <w:sz w:val="24"/>
          <w:shd w:val="clear" w:color="auto" w:fill="FFFFFF"/>
        </w:rPr>
        <w:t>在污水处理系统前设置具有均衡水质、调蓄功能的设备。</w:t>
      </w:r>
    </w:p>
    <w:p w:rsidR="003A7537" w:rsidRDefault="0019040F">
      <w:pPr>
        <w:rPr>
          <w:bCs/>
          <w:sz w:val="24"/>
        </w:rPr>
      </w:pPr>
      <w:r>
        <w:rPr>
          <w:rFonts w:hint="eastAsia"/>
          <w:b/>
          <w:bCs/>
          <w:sz w:val="24"/>
        </w:rPr>
        <w:t>2.0.2</w:t>
      </w:r>
      <w:r>
        <w:rPr>
          <w:rFonts w:hint="eastAsia"/>
          <w:b/>
          <w:bCs/>
          <w:sz w:val="24"/>
        </w:rPr>
        <w:tab/>
      </w:r>
      <w:r>
        <w:rPr>
          <w:bCs/>
          <w:sz w:val="24"/>
        </w:rPr>
        <w:t>阻垢剂</w:t>
      </w:r>
      <w:r>
        <w:rPr>
          <w:bCs/>
          <w:sz w:val="24"/>
        </w:rPr>
        <w:t xml:space="preserve"> scale </w:t>
      </w:r>
      <w:r>
        <w:rPr>
          <w:kern w:val="0"/>
          <w:sz w:val="24"/>
        </w:rPr>
        <w:t>inhibitor</w:t>
      </w:r>
      <w:r>
        <w:rPr>
          <w:bCs/>
          <w:sz w:val="24"/>
        </w:rPr>
        <w:t xml:space="preserve"> </w:t>
      </w:r>
    </w:p>
    <w:p w:rsidR="003A7537" w:rsidRDefault="0019040F">
      <w:pPr>
        <w:ind w:firstLineChars="200" w:firstLine="480"/>
        <w:rPr>
          <w:bCs/>
          <w:sz w:val="24"/>
          <w:shd w:val="clear" w:color="auto" w:fill="FFFFFF"/>
        </w:rPr>
      </w:pPr>
      <w:r>
        <w:rPr>
          <w:bCs/>
          <w:sz w:val="24"/>
          <w:shd w:val="clear" w:color="auto" w:fill="FFFFFF"/>
        </w:rPr>
        <w:t>指垃圾渗沥液膜处理过程中，投加的具有分散水中难溶性无机盐、干扰难溶性无机盐沉淀、结垢功能的药剂。</w:t>
      </w:r>
    </w:p>
    <w:p w:rsidR="003A7537" w:rsidRDefault="0019040F">
      <w:pPr>
        <w:rPr>
          <w:bCs/>
          <w:sz w:val="24"/>
        </w:rPr>
      </w:pPr>
      <w:r>
        <w:rPr>
          <w:rFonts w:hint="eastAsia"/>
          <w:b/>
          <w:bCs/>
          <w:sz w:val="24"/>
        </w:rPr>
        <w:t>2.0.3</w:t>
      </w:r>
      <w:r>
        <w:rPr>
          <w:rFonts w:hint="eastAsia"/>
          <w:b/>
          <w:bCs/>
          <w:sz w:val="24"/>
        </w:rPr>
        <w:tab/>
      </w:r>
      <w:r>
        <w:rPr>
          <w:bCs/>
          <w:sz w:val="24"/>
        </w:rPr>
        <w:t>消泡剂</w:t>
      </w:r>
      <w:r>
        <w:rPr>
          <w:bCs/>
          <w:sz w:val="24"/>
        </w:rPr>
        <w:t xml:space="preserve"> </w:t>
      </w:r>
      <w:r>
        <w:rPr>
          <w:kern w:val="0"/>
          <w:sz w:val="24"/>
        </w:rPr>
        <w:t>Defoaming</w:t>
      </w:r>
      <w:r>
        <w:rPr>
          <w:bCs/>
          <w:sz w:val="24"/>
        </w:rPr>
        <w:t xml:space="preserve"> agent</w:t>
      </w:r>
    </w:p>
    <w:p w:rsidR="003A7537" w:rsidRDefault="0019040F">
      <w:pPr>
        <w:ind w:firstLineChars="200" w:firstLine="480"/>
        <w:rPr>
          <w:bCs/>
          <w:sz w:val="24"/>
          <w:shd w:val="clear" w:color="auto" w:fill="FFFFFF"/>
        </w:rPr>
      </w:pPr>
      <w:r>
        <w:rPr>
          <w:bCs/>
          <w:sz w:val="24"/>
          <w:shd w:val="clear" w:color="auto" w:fill="FFFFFF"/>
        </w:rPr>
        <w:t>对各类污水水具有很强</w:t>
      </w:r>
      <w:proofErr w:type="gramStart"/>
      <w:r>
        <w:rPr>
          <w:bCs/>
          <w:sz w:val="24"/>
          <w:shd w:val="clear" w:color="auto" w:fill="FFFFFF"/>
        </w:rPr>
        <w:t>消抑泡作用</w:t>
      </w:r>
      <w:proofErr w:type="gramEnd"/>
      <w:r>
        <w:rPr>
          <w:bCs/>
          <w:sz w:val="24"/>
          <w:shd w:val="clear" w:color="auto" w:fill="FFFFFF"/>
        </w:rPr>
        <w:t>的药剂。</w:t>
      </w:r>
    </w:p>
    <w:p w:rsidR="003A7537" w:rsidRDefault="0019040F">
      <w:pPr>
        <w:rPr>
          <w:bCs/>
          <w:sz w:val="24"/>
        </w:rPr>
      </w:pPr>
      <w:r>
        <w:rPr>
          <w:rFonts w:hint="eastAsia"/>
          <w:b/>
          <w:bCs/>
          <w:sz w:val="24"/>
        </w:rPr>
        <w:t>2.0.4</w:t>
      </w:r>
      <w:r>
        <w:rPr>
          <w:rFonts w:hint="eastAsia"/>
          <w:b/>
          <w:bCs/>
          <w:sz w:val="24"/>
        </w:rPr>
        <w:tab/>
      </w:r>
      <w:r>
        <w:rPr>
          <w:kern w:val="0"/>
          <w:sz w:val="24"/>
        </w:rPr>
        <w:t>絮凝剂</w:t>
      </w:r>
      <w:r>
        <w:rPr>
          <w:bCs/>
          <w:sz w:val="24"/>
        </w:rPr>
        <w:t xml:space="preserve"> flocculant</w:t>
      </w:r>
    </w:p>
    <w:p w:rsidR="003A7537" w:rsidRDefault="0019040F">
      <w:pPr>
        <w:ind w:firstLineChars="200" w:firstLine="480"/>
        <w:rPr>
          <w:bCs/>
          <w:sz w:val="24"/>
          <w:shd w:val="clear" w:color="auto" w:fill="FFFFFF"/>
        </w:rPr>
      </w:pPr>
      <w:r>
        <w:rPr>
          <w:bCs/>
          <w:sz w:val="24"/>
          <w:shd w:val="clear" w:color="auto" w:fill="FFFFFF"/>
        </w:rPr>
        <w:t>由有机絮凝剂聚合而成的高聚物，分为阴离子，</w:t>
      </w:r>
      <w:hyperlink r:id="rId13" w:tgtFrame="_blank" w:history="1">
        <w:r>
          <w:rPr>
            <w:bCs/>
            <w:sz w:val="24"/>
            <w:shd w:val="clear" w:color="auto" w:fill="FFFFFF"/>
          </w:rPr>
          <w:t>阳离子</w:t>
        </w:r>
      </w:hyperlink>
      <w:r>
        <w:rPr>
          <w:bCs/>
          <w:sz w:val="24"/>
          <w:shd w:val="clear" w:color="auto" w:fill="FFFFFF"/>
        </w:rPr>
        <w:t>、非离子、两性离子等。</w:t>
      </w:r>
    </w:p>
    <w:p w:rsidR="003A7537" w:rsidRDefault="0019040F">
      <w:pPr>
        <w:rPr>
          <w:bCs/>
          <w:sz w:val="24"/>
        </w:rPr>
      </w:pPr>
      <w:r>
        <w:rPr>
          <w:rFonts w:hint="eastAsia"/>
          <w:b/>
          <w:bCs/>
          <w:sz w:val="24"/>
        </w:rPr>
        <w:t>2.0.5</w:t>
      </w:r>
      <w:r>
        <w:rPr>
          <w:rFonts w:hint="eastAsia"/>
          <w:b/>
          <w:bCs/>
          <w:sz w:val="24"/>
        </w:rPr>
        <w:tab/>
      </w:r>
      <w:r>
        <w:rPr>
          <w:bCs/>
          <w:sz w:val="24"/>
        </w:rPr>
        <w:t>定期</w:t>
      </w:r>
      <w:r>
        <w:rPr>
          <w:kern w:val="0"/>
          <w:sz w:val="24"/>
        </w:rPr>
        <w:t>工作</w:t>
      </w:r>
      <w:r>
        <w:rPr>
          <w:bCs/>
          <w:sz w:val="24"/>
        </w:rPr>
        <w:t xml:space="preserve"> Regular work</w:t>
      </w:r>
    </w:p>
    <w:p w:rsidR="003A7537" w:rsidRDefault="0019040F">
      <w:pPr>
        <w:ind w:firstLineChars="200" w:firstLine="480"/>
        <w:rPr>
          <w:bCs/>
          <w:sz w:val="24"/>
        </w:rPr>
      </w:pPr>
      <w:r>
        <w:rPr>
          <w:bCs/>
          <w:sz w:val="24"/>
          <w:shd w:val="clear" w:color="auto" w:fill="FFFFFF"/>
        </w:rPr>
        <w:t>指设备定期切换、保养、更换配件的工作。</w:t>
      </w:r>
    </w:p>
    <w:p w:rsidR="003A7537" w:rsidRDefault="0019040F">
      <w:pPr>
        <w:rPr>
          <w:bCs/>
          <w:sz w:val="24"/>
        </w:rPr>
      </w:pPr>
      <w:r>
        <w:rPr>
          <w:rFonts w:hint="eastAsia"/>
          <w:b/>
          <w:bCs/>
          <w:sz w:val="24"/>
        </w:rPr>
        <w:t>2.0.6</w:t>
      </w:r>
      <w:r>
        <w:rPr>
          <w:rFonts w:hint="eastAsia"/>
          <w:b/>
          <w:bCs/>
          <w:sz w:val="24"/>
        </w:rPr>
        <w:tab/>
      </w:r>
      <w:r>
        <w:rPr>
          <w:bCs/>
          <w:sz w:val="24"/>
        </w:rPr>
        <w:t>膜清洗剂</w:t>
      </w:r>
      <w:r>
        <w:rPr>
          <w:bCs/>
          <w:sz w:val="24"/>
        </w:rPr>
        <w:t xml:space="preserve"> cleaning agent</w:t>
      </w:r>
    </w:p>
    <w:p w:rsidR="003A7537" w:rsidRDefault="0019040F">
      <w:pPr>
        <w:ind w:firstLineChars="200" w:firstLine="480"/>
        <w:rPr>
          <w:bCs/>
          <w:sz w:val="24"/>
          <w:shd w:val="clear" w:color="auto" w:fill="FFFFFF"/>
        </w:rPr>
      </w:pPr>
      <w:r>
        <w:rPr>
          <w:bCs/>
          <w:sz w:val="24"/>
          <w:shd w:val="clear" w:color="auto" w:fill="FFFFFF"/>
        </w:rPr>
        <w:t>专用于清除硅结垢和来自聚酰胺、聚砜和薄膜组分膜表面的硫酸盐、硅酸盐以及其它成分水垢的液体清洗剂。</w:t>
      </w:r>
    </w:p>
    <w:p w:rsidR="003A7537" w:rsidRDefault="0019040F">
      <w:pPr>
        <w:rPr>
          <w:bCs/>
          <w:sz w:val="24"/>
        </w:rPr>
      </w:pPr>
      <w:r>
        <w:rPr>
          <w:rFonts w:hint="eastAsia"/>
          <w:b/>
          <w:bCs/>
          <w:sz w:val="24"/>
        </w:rPr>
        <w:t>2.0.7</w:t>
      </w:r>
      <w:r>
        <w:rPr>
          <w:rFonts w:hint="eastAsia"/>
          <w:b/>
          <w:bCs/>
          <w:sz w:val="24"/>
        </w:rPr>
        <w:tab/>
      </w:r>
      <w:proofErr w:type="gramStart"/>
      <w:r>
        <w:rPr>
          <w:bCs/>
          <w:sz w:val="24"/>
        </w:rPr>
        <w:t>透盐率</w:t>
      </w:r>
      <w:proofErr w:type="gramEnd"/>
      <w:r>
        <w:rPr>
          <w:kern w:val="0"/>
          <w:sz w:val="24"/>
        </w:rPr>
        <w:t>Salt</w:t>
      </w:r>
      <w:r>
        <w:rPr>
          <w:bCs/>
          <w:sz w:val="24"/>
        </w:rPr>
        <w:t xml:space="preserve"> permeability</w:t>
      </w:r>
    </w:p>
    <w:p w:rsidR="003A7537" w:rsidRDefault="0019040F">
      <w:pPr>
        <w:ind w:firstLineChars="200" w:firstLine="480"/>
        <w:rPr>
          <w:bCs/>
          <w:sz w:val="24"/>
          <w:shd w:val="clear" w:color="auto" w:fill="FFFFFF"/>
        </w:rPr>
      </w:pPr>
      <w:r>
        <w:rPr>
          <w:bCs/>
          <w:sz w:val="24"/>
          <w:shd w:val="clear" w:color="auto" w:fill="FFFFFF"/>
        </w:rPr>
        <w:t>进水中溶解性的杂质成份透过膜的百分率，以</w:t>
      </w:r>
      <w:r>
        <w:rPr>
          <w:bCs/>
          <w:sz w:val="24"/>
          <w:shd w:val="clear" w:color="auto" w:fill="FFFFFF"/>
        </w:rPr>
        <w:t>%</w:t>
      </w:r>
      <w:r>
        <w:rPr>
          <w:bCs/>
          <w:sz w:val="24"/>
          <w:shd w:val="clear" w:color="auto" w:fill="FFFFFF"/>
        </w:rPr>
        <w:t>表示。</w:t>
      </w:r>
    </w:p>
    <w:p w:rsidR="003A7537" w:rsidRDefault="0019040F">
      <w:pPr>
        <w:rPr>
          <w:bCs/>
          <w:sz w:val="24"/>
        </w:rPr>
      </w:pPr>
      <w:r>
        <w:rPr>
          <w:rFonts w:hint="eastAsia"/>
          <w:b/>
          <w:bCs/>
          <w:sz w:val="24"/>
        </w:rPr>
        <w:t>2.0.8</w:t>
      </w:r>
      <w:r>
        <w:rPr>
          <w:rFonts w:hint="eastAsia"/>
          <w:b/>
          <w:bCs/>
          <w:sz w:val="24"/>
        </w:rPr>
        <w:tab/>
      </w:r>
      <w:r>
        <w:rPr>
          <w:bCs/>
          <w:sz w:val="24"/>
        </w:rPr>
        <w:t>TUF</w:t>
      </w:r>
      <w:r>
        <w:rPr>
          <w:bCs/>
          <w:sz w:val="24"/>
        </w:rPr>
        <w:t>膜</w:t>
      </w:r>
      <w:r>
        <w:rPr>
          <w:bCs/>
          <w:sz w:val="24"/>
        </w:rPr>
        <w:t>TUF membrane</w:t>
      </w:r>
    </w:p>
    <w:p w:rsidR="003A7537" w:rsidRDefault="0019040F">
      <w:pPr>
        <w:ind w:firstLineChars="200" w:firstLine="480"/>
        <w:rPr>
          <w:bCs/>
          <w:sz w:val="24"/>
          <w:shd w:val="clear" w:color="auto" w:fill="FFFFFF"/>
        </w:rPr>
      </w:pPr>
      <w:r>
        <w:rPr>
          <w:bCs/>
          <w:sz w:val="24"/>
          <w:shd w:val="clear" w:color="auto" w:fill="FFFFFF"/>
        </w:rPr>
        <w:t>在渗沥液浓缩液软化处理过程中，起到固液分离作用的管式膜。</w:t>
      </w:r>
    </w:p>
    <w:p w:rsidR="003A7537" w:rsidRDefault="0019040F">
      <w:pPr>
        <w:rPr>
          <w:bCs/>
          <w:sz w:val="24"/>
        </w:rPr>
      </w:pPr>
      <w:r>
        <w:rPr>
          <w:rFonts w:hint="eastAsia"/>
          <w:b/>
          <w:bCs/>
          <w:sz w:val="24"/>
        </w:rPr>
        <w:t>2.0.9</w:t>
      </w:r>
      <w:r>
        <w:rPr>
          <w:rFonts w:hint="eastAsia"/>
          <w:b/>
          <w:bCs/>
          <w:sz w:val="24"/>
        </w:rPr>
        <w:tab/>
      </w:r>
      <w:r>
        <w:rPr>
          <w:bCs/>
          <w:sz w:val="24"/>
        </w:rPr>
        <w:t>物料膜</w:t>
      </w:r>
      <w:r>
        <w:rPr>
          <w:bCs/>
          <w:sz w:val="24"/>
        </w:rPr>
        <w:t xml:space="preserve"> </w:t>
      </w:r>
      <w:r>
        <w:rPr>
          <w:kern w:val="0"/>
          <w:sz w:val="24"/>
        </w:rPr>
        <w:t>Material</w:t>
      </w:r>
      <w:r>
        <w:rPr>
          <w:bCs/>
          <w:sz w:val="24"/>
        </w:rPr>
        <w:t xml:space="preserve"> membrane</w:t>
      </w:r>
    </w:p>
    <w:p w:rsidR="003A7537" w:rsidRDefault="0019040F">
      <w:pPr>
        <w:ind w:firstLineChars="200" w:firstLine="480"/>
        <w:rPr>
          <w:bCs/>
          <w:sz w:val="24"/>
          <w:shd w:val="clear" w:color="auto" w:fill="FFFFFF"/>
        </w:rPr>
      </w:pPr>
      <w:r>
        <w:rPr>
          <w:bCs/>
          <w:sz w:val="24"/>
          <w:shd w:val="clear" w:color="auto" w:fill="FFFFFF"/>
        </w:rPr>
        <w:t>截留效率在超滤与纳滤之间，用于物料分离浓缩的</w:t>
      </w:r>
      <w:proofErr w:type="gramStart"/>
      <w:r>
        <w:rPr>
          <w:bCs/>
          <w:sz w:val="24"/>
          <w:shd w:val="clear" w:color="auto" w:fill="FFFFFF"/>
        </w:rPr>
        <w:t>卷式膜元件</w:t>
      </w:r>
      <w:proofErr w:type="gramEnd"/>
      <w:r>
        <w:rPr>
          <w:bCs/>
          <w:sz w:val="24"/>
          <w:shd w:val="clear" w:color="auto" w:fill="FFFFFF"/>
        </w:rPr>
        <w:t>。</w:t>
      </w:r>
    </w:p>
    <w:p w:rsidR="003A7537" w:rsidRDefault="0019040F">
      <w:pPr>
        <w:rPr>
          <w:bCs/>
          <w:sz w:val="24"/>
        </w:rPr>
      </w:pPr>
      <w:r>
        <w:rPr>
          <w:rFonts w:hint="eastAsia"/>
          <w:b/>
          <w:bCs/>
          <w:sz w:val="24"/>
        </w:rPr>
        <w:t>2.0.10</w:t>
      </w:r>
      <w:r>
        <w:rPr>
          <w:rFonts w:hint="eastAsia"/>
          <w:b/>
          <w:bCs/>
          <w:sz w:val="24"/>
        </w:rPr>
        <w:tab/>
      </w:r>
      <w:proofErr w:type="gramStart"/>
      <w:r>
        <w:rPr>
          <w:bCs/>
          <w:sz w:val="24"/>
        </w:rPr>
        <w:t>氨吹脱</w:t>
      </w:r>
      <w:proofErr w:type="gramEnd"/>
      <w:r>
        <w:rPr>
          <w:kern w:val="0"/>
          <w:sz w:val="24"/>
        </w:rPr>
        <w:t>Ammonia</w:t>
      </w:r>
      <w:r>
        <w:rPr>
          <w:bCs/>
          <w:sz w:val="24"/>
        </w:rPr>
        <w:t xml:space="preserve"> stripping</w:t>
      </w:r>
    </w:p>
    <w:p w:rsidR="003A7537" w:rsidRDefault="0019040F">
      <w:pPr>
        <w:ind w:firstLineChars="200" w:firstLine="480"/>
        <w:rPr>
          <w:bCs/>
          <w:sz w:val="24"/>
          <w:shd w:val="clear" w:color="auto" w:fill="FFFFFF"/>
        </w:rPr>
      </w:pPr>
      <w:r>
        <w:rPr>
          <w:bCs/>
          <w:sz w:val="24"/>
          <w:shd w:val="clear" w:color="auto" w:fill="FFFFFF"/>
        </w:rPr>
        <w:t>将气体通入污水中，使水中的氨穿过气液界面，向气相转移，最终脱除氨的技术。</w:t>
      </w:r>
    </w:p>
    <w:p w:rsidR="003A7537" w:rsidRDefault="0019040F">
      <w:pPr>
        <w:rPr>
          <w:bCs/>
          <w:sz w:val="24"/>
        </w:rPr>
      </w:pPr>
      <w:r>
        <w:rPr>
          <w:rFonts w:hint="eastAsia"/>
          <w:b/>
          <w:bCs/>
          <w:sz w:val="24"/>
        </w:rPr>
        <w:t>2.0.11</w:t>
      </w:r>
      <w:r>
        <w:rPr>
          <w:rFonts w:hint="eastAsia"/>
          <w:b/>
          <w:bCs/>
          <w:sz w:val="24"/>
        </w:rPr>
        <w:tab/>
      </w:r>
      <w:r>
        <w:rPr>
          <w:bCs/>
          <w:sz w:val="24"/>
        </w:rPr>
        <w:t>腐殖酸</w:t>
      </w:r>
      <w:r>
        <w:rPr>
          <w:kern w:val="0"/>
          <w:sz w:val="24"/>
        </w:rPr>
        <w:t>Humic</w:t>
      </w:r>
      <w:r>
        <w:rPr>
          <w:bCs/>
          <w:sz w:val="24"/>
        </w:rPr>
        <w:t xml:space="preserve"> acid</w:t>
      </w:r>
    </w:p>
    <w:p w:rsidR="003A7537" w:rsidRDefault="0019040F">
      <w:pPr>
        <w:ind w:firstLineChars="200" w:firstLine="480"/>
      </w:pPr>
      <w:r>
        <w:rPr>
          <w:bCs/>
          <w:sz w:val="24"/>
          <w:shd w:val="clear" w:color="auto" w:fill="FFFFFF"/>
        </w:rPr>
        <w:t>动植物遗骸经过微生物的分解和转化，以及地球化学的一系列过程造成和积</w:t>
      </w:r>
      <w:r>
        <w:rPr>
          <w:bCs/>
          <w:sz w:val="24"/>
          <w:shd w:val="clear" w:color="auto" w:fill="FFFFFF"/>
        </w:rPr>
        <w:lastRenderedPageBreak/>
        <w:t>累起来的一类有机物质。</w:t>
      </w:r>
      <w:r>
        <w:br w:type="page"/>
      </w:r>
    </w:p>
    <w:p w:rsidR="003A7537" w:rsidRDefault="0019040F">
      <w:pPr>
        <w:keepNext/>
        <w:keepLines/>
        <w:spacing w:before="340" w:after="330" w:line="578" w:lineRule="auto"/>
        <w:jc w:val="center"/>
        <w:outlineLvl w:val="0"/>
        <w:rPr>
          <w:b/>
          <w:kern w:val="44"/>
          <w:sz w:val="30"/>
          <w:szCs w:val="30"/>
        </w:rPr>
      </w:pPr>
      <w:bookmarkStart w:id="28" w:name="_Toc58490137"/>
      <w:bookmarkStart w:id="29" w:name="_Toc61220927"/>
      <w:bookmarkStart w:id="30" w:name="_Toc58528294"/>
      <w:bookmarkStart w:id="31" w:name="_Toc55394786"/>
      <w:bookmarkStart w:id="32" w:name="_Toc9996"/>
      <w:r>
        <w:rPr>
          <w:b/>
          <w:kern w:val="44"/>
          <w:sz w:val="30"/>
          <w:szCs w:val="30"/>
        </w:rPr>
        <w:lastRenderedPageBreak/>
        <w:t>3</w:t>
      </w:r>
      <w:r>
        <w:rPr>
          <w:b/>
          <w:kern w:val="44"/>
          <w:sz w:val="30"/>
          <w:szCs w:val="30"/>
        </w:rPr>
        <w:tab/>
      </w:r>
      <w:r>
        <w:rPr>
          <w:b/>
          <w:kern w:val="44"/>
          <w:sz w:val="30"/>
          <w:szCs w:val="30"/>
        </w:rPr>
        <w:t>基本规定</w:t>
      </w:r>
      <w:bookmarkEnd w:id="28"/>
      <w:bookmarkEnd w:id="29"/>
      <w:bookmarkEnd w:id="30"/>
      <w:bookmarkEnd w:id="31"/>
      <w:bookmarkEnd w:id="32"/>
    </w:p>
    <w:p w:rsidR="003A7537" w:rsidRDefault="0019040F">
      <w:pPr>
        <w:snapToGrid w:val="0"/>
        <w:rPr>
          <w:sz w:val="24"/>
        </w:rPr>
      </w:pPr>
      <w:r>
        <w:rPr>
          <w:rFonts w:hint="eastAsia"/>
          <w:b/>
          <w:sz w:val="24"/>
        </w:rPr>
        <w:t>3.0.1</w:t>
      </w:r>
      <w:r>
        <w:rPr>
          <w:rFonts w:hint="eastAsia"/>
          <w:b/>
          <w:sz w:val="24"/>
        </w:rPr>
        <w:tab/>
      </w:r>
      <w:r>
        <w:rPr>
          <w:sz w:val="24"/>
        </w:rPr>
        <w:t>应根据渗沥液处理工艺及厂站规模，合理设置运行维护岗位，并配置人员。</w:t>
      </w:r>
    </w:p>
    <w:p w:rsidR="003A7537" w:rsidRDefault="0019040F">
      <w:pPr>
        <w:snapToGrid w:val="0"/>
        <w:rPr>
          <w:sz w:val="24"/>
        </w:rPr>
      </w:pPr>
      <w:r>
        <w:rPr>
          <w:rFonts w:hint="eastAsia"/>
          <w:b/>
          <w:sz w:val="24"/>
        </w:rPr>
        <w:t>3.0.2</w:t>
      </w:r>
      <w:r>
        <w:rPr>
          <w:rFonts w:hint="eastAsia"/>
          <w:b/>
          <w:sz w:val="24"/>
        </w:rPr>
        <w:tab/>
      </w:r>
      <w:r>
        <w:rPr>
          <w:sz w:val="24"/>
        </w:rPr>
        <w:t>应制</w:t>
      </w:r>
      <w:proofErr w:type="gramStart"/>
      <w:r>
        <w:rPr>
          <w:sz w:val="24"/>
        </w:rPr>
        <w:t>定运行</w:t>
      </w:r>
      <w:proofErr w:type="gramEnd"/>
      <w:r>
        <w:rPr>
          <w:sz w:val="24"/>
        </w:rPr>
        <w:t>管理、岗位操作、设备设施三级维护保养、应急处理处置等相关制度及规程，并定期修订完善。</w:t>
      </w:r>
    </w:p>
    <w:p w:rsidR="003A7537" w:rsidRDefault="0019040F">
      <w:pPr>
        <w:snapToGrid w:val="0"/>
        <w:rPr>
          <w:sz w:val="24"/>
        </w:rPr>
      </w:pPr>
      <w:r>
        <w:rPr>
          <w:rFonts w:hint="eastAsia"/>
          <w:b/>
          <w:sz w:val="24"/>
        </w:rPr>
        <w:t>3.0.3</w:t>
      </w:r>
      <w:r>
        <w:rPr>
          <w:rFonts w:hint="eastAsia"/>
          <w:b/>
          <w:sz w:val="24"/>
        </w:rPr>
        <w:tab/>
      </w:r>
      <w:r>
        <w:rPr>
          <w:sz w:val="24"/>
        </w:rPr>
        <w:t>管理人员应了解有关渗沥液处理工艺和与之相关的安全、质量、环境规定；各岗位运行操作和维护人员应经培训合格后上岗，并定期考核。</w:t>
      </w:r>
    </w:p>
    <w:p w:rsidR="003A7537" w:rsidRDefault="0019040F">
      <w:pPr>
        <w:snapToGrid w:val="0"/>
        <w:rPr>
          <w:sz w:val="24"/>
        </w:rPr>
      </w:pPr>
      <w:r>
        <w:rPr>
          <w:rFonts w:hint="eastAsia"/>
          <w:b/>
          <w:sz w:val="24"/>
        </w:rPr>
        <w:t>3.0.4</w:t>
      </w:r>
      <w:r>
        <w:rPr>
          <w:rFonts w:hint="eastAsia"/>
          <w:b/>
          <w:sz w:val="24"/>
        </w:rPr>
        <w:tab/>
      </w:r>
      <w:r>
        <w:rPr>
          <w:sz w:val="24"/>
        </w:rPr>
        <w:t>运行管理和操作人员应具备本岗位所需要的专业知识，并接受系统的岗前工艺培训；应熟悉本厂处理工艺和设施、设备的运行要求与技术指标。</w:t>
      </w:r>
    </w:p>
    <w:p w:rsidR="003A7537" w:rsidRDefault="0019040F">
      <w:pPr>
        <w:snapToGrid w:val="0"/>
        <w:rPr>
          <w:sz w:val="24"/>
        </w:rPr>
      </w:pPr>
      <w:r>
        <w:rPr>
          <w:rFonts w:hint="eastAsia"/>
          <w:b/>
          <w:sz w:val="24"/>
        </w:rPr>
        <w:t>3.0.5</w:t>
      </w:r>
      <w:r>
        <w:rPr>
          <w:rFonts w:hint="eastAsia"/>
          <w:b/>
          <w:sz w:val="24"/>
        </w:rPr>
        <w:tab/>
      </w:r>
      <w:r>
        <w:rPr>
          <w:sz w:val="24"/>
        </w:rPr>
        <w:t>应通过在线监测或人工检测，确保外排水水质达到设计出水标准后方可排放。</w:t>
      </w:r>
    </w:p>
    <w:p w:rsidR="003A7537" w:rsidRDefault="0019040F">
      <w:pPr>
        <w:snapToGrid w:val="0"/>
        <w:rPr>
          <w:sz w:val="24"/>
        </w:rPr>
      </w:pPr>
      <w:r>
        <w:rPr>
          <w:rFonts w:hint="eastAsia"/>
          <w:b/>
          <w:sz w:val="24"/>
        </w:rPr>
        <w:t>3.0.6</w:t>
      </w:r>
      <w:r>
        <w:rPr>
          <w:rFonts w:hint="eastAsia"/>
          <w:b/>
          <w:sz w:val="24"/>
        </w:rPr>
        <w:tab/>
      </w:r>
      <w:r>
        <w:rPr>
          <w:sz w:val="24"/>
        </w:rPr>
        <w:t>应按各岗位要求要求定期巡视检查，并做好记录；发现异常时，应做好相应处理并及时上报。</w:t>
      </w:r>
    </w:p>
    <w:p w:rsidR="003A7537" w:rsidRDefault="0019040F">
      <w:pPr>
        <w:snapToGrid w:val="0"/>
        <w:rPr>
          <w:sz w:val="24"/>
        </w:rPr>
      </w:pPr>
      <w:r>
        <w:rPr>
          <w:rFonts w:hint="eastAsia"/>
          <w:b/>
          <w:sz w:val="24"/>
        </w:rPr>
        <w:t>3.0.7</w:t>
      </w:r>
      <w:r>
        <w:rPr>
          <w:rFonts w:hint="eastAsia"/>
          <w:b/>
          <w:sz w:val="24"/>
        </w:rPr>
        <w:tab/>
      </w:r>
      <w:r>
        <w:rPr>
          <w:sz w:val="24"/>
        </w:rPr>
        <w:t>厂内供水、排水、供电、供热和燃气等运行管理工作应符合相关行业标准要求。</w:t>
      </w:r>
    </w:p>
    <w:p w:rsidR="003A7537" w:rsidRDefault="0019040F">
      <w:pPr>
        <w:snapToGrid w:val="0"/>
        <w:rPr>
          <w:sz w:val="24"/>
        </w:rPr>
      </w:pPr>
      <w:r>
        <w:rPr>
          <w:rFonts w:hint="eastAsia"/>
          <w:b/>
          <w:sz w:val="24"/>
        </w:rPr>
        <w:t>3.0.8</w:t>
      </w:r>
      <w:r>
        <w:rPr>
          <w:rFonts w:hint="eastAsia"/>
          <w:b/>
          <w:sz w:val="24"/>
        </w:rPr>
        <w:tab/>
      </w:r>
      <w:r>
        <w:rPr>
          <w:sz w:val="24"/>
        </w:rPr>
        <w:t>应制定年处理水量（或污染物负荷）计划、设备检修计划、水质检测计划。</w:t>
      </w:r>
    </w:p>
    <w:p w:rsidR="003A7537" w:rsidRDefault="0019040F">
      <w:pPr>
        <w:snapToGrid w:val="0"/>
        <w:rPr>
          <w:sz w:val="24"/>
        </w:rPr>
      </w:pPr>
      <w:r>
        <w:rPr>
          <w:rFonts w:hint="eastAsia"/>
          <w:b/>
          <w:sz w:val="24"/>
        </w:rPr>
        <w:t>3.0.9</w:t>
      </w:r>
      <w:r>
        <w:rPr>
          <w:rFonts w:hint="eastAsia"/>
          <w:b/>
          <w:sz w:val="24"/>
        </w:rPr>
        <w:tab/>
      </w:r>
      <w:r>
        <w:rPr>
          <w:sz w:val="24"/>
        </w:rPr>
        <w:t>应建立生产运行及巡检、设施设备维护及保养、安全检查与隐患排查等台账、档案和记录，并及时更新。</w:t>
      </w:r>
    </w:p>
    <w:p w:rsidR="003A7537" w:rsidRDefault="0019040F">
      <w:pPr>
        <w:snapToGrid w:val="0"/>
        <w:rPr>
          <w:sz w:val="24"/>
        </w:rPr>
      </w:pPr>
      <w:r>
        <w:rPr>
          <w:rFonts w:hint="eastAsia"/>
          <w:b/>
          <w:sz w:val="24"/>
        </w:rPr>
        <w:t>3.0.10</w:t>
      </w:r>
      <w:r>
        <w:rPr>
          <w:rFonts w:hint="eastAsia"/>
          <w:b/>
          <w:sz w:val="24"/>
        </w:rPr>
        <w:tab/>
      </w:r>
      <w:r>
        <w:rPr>
          <w:sz w:val="24"/>
        </w:rPr>
        <w:t>应计量能源和材料的消耗，做好相关生产指标的统计记录，进行成本核算。</w:t>
      </w:r>
    </w:p>
    <w:p w:rsidR="003A7537" w:rsidRDefault="0019040F">
      <w:pPr>
        <w:snapToGrid w:val="0"/>
        <w:rPr>
          <w:sz w:val="24"/>
        </w:rPr>
      </w:pPr>
      <w:r>
        <w:rPr>
          <w:rFonts w:hint="eastAsia"/>
          <w:b/>
          <w:sz w:val="24"/>
        </w:rPr>
        <w:t>3.0.11</w:t>
      </w:r>
      <w:r>
        <w:rPr>
          <w:rFonts w:hint="eastAsia"/>
          <w:b/>
          <w:sz w:val="24"/>
        </w:rPr>
        <w:tab/>
      </w:r>
      <w:r>
        <w:rPr>
          <w:sz w:val="24"/>
        </w:rPr>
        <w:t>进、出水口安装有流量计、水质在线监测仪表的，应定期巡检，并记录相关数据。</w:t>
      </w:r>
    </w:p>
    <w:p w:rsidR="003A7537" w:rsidRDefault="0019040F">
      <w:pPr>
        <w:snapToGrid w:val="0"/>
        <w:rPr>
          <w:sz w:val="24"/>
        </w:rPr>
      </w:pPr>
      <w:r>
        <w:rPr>
          <w:rFonts w:hint="eastAsia"/>
          <w:b/>
          <w:sz w:val="24"/>
        </w:rPr>
        <w:t>3.0.12</w:t>
      </w:r>
      <w:r>
        <w:rPr>
          <w:rFonts w:hint="eastAsia"/>
          <w:b/>
          <w:sz w:val="24"/>
        </w:rPr>
        <w:tab/>
      </w:r>
      <w:r>
        <w:rPr>
          <w:sz w:val="24"/>
        </w:rPr>
        <w:t>年处理水量（或污染物负荷）应达到计划指标的</w:t>
      </w:r>
      <w:r>
        <w:rPr>
          <w:sz w:val="24"/>
        </w:rPr>
        <w:t>95%</w:t>
      </w:r>
      <w:r>
        <w:rPr>
          <w:sz w:val="24"/>
        </w:rPr>
        <w:t>以上。</w:t>
      </w:r>
    </w:p>
    <w:p w:rsidR="003A7537" w:rsidRDefault="0019040F">
      <w:pPr>
        <w:snapToGrid w:val="0"/>
        <w:rPr>
          <w:sz w:val="24"/>
        </w:rPr>
      </w:pPr>
      <w:r>
        <w:rPr>
          <w:rFonts w:hint="eastAsia"/>
          <w:b/>
          <w:sz w:val="24"/>
        </w:rPr>
        <w:t>3.0.13</w:t>
      </w:r>
      <w:r>
        <w:rPr>
          <w:rFonts w:hint="eastAsia"/>
          <w:b/>
          <w:sz w:val="24"/>
        </w:rPr>
        <w:tab/>
      </w:r>
      <w:r>
        <w:rPr>
          <w:sz w:val="24"/>
        </w:rPr>
        <w:t>设施、设备、仪器、仪表的完好率均应达</w:t>
      </w:r>
      <w:r>
        <w:rPr>
          <w:sz w:val="24"/>
        </w:rPr>
        <w:t>85%</w:t>
      </w:r>
      <w:r>
        <w:rPr>
          <w:sz w:val="24"/>
        </w:rPr>
        <w:t>以上。</w:t>
      </w:r>
    </w:p>
    <w:p w:rsidR="003A7537" w:rsidRDefault="0019040F">
      <w:pPr>
        <w:snapToGrid w:val="0"/>
        <w:rPr>
          <w:sz w:val="24"/>
        </w:rPr>
      </w:pPr>
      <w:r>
        <w:rPr>
          <w:rFonts w:hint="eastAsia"/>
          <w:b/>
          <w:sz w:val="24"/>
        </w:rPr>
        <w:t>3.0.14</w:t>
      </w:r>
      <w:r>
        <w:rPr>
          <w:rFonts w:hint="eastAsia"/>
          <w:b/>
          <w:sz w:val="24"/>
        </w:rPr>
        <w:tab/>
      </w:r>
      <w:r>
        <w:rPr>
          <w:sz w:val="24"/>
        </w:rPr>
        <w:t>应根据工艺制定应急技术措施，包括：重大水质污染、严重超负荷运行、压力容器故障、化验室事故等应急措施。</w:t>
      </w:r>
    </w:p>
    <w:p w:rsidR="003A7537" w:rsidRDefault="0019040F">
      <w:pPr>
        <w:snapToGrid w:val="0"/>
        <w:rPr>
          <w:sz w:val="24"/>
        </w:rPr>
      </w:pPr>
      <w:r>
        <w:rPr>
          <w:rFonts w:hint="eastAsia"/>
          <w:b/>
          <w:sz w:val="24"/>
        </w:rPr>
        <w:t>3.0.15</w:t>
      </w:r>
      <w:r>
        <w:rPr>
          <w:rFonts w:hint="eastAsia"/>
          <w:b/>
          <w:sz w:val="24"/>
        </w:rPr>
        <w:tab/>
      </w:r>
      <w:r>
        <w:rPr>
          <w:sz w:val="24"/>
        </w:rPr>
        <w:t>应制</w:t>
      </w:r>
      <w:proofErr w:type="gramStart"/>
      <w:r>
        <w:rPr>
          <w:sz w:val="24"/>
        </w:rPr>
        <w:t>定自然</w:t>
      </w:r>
      <w:proofErr w:type="gramEnd"/>
      <w:r>
        <w:rPr>
          <w:sz w:val="24"/>
        </w:rPr>
        <w:t>灾难、事故灾难、公共卫生事件等突发公共事件应急专项预案。应急专项预案应包括应急培训、应急演练以及突发公共事件期间保障应急作业的要求。</w:t>
      </w:r>
    </w:p>
    <w:p w:rsidR="003A7537" w:rsidRDefault="0019040F">
      <w:pPr>
        <w:widowControl/>
        <w:spacing w:line="240" w:lineRule="auto"/>
        <w:jc w:val="left"/>
      </w:pPr>
      <w:r>
        <w:lastRenderedPageBreak/>
        <w:br w:type="page"/>
      </w:r>
    </w:p>
    <w:p w:rsidR="003A7537" w:rsidRDefault="0019040F">
      <w:pPr>
        <w:keepNext/>
        <w:keepLines/>
        <w:spacing w:before="340" w:after="330" w:line="578" w:lineRule="auto"/>
        <w:jc w:val="center"/>
        <w:outlineLvl w:val="0"/>
        <w:rPr>
          <w:b/>
          <w:kern w:val="44"/>
          <w:sz w:val="30"/>
          <w:szCs w:val="30"/>
        </w:rPr>
      </w:pPr>
      <w:bookmarkStart w:id="33" w:name="_Toc55394787"/>
      <w:bookmarkStart w:id="34" w:name="_Toc58490138"/>
      <w:bookmarkStart w:id="35" w:name="_Toc61220928"/>
      <w:bookmarkStart w:id="36" w:name="_Toc58528295"/>
      <w:bookmarkStart w:id="37" w:name="_Toc8878"/>
      <w:r>
        <w:rPr>
          <w:b/>
          <w:kern w:val="44"/>
          <w:sz w:val="30"/>
          <w:szCs w:val="30"/>
        </w:rPr>
        <w:lastRenderedPageBreak/>
        <w:t>4</w:t>
      </w:r>
      <w:r>
        <w:rPr>
          <w:b/>
          <w:kern w:val="44"/>
          <w:sz w:val="30"/>
          <w:szCs w:val="30"/>
        </w:rPr>
        <w:tab/>
      </w:r>
      <w:r>
        <w:rPr>
          <w:b/>
          <w:kern w:val="44"/>
          <w:sz w:val="30"/>
          <w:szCs w:val="30"/>
        </w:rPr>
        <w:t>运行管理</w:t>
      </w:r>
      <w:bookmarkEnd w:id="33"/>
      <w:bookmarkEnd w:id="34"/>
      <w:bookmarkEnd w:id="35"/>
      <w:bookmarkEnd w:id="36"/>
      <w:bookmarkEnd w:id="37"/>
    </w:p>
    <w:p w:rsidR="003A7537" w:rsidRDefault="0019040F">
      <w:pPr>
        <w:widowControl/>
        <w:spacing w:before="260" w:after="260" w:line="415" w:lineRule="auto"/>
        <w:jc w:val="center"/>
        <w:outlineLvl w:val="1"/>
        <w:rPr>
          <w:rFonts w:eastAsia="黑体"/>
          <w:b/>
          <w:kern w:val="44"/>
          <w:sz w:val="28"/>
          <w:szCs w:val="30"/>
        </w:rPr>
      </w:pPr>
      <w:bookmarkStart w:id="38" w:name="_Toc61220929"/>
      <w:bookmarkStart w:id="39" w:name="_Toc58528296"/>
      <w:bookmarkStart w:id="40" w:name="_Toc58490139"/>
      <w:bookmarkStart w:id="41" w:name="_Toc55394788"/>
      <w:bookmarkStart w:id="42" w:name="_Toc14790"/>
      <w:r>
        <w:rPr>
          <w:rFonts w:eastAsia="黑体"/>
          <w:b/>
          <w:kern w:val="44"/>
          <w:sz w:val="28"/>
          <w:szCs w:val="30"/>
        </w:rPr>
        <w:t>4.1</w:t>
      </w:r>
      <w:r>
        <w:rPr>
          <w:rFonts w:eastAsia="黑体"/>
          <w:b/>
          <w:kern w:val="44"/>
          <w:sz w:val="28"/>
          <w:szCs w:val="30"/>
        </w:rPr>
        <w:tab/>
      </w:r>
      <w:r w:rsidRPr="00A9297B">
        <w:rPr>
          <w:rFonts w:ascii="宋体" w:hAnsi="宋体"/>
          <w:b/>
          <w:kern w:val="44"/>
          <w:sz w:val="28"/>
          <w:szCs w:val="30"/>
        </w:rPr>
        <w:t>一般规定</w:t>
      </w:r>
      <w:bookmarkEnd w:id="38"/>
      <w:bookmarkEnd w:id="39"/>
      <w:bookmarkEnd w:id="40"/>
      <w:bookmarkEnd w:id="41"/>
      <w:bookmarkEnd w:id="42"/>
    </w:p>
    <w:p w:rsidR="003A7537" w:rsidRDefault="0019040F">
      <w:pPr>
        <w:snapToGrid w:val="0"/>
        <w:rPr>
          <w:sz w:val="24"/>
        </w:rPr>
      </w:pPr>
      <w:r>
        <w:rPr>
          <w:b/>
          <w:color w:val="000000" w:themeColor="text1"/>
          <w:sz w:val="24"/>
        </w:rPr>
        <w:t>4.1.1</w:t>
      </w:r>
      <w:r>
        <w:rPr>
          <w:b/>
          <w:color w:val="000000" w:themeColor="text1"/>
          <w:sz w:val="24"/>
        </w:rPr>
        <w:tab/>
      </w:r>
      <w:r>
        <w:rPr>
          <w:sz w:val="24"/>
        </w:rPr>
        <w:t>进水水质、水量应符合设计文件的要求。</w:t>
      </w:r>
    </w:p>
    <w:p w:rsidR="003A7537" w:rsidRDefault="0019040F">
      <w:pPr>
        <w:snapToGrid w:val="0"/>
        <w:rPr>
          <w:sz w:val="24"/>
        </w:rPr>
      </w:pPr>
      <w:r>
        <w:rPr>
          <w:b/>
          <w:color w:val="000000" w:themeColor="text1"/>
          <w:sz w:val="24"/>
        </w:rPr>
        <w:t>4.1.2</w:t>
      </w:r>
      <w:r>
        <w:rPr>
          <w:b/>
          <w:color w:val="000000" w:themeColor="text1"/>
          <w:sz w:val="24"/>
        </w:rPr>
        <w:tab/>
      </w:r>
      <w:r>
        <w:rPr>
          <w:sz w:val="24"/>
        </w:rPr>
        <w:t>宜每日对各单元进水水质进行检测，具体指标见附录</w:t>
      </w:r>
      <w:r>
        <w:rPr>
          <w:sz w:val="24"/>
        </w:rPr>
        <w:t>A.0.1</w:t>
      </w:r>
      <w:r>
        <w:rPr>
          <w:sz w:val="24"/>
        </w:rPr>
        <w:t>。</w:t>
      </w:r>
    </w:p>
    <w:p w:rsidR="003A7537" w:rsidRDefault="0019040F">
      <w:pPr>
        <w:snapToGrid w:val="0"/>
        <w:rPr>
          <w:sz w:val="24"/>
        </w:rPr>
      </w:pPr>
      <w:r>
        <w:rPr>
          <w:b/>
          <w:color w:val="000000" w:themeColor="text1"/>
          <w:sz w:val="24"/>
        </w:rPr>
        <w:t>4.1.3</w:t>
      </w:r>
      <w:r>
        <w:rPr>
          <w:b/>
          <w:color w:val="000000" w:themeColor="text1"/>
          <w:sz w:val="24"/>
        </w:rPr>
        <w:tab/>
      </w:r>
      <w:r>
        <w:rPr>
          <w:sz w:val="24"/>
        </w:rPr>
        <w:t>进水主要污染物负荷超出设计值的</w:t>
      </w:r>
      <w:r>
        <w:rPr>
          <w:sz w:val="24"/>
        </w:rPr>
        <w:t>10%</w:t>
      </w:r>
      <w:r>
        <w:rPr>
          <w:sz w:val="24"/>
        </w:rPr>
        <w:t>时，应采取相应措施，保证出水水质达标排放。</w:t>
      </w:r>
    </w:p>
    <w:p w:rsidR="003A7537" w:rsidRDefault="0019040F">
      <w:pPr>
        <w:snapToGrid w:val="0"/>
        <w:rPr>
          <w:sz w:val="24"/>
        </w:rPr>
      </w:pPr>
      <w:r>
        <w:rPr>
          <w:b/>
          <w:color w:val="000000" w:themeColor="text1"/>
          <w:sz w:val="24"/>
        </w:rPr>
        <w:t>4.1.4</w:t>
      </w:r>
      <w:r>
        <w:rPr>
          <w:b/>
          <w:color w:val="000000" w:themeColor="text1"/>
          <w:sz w:val="24"/>
        </w:rPr>
        <w:tab/>
      </w:r>
      <w:r>
        <w:rPr>
          <w:sz w:val="24"/>
        </w:rPr>
        <w:t>应根据实际运行工艺需求制定重要工艺单元的水质指标检测频次表，检测指标可按附录</w:t>
      </w:r>
      <w:r>
        <w:rPr>
          <w:sz w:val="24"/>
        </w:rPr>
        <w:t>A.0.1</w:t>
      </w:r>
      <w:r>
        <w:rPr>
          <w:sz w:val="24"/>
        </w:rPr>
        <w:t>，指标分析方法应按</w:t>
      </w:r>
      <w:proofErr w:type="gramStart"/>
      <w:r>
        <w:rPr>
          <w:sz w:val="24"/>
        </w:rPr>
        <w:t>现行行业</w:t>
      </w:r>
      <w:proofErr w:type="gramEnd"/>
      <w:r>
        <w:rPr>
          <w:sz w:val="24"/>
        </w:rPr>
        <w:t>标准《生活垃圾渗沥液检测方法》</w:t>
      </w:r>
      <w:r>
        <w:rPr>
          <w:rFonts w:hint="eastAsia"/>
          <w:sz w:val="24"/>
        </w:rPr>
        <w:t>CJ/T428</w:t>
      </w:r>
      <w:r>
        <w:rPr>
          <w:sz w:val="24"/>
        </w:rPr>
        <w:t>执行。</w:t>
      </w:r>
    </w:p>
    <w:p w:rsidR="003A7537" w:rsidRDefault="0019040F">
      <w:pPr>
        <w:snapToGrid w:val="0"/>
        <w:rPr>
          <w:sz w:val="24"/>
        </w:rPr>
      </w:pPr>
      <w:r>
        <w:rPr>
          <w:b/>
          <w:color w:val="000000" w:themeColor="text1"/>
          <w:sz w:val="24"/>
        </w:rPr>
        <w:t>4.1.5</w:t>
      </w:r>
      <w:r>
        <w:rPr>
          <w:b/>
          <w:color w:val="000000" w:themeColor="text1"/>
          <w:sz w:val="24"/>
        </w:rPr>
        <w:tab/>
      </w:r>
      <w:r>
        <w:rPr>
          <w:sz w:val="24"/>
        </w:rPr>
        <w:t>当发现厂内的工艺管道、阀门损坏时，应及时处理。</w:t>
      </w:r>
    </w:p>
    <w:p w:rsidR="003A7537" w:rsidRDefault="0019040F">
      <w:pPr>
        <w:snapToGrid w:val="0"/>
        <w:rPr>
          <w:sz w:val="24"/>
        </w:rPr>
      </w:pPr>
      <w:r>
        <w:rPr>
          <w:b/>
          <w:color w:val="000000" w:themeColor="text1"/>
          <w:sz w:val="24"/>
        </w:rPr>
        <w:t>4.1.6</w:t>
      </w:r>
      <w:r>
        <w:rPr>
          <w:b/>
          <w:color w:val="000000" w:themeColor="text1"/>
          <w:sz w:val="24"/>
        </w:rPr>
        <w:tab/>
      </w:r>
      <w:r>
        <w:rPr>
          <w:sz w:val="24"/>
        </w:rPr>
        <w:t>厂内的自来水管道、电缆桥架</w:t>
      </w:r>
      <w:proofErr w:type="gramStart"/>
      <w:r>
        <w:rPr>
          <w:sz w:val="24"/>
        </w:rPr>
        <w:t>或沟应确保</w:t>
      </w:r>
      <w:proofErr w:type="gramEnd"/>
      <w:r>
        <w:rPr>
          <w:sz w:val="24"/>
        </w:rPr>
        <w:t>完好，并做好停水、停电的应急准备。</w:t>
      </w:r>
    </w:p>
    <w:p w:rsidR="003A7537" w:rsidRDefault="0019040F">
      <w:pPr>
        <w:snapToGrid w:val="0"/>
        <w:rPr>
          <w:sz w:val="24"/>
        </w:rPr>
      </w:pPr>
      <w:r>
        <w:rPr>
          <w:b/>
          <w:color w:val="000000" w:themeColor="text1"/>
          <w:sz w:val="24"/>
        </w:rPr>
        <w:t>4.1.7</w:t>
      </w:r>
      <w:r>
        <w:rPr>
          <w:b/>
          <w:color w:val="000000" w:themeColor="text1"/>
          <w:sz w:val="24"/>
        </w:rPr>
        <w:tab/>
      </w:r>
      <w:r>
        <w:rPr>
          <w:sz w:val="24"/>
        </w:rPr>
        <w:t>由于生产需求增设的电缆应需走桥架或电缆沟，应规范用电形式。</w:t>
      </w:r>
    </w:p>
    <w:p w:rsidR="003A7537" w:rsidRDefault="0019040F">
      <w:pPr>
        <w:widowControl/>
        <w:spacing w:before="260" w:after="260" w:line="415" w:lineRule="auto"/>
        <w:jc w:val="center"/>
        <w:outlineLvl w:val="1"/>
        <w:rPr>
          <w:rFonts w:eastAsia="黑体"/>
          <w:b/>
          <w:kern w:val="44"/>
          <w:sz w:val="28"/>
          <w:szCs w:val="30"/>
        </w:rPr>
      </w:pPr>
      <w:bookmarkStart w:id="43" w:name="_Toc6068"/>
      <w:bookmarkStart w:id="44" w:name="_Toc58490140"/>
      <w:bookmarkStart w:id="45" w:name="_Toc55394789"/>
      <w:bookmarkStart w:id="46" w:name="_Toc58528297"/>
      <w:bookmarkStart w:id="47" w:name="_Toc61220930"/>
      <w:r>
        <w:rPr>
          <w:rFonts w:eastAsia="黑体"/>
          <w:b/>
          <w:kern w:val="44"/>
          <w:sz w:val="28"/>
          <w:szCs w:val="30"/>
        </w:rPr>
        <w:t>4.2</w:t>
      </w:r>
      <w:r>
        <w:rPr>
          <w:rFonts w:eastAsia="黑体"/>
          <w:b/>
          <w:kern w:val="44"/>
          <w:sz w:val="28"/>
          <w:szCs w:val="30"/>
        </w:rPr>
        <w:tab/>
      </w:r>
      <w:r w:rsidRPr="00A9297B">
        <w:rPr>
          <w:rFonts w:ascii="宋体" w:hAnsi="宋体"/>
          <w:b/>
          <w:kern w:val="44"/>
          <w:sz w:val="28"/>
          <w:szCs w:val="30"/>
        </w:rPr>
        <w:t>调节池</w:t>
      </w:r>
      <w:bookmarkEnd w:id="43"/>
      <w:bookmarkEnd w:id="44"/>
      <w:bookmarkEnd w:id="45"/>
      <w:bookmarkEnd w:id="46"/>
      <w:bookmarkEnd w:id="47"/>
    </w:p>
    <w:p w:rsidR="003A7537" w:rsidRDefault="0019040F">
      <w:pPr>
        <w:snapToGrid w:val="0"/>
        <w:rPr>
          <w:sz w:val="24"/>
        </w:rPr>
      </w:pPr>
      <w:r>
        <w:rPr>
          <w:b/>
          <w:color w:val="000000" w:themeColor="text1"/>
          <w:sz w:val="24"/>
        </w:rPr>
        <w:t>4.2.1</w:t>
      </w:r>
      <w:r>
        <w:rPr>
          <w:b/>
          <w:color w:val="000000" w:themeColor="text1"/>
          <w:sz w:val="24"/>
        </w:rPr>
        <w:tab/>
      </w:r>
      <w:r>
        <w:rPr>
          <w:sz w:val="24"/>
        </w:rPr>
        <w:t>应根据调节系统类别、来水中的</w:t>
      </w:r>
      <w:proofErr w:type="gramStart"/>
      <w:r>
        <w:rPr>
          <w:sz w:val="24"/>
        </w:rPr>
        <w:t>含固量</w:t>
      </w:r>
      <w:proofErr w:type="gramEnd"/>
      <w:r>
        <w:rPr>
          <w:sz w:val="24"/>
        </w:rPr>
        <w:t>及变化情况设定水质调节系统的排泥时间及排泥频率，并保持排泥装置正常排泥。</w:t>
      </w:r>
    </w:p>
    <w:p w:rsidR="003A7537" w:rsidRDefault="0019040F">
      <w:pPr>
        <w:snapToGrid w:val="0"/>
        <w:rPr>
          <w:sz w:val="24"/>
        </w:rPr>
      </w:pPr>
      <w:r>
        <w:rPr>
          <w:b/>
          <w:color w:val="000000" w:themeColor="text1"/>
          <w:sz w:val="24"/>
        </w:rPr>
        <w:t>4.2.2</w:t>
      </w:r>
      <w:r>
        <w:rPr>
          <w:b/>
          <w:color w:val="000000" w:themeColor="text1"/>
          <w:sz w:val="24"/>
        </w:rPr>
        <w:tab/>
      </w:r>
      <w:r>
        <w:rPr>
          <w:sz w:val="24"/>
        </w:rPr>
        <w:t>对设有密闭除臭的调节系统，应定期检查负压情况。</w:t>
      </w:r>
    </w:p>
    <w:p w:rsidR="003A7537" w:rsidRDefault="0019040F">
      <w:pPr>
        <w:snapToGrid w:val="0"/>
        <w:rPr>
          <w:sz w:val="24"/>
        </w:rPr>
      </w:pPr>
      <w:r>
        <w:rPr>
          <w:b/>
          <w:color w:val="000000" w:themeColor="text1"/>
          <w:sz w:val="24"/>
        </w:rPr>
        <w:t>4.2.3</w:t>
      </w:r>
      <w:r>
        <w:rPr>
          <w:b/>
          <w:color w:val="000000" w:themeColor="text1"/>
          <w:sz w:val="24"/>
        </w:rPr>
        <w:tab/>
      </w:r>
      <w:r>
        <w:rPr>
          <w:sz w:val="24"/>
        </w:rPr>
        <w:t>应保持出水水质、水量均匀稳定。</w:t>
      </w:r>
    </w:p>
    <w:p w:rsidR="003A7537" w:rsidRDefault="0019040F">
      <w:pPr>
        <w:snapToGrid w:val="0"/>
        <w:rPr>
          <w:sz w:val="24"/>
        </w:rPr>
      </w:pPr>
      <w:r>
        <w:rPr>
          <w:b/>
          <w:color w:val="000000" w:themeColor="text1"/>
          <w:sz w:val="24"/>
        </w:rPr>
        <w:t>4.2.4</w:t>
      </w:r>
      <w:r>
        <w:rPr>
          <w:b/>
          <w:color w:val="000000" w:themeColor="text1"/>
          <w:sz w:val="24"/>
        </w:rPr>
        <w:tab/>
      </w:r>
      <w:r>
        <w:rPr>
          <w:sz w:val="24"/>
        </w:rPr>
        <w:t>宜根据渗沥液进水量变化趋势调控渗沥液处理量，使调节池内污水停留时间符合设计要求，长时间运行液位不宜超过有效池容的</w:t>
      </w:r>
      <w:r>
        <w:rPr>
          <w:sz w:val="24"/>
        </w:rPr>
        <w:t>40%~80%</w:t>
      </w:r>
      <w:r>
        <w:rPr>
          <w:sz w:val="24"/>
        </w:rPr>
        <w:t>。</w:t>
      </w:r>
    </w:p>
    <w:p w:rsidR="003A7537" w:rsidRDefault="0019040F">
      <w:pPr>
        <w:snapToGrid w:val="0"/>
        <w:rPr>
          <w:sz w:val="24"/>
        </w:rPr>
      </w:pPr>
      <w:r>
        <w:rPr>
          <w:b/>
          <w:color w:val="000000" w:themeColor="text1"/>
          <w:sz w:val="24"/>
        </w:rPr>
        <w:t>4.2.5</w:t>
      </w:r>
      <w:r>
        <w:rPr>
          <w:b/>
          <w:color w:val="000000" w:themeColor="text1"/>
          <w:sz w:val="24"/>
        </w:rPr>
        <w:tab/>
      </w:r>
      <w:r>
        <w:rPr>
          <w:sz w:val="24"/>
        </w:rPr>
        <w:t>调节池搅拌器应保持连续运转，并合理设置搅拌器的浸没深度、转速；当搅拌器发生故障时，应及时修复。</w:t>
      </w:r>
    </w:p>
    <w:p w:rsidR="003A7537" w:rsidRDefault="0019040F">
      <w:pPr>
        <w:snapToGrid w:val="0"/>
        <w:rPr>
          <w:sz w:val="24"/>
        </w:rPr>
      </w:pPr>
      <w:r>
        <w:rPr>
          <w:b/>
          <w:color w:val="000000" w:themeColor="text1"/>
          <w:sz w:val="24"/>
        </w:rPr>
        <w:t>4.2.6</w:t>
      </w:r>
      <w:r>
        <w:rPr>
          <w:b/>
          <w:color w:val="000000" w:themeColor="text1"/>
          <w:sz w:val="24"/>
        </w:rPr>
        <w:tab/>
      </w:r>
      <w:r>
        <w:rPr>
          <w:sz w:val="24"/>
        </w:rPr>
        <w:t>进水设置过滤装置时，应定期检查堵塞情况，并及时清除滤渣。</w:t>
      </w:r>
    </w:p>
    <w:p w:rsidR="003A7537" w:rsidRDefault="0019040F">
      <w:pPr>
        <w:snapToGrid w:val="0"/>
        <w:rPr>
          <w:sz w:val="24"/>
        </w:rPr>
      </w:pPr>
      <w:r>
        <w:rPr>
          <w:b/>
          <w:color w:val="000000" w:themeColor="text1"/>
          <w:sz w:val="24"/>
        </w:rPr>
        <w:t>4.2.7</w:t>
      </w:r>
      <w:r>
        <w:rPr>
          <w:b/>
          <w:color w:val="000000" w:themeColor="text1"/>
          <w:sz w:val="24"/>
        </w:rPr>
        <w:tab/>
      </w:r>
      <w:r>
        <w:rPr>
          <w:sz w:val="24"/>
        </w:rPr>
        <w:t>均质池、</w:t>
      </w:r>
      <w:proofErr w:type="gramStart"/>
      <w:r>
        <w:rPr>
          <w:sz w:val="24"/>
        </w:rPr>
        <w:t>罐运行管</w:t>
      </w:r>
      <w:proofErr w:type="gramEnd"/>
      <w:r>
        <w:rPr>
          <w:sz w:val="24"/>
        </w:rPr>
        <w:t>理应符合下列规定：</w:t>
      </w:r>
    </w:p>
    <w:p w:rsidR="003A7537" w:rsidRDefault="0019040F">
      <w:pPr>
        <w:ind w:firstLine="312"/>
        <w:rPr>
          <w:sz w:val="24"/>
        </w:rPr>
      </w:pPr>
      <w:r>
        <w:rPr>
          <w:rFonts w:eastAsia="黑体"/>
          <w:b/>
          <w:sz w:val="24"/>
        </w:rPr>
        <w:lastRenderedPageBreak/>
        <w:t>1</w:t>
      </w:r>
      <w:r>
        <w:rPr>
          <w:rFonts w:eastAsia="黑体"/>
          <w:b/>
          <w:sz w:val="24"/>
        </w:rPr>
        <w:tab/>
      </w:r>
      <w:r>
        <w:rPr>
          <w:sz w:val="24"/>
        </w:rPr>
        <w:t>应定期检查淤积情况，淤积量不得超过设计容积的</w:t>
      </w:r>
      <w:r>
        <w:rPr>
          <w:sz w:val="24"/>
        </w:rPr>
        <w:t>5%</w:t>
      </w:r>
      <w:r>
        <w:rPr>
          <w:sz w:val="24"/>
        </w:rPr>
        <w:t>；</w:t>
      </w:r>
    </w:p>
    <w:p w:rsidR="003A7537" w:rsidRDefault="0019040F">
      <w:pPr>
        <w:ind w:firstLine="312"/>
        <w:rPr>
          <w:sz w:val="24"/>
        </w:rPr>
      </w:pPr>
      <w:r>
        <w:rPr>
          <w:rFonts w:eastAsia="黑体"/>
          <w:b/>
          <w:sz w:val="24"/>
        </w:rPr>
        <w:t>2</w:t>
      </w:r>
      <w:r>
        <w:rPr>
          <w:rFonts w:eastAsia="黑体"/>
          <w:b/>
          <w:sz w:val="24"/>
        </w:rPr>
        <w:tab/>
      </w:r>
      <w:r>
        <w:rPr>
          <w:sz w:val="24"/>
        </w:rPr>
        <w:t>应及时观察水位变化，运行水位宜设定在设计值的最高与最低水位范围内；</w:t>
      </w:r>
    </w:p>
    <w:p w:rsidR="003A7537" w:rsidRDefault="0019040F">
      <w:pPr>
        <w:ind w:firstLine="312"/>
        <w:rPr>
          <w:sz w:val="24"/>
        </w:rPr>
      </w:pPr>
      <w:r>
        <w:rPr>
          <w:rFonts w:eastAsia="黑体"/>
          <w:b/>
          <w:sz w:val="24"/>
        </w:rPr>
        <w:t>3</w:t>
      </w:r>
      <w:r>
        <w:rPr>
          <w:rFonts w:eastAsia="黑体"/>
          <w:b/>
          <w:sz w:val="24"/>
        </w:rPr>
        <w:tab/>
      </w:r>
      <w:r>
        <w:rPr>
          <w:sz w:val="24"/>
        </w:rPr>
        <w:t>应每日检查有无泡沫浮渣、加药管路有无堵塞。</w:t>
      </w:r>
    </w:p>
    <w:p w:rsidR="003A7537" w:rsidRDefault="0019040F">
      <w:pPr>
        <w:snapToGrid w:val="0"/>
        <w:rPr>
          <w:sz w:val="24"/>
        </w:rPr>
      </w:pPr>
      <w:r>
        <w:rPr>
          <w:b/>
          <w:color w:val="000000" w:themeColor="text1"/>
          <w:sz w:val="24"/>
        </w:rPr>
        <w:t>4.2.8</w:t>
      </w:r>
      <w:r>
        <w:rPr>
          <w:b/>
          <w:color w:val="000000" w:themeColor="text1"/>
          <w:sz w:val="24"/>
        </w:rPr>
        <w:tab/>
      </w:r>
      <w:r>
        <w:rPr>
          <w:sz w:val="24"/>
        </w:rPr>
        <w:t>在调节池后设置有隔油装置时，其运行管理应符合下列规定：</w:t>
      </w:r>
    </w:p>
    <w:p w:rsidR="003A7537" w:rsidRDefault="0019040F">
      <w:pPr>
        <w:ind w:firstLine="312"/>
        <w:rPr>
          <w:sz w:val="24"/>
        </w:rPr>
      </w:pPr>
      <w:r>
        <w:rPr>
          <w:rFonts w:eastAsia="黑体"/>
          <w:b/>
          <w:sz w:val="24"/>
        </w:rPr>
        <w:t>1</w:t>
      </w:r>
      <w:r>
        <w:rPr>
          <w:rFonts w:eastAsia="黑体"/>
          <w:b/>
          <w:sz w:val="24"/>
        </w:rPr>
        <w:tab/>
      </w:r>
      <w:r>
        <w:rPr>
          <w:sz w:val="24"/>
        </w:rPr>
        <w:t>应保持运行液位在设计值范围内；</w:t>
      </w:r>
    </w:p>
    <w:p w:rsidR="003A7537" w:rsidRDefault="0019040F">
      <w:pPr>
        <w:ind w:firstLine="312"/>
        <w:rPr>
          <w:sz w:val="24"/>
        </w:rPr>
      </w:pPr>
      <w:r>
        <w:rPr>
          <w:rFonts w:eastAsia="黑体"/>
          <w:b/>
          <w:sz w:val="24"/>
        </w:rPr>
        <w:t>2</w:t>
      </w:r>
      <w:r>
        <w:rPr>
          <w:rFonts w:eastAsia="黑体"/>
          <w:b/>
          <w:sz w:val="24"/>
        </w:rPr>
        <w:tab/>
      </w:r>
      <w:r>
        <w:rPr>
          <w:sz w:val="24"/>
        </w:rPr>
        <w:t>应根据实际情况，合理调整刮板速度和高度；</w:t>
      </w:r>
    </w:p>
    <w:p w:rsidR="003A7537" w:rsidRDefault="0019040F">
      <w:pPr>
        <w:ind w:firstLine="312"/>
        <w:rPr>
          <w:sz w:val="24"/>
        </w:rPr>
      </w:pPr>
      <w:r>
        <w:rPr>
          <w:rFonts w:eastAsia="黑体"/>
          <w:b/>
          <w:sz w:val="24"/>
        </w:rPr>
        <w:t>3</w:t>
      </w:r>
      <w:r>
        <w:rPr>
          <w:rFonts w:eastAsia="黑体"/>
          <w:b/>
          <w:sz w:val="24"/>
        </w:rPr>
        <w:tab/>
      </w:r>
      <w:r>
        <w:rPr>
          <w:sz w:val="24"/>
        </w:rPr>
        <w:t>应根据反应池的絮凝、气</w:t>
      </w:r>
      <w:proofErr w:type="gramStart"/>
      <w:r>
        <w:rPr>
          <w:sz w:val="24"/>
        </w:rPr>
        <w:t>浮池分离区</w:t>
      </w:r>
      <w:proofErr w:type="gramEnd"/>
      <w:r>
        <w:rPr>
          <w:sz w:val="24"/>
        </w:rPr>
        <w:t>的浮渣及出水水质等变化情况，及时调整混凝剂的投加量；</w:t>
      </w:r>
    </w:p>
    <w:p w:rsidR="003A7537" w:rsidRDefault="0019040F">
      <w:pPr>
        <w:ind w:firstLine="312"/>
        <w:rPr>
          <w:sz w:val="24"/>
        </w:rPr>
      </w:pPr>
      <w:r>
        <w:rPr>
          <w:rFonts w:eastAsia="黑体"/>
          <w:b/>
          <w:sz w:val="24"/>
        </w:rPr>
        <w:t>4</w:t>
      </w:r>
      <w:r>
        <w:rPr>
          <w:rFonts w:eastAsia="黑体"/>
          <w:b/>
          <w:sz w:val="24"/>
        </w:rPr>
        <w:tab/>
      </w:r>
      <w:r>
        <w:rPr>
          <w:sz w:val="24"/>
        </w:rPr>
        <w:t>应经常检查加药管的运行情况，防止发生堵塞；</w:t>
      </w:r>
    </w:p>
    <w:p w:rsidR="003A7537" w:rsidRDefault="0019040F">
      <w:pPr>
        <w:ind w:firstLine="312"/>
        <w:rPr>
          <w:sz w:val="24"/>
        </w:rPr>
      </w:pPr>
      <w:r>
        <w:rPr>
          <w:rFonts w:eastAsia="黑体"/>
          <w:b/>
          <w:sz w:val="24"/>
        </w:rPr>
        <w:t>5</w:t>
      </w:r>
      <w:r>
        <w:rPr>
          <w:rFonts w:eastAsia="黑体"/>
          <w:b/>
          <w:sz w:val="24"/>
        </w:rPr>
        <w:tab/>
      </w:r>
      <w:r>
        <w:rPr>
          <w:sz w:val="24"/>
        </w:rPr>
        <w:t>当水温较低影响混凝效果时，应采取保温、加温措施。</w:t>
      </w:r>
    </w:p>
    <w:p w:rsidR="003A7537" w:rsidRDefault="0019040F">
      <w:pPr>
        <w:snapToGrid w:val="0"/>
        <w:rPr>
          <w:sz w:val="24"/>
        </w:rPr>
      </w:pPr>
      <w:r>
        <w:rPr>
          <w:b/>
          <w:color w:val="000000" w:themeColor="text1"/>
          <w:sz w:val="24"/>
        </w:rPr>
        <w:t>4.2.9</w:t>
      </w:r>
      <w:r>
        <w:rPr>
          <w:b/>
          <w:color w:val="000000" w:themeColor="text1"/>
          <w:sz w:val="24"/>
        </w:rPr>
        <w:tab/>
      </w:r>
      <w:r>
        <w:rPr>
          <w:sz w:val="24"/>
        </w:rPr>
        <w:t>在调节池后设置</w:t>
      </w:r>
      <w:proofErr w:type="gramStart"/>
      <w:r>
        <w:rPr>
          <w:sz w:val="24"/>
        </w:rPr>
        <w:t>有氨吹脱</w:t>
      </w:r>
      <w:proofErr w:type="gramEnd"/>
      <w:r>
        <w:rPr>
          <w:sz w:val="24"/>
        </w:rPr>
        <w:t>时，其运行管理应符合下列规定：</w:t>
      </w:r>
    </w:p>
    <w:p w:rsidR="003A7537" w:rsidRDefault="0019040F">
      <w:pPr>
        <w:ind w:firstLine="312"/>
        <w:rPr>
          <w:sz w:val="24"/>
        </w:rPr>
      </w:pPr>
      <w:r>
        <w:rPr>
          <w:rFonts w:eastAsia="黑体"/>
          <w:b/>
          <w:sz w:val="24"/>
        </w:rPr>
        <w:t>1</w:t>
      </w:r>
      <w:r>
        <w:rPr>
          <w:rFonts w:eastAsia="黑体"/>
          <w:b/>
          <w:sz w:val="24"/>
        </w:rPr>
        <w:tab/>
      </w:r>
      <w:r>
        <w:rPr>
          <w:sz w:val="24"/>
        </w:rPr>
        <w:t>进水</w:t>
      </w:r>
      <w:r>
        <w:rPr>
          <w:sz w:val="24"/>
        </w:rPr>
        <w:t>pH</w:t>
      </w:r>
      <w:r>
        <w:rPr>
          <w:sz w:val="24"/>
        </w:rPr>
        <w:t>值宜控制在</w:t>
      </w:r>
      <w:r>
        <w:rPr>
          <w:sz w:val="24"/>
        </w:rPr>
        <w:t>10.5</w:t>
      </w:r>
      <w:r>
        <w:rPr>
          <w:sz w:val="24"/>
        </w:rPr>
        <w:t>以上，温度宜控制在</w:t>
      </w:r>
      <w:r>
        <w:rPr>
          <w:sz w:val="24"/>
        </w:rPr>
        <w:t>27</w:t>
      </w:r>
      <w:r>
        <w:rPr>
          <w:rFonts w:hint="eastAsia"/>
          <w:sz w:val="24"/>
        </w:rPr>
        <w:t>℃</w:t>
      </w:r>
      <w:r>
        <w:rPr>
          <w:sz w:val="24"/>
        </w:rPr>
        <w:t>~30</w:t>
      </w:r>
      <w:r>
        <w:rPr>
          <w:rFonts w:hint="eastAsia"/>
          <w:sz w:val="24"/>
        </w:rPr>
        <w:t>℃</w:t>
      </w:r>
      <w:r>
        <w:rPr>
          <w:sz w:val="24"/>
        </w:rPr>
        <w:t>；</w:t>
      </w:r>
    </w:p>
    <w:p w:rsidR="003A7537" w:rsidRDefault="0019040F">
      <w:pPr>
        <w:ind w:firstLine="312"/>
        <w:rPr>
          <w:sz w:val="24"/>
        </w:rPr>
      </w:pPr>
      <w:r>
        <w:rPr>
          <w:rFonts w:eastAsia="黑体"/>
          <w:b/>
          <w:sz w:val="24"/>
        </w:rPr>
        <w:t>2</w:t>
      </w:r>
      <w:r>
        <w:rPr>
          <w:rFonts w:eastAsia="黑体"/>
          <w:b/>
          <w:sz w:val="24"/>
        </w:rPr>
        <w:tab/>
      </w:r>
      <w:r>
        <w:rPr>
          <w:sz w:val="24"/>
        </w:rPr>
        <w:t>应及时吸附吹脱出的氨气，并及时补充吸附剂；</w:t>
      </w:r>
    </w:p>
    <w:p w:rsidR="003A7537" w:rsidRDefault="0019040F">
      <w:pPr>
        <w:ind w:firstLine="312"/>
        <w:rPr>
          <w:sz w:val="24"/>
        </w:rPr>
      </w:pPr>
      <w:r>
        <w:rPr>
          <w:rFonts w:eastAsia="黑体"/>
          <w:b/>
          <w:sz w:val="24"/>
        </w:rPr>
        <w:t>3</w:t>
      </w:r>
      <w:r>
        <w:rPr>
          <w:rFonts w:eastAsia="黑体"/>
          <w:b/>
          <w:sz w:val="24"/>
        </w:rPr>
        <w:tab/>
      </w:r>
      <w:r>
        <w:rPr>
          <w:sz w:val="24"/>
        </w:rPr>
        <w:t>应定期对水泵管路、布水器等进行检查和疏通；</w:t>
      </w:r>
    </w:p>
    <w:p w:rsidR="003A7537" w:rsidRDefault="0019040F">
      <w:pPr>
        <w:ind w:firstLine="312"/>
        <w:rPr>
          <w:sz w:val="24"/>
        </w:rPr>
      </w:pPr>
      <w:r>
        <w:rPr>
          <w:rFonts w:eastAsia="黑体"/>
          <w:b/>
          <w:sz w:val="24"/>
        </w:rPr>
        <w:t>4</w:t>
      </w:r>
      <w:r>
        <w:rPr>
          <w:rFonts w:eastAsia="黑体"/>
          <w:b/>
          <w:sz w:val="24"/>
        </w:rPr>
        <w:tab/>
      </w:r>
      <w:r>
        <w:rPr>
          <w:sz w:val="24"/>
        </w:rPr>
        <w:t>应定期检查吹脱塔底部的淤积，并及时清除。</w:t>
      </w:r>
    </w:p>
    <w:p w:rsidR="003A7537" w:rsidRDefault="0019040F">
      <w:pPr>
        <w:widowControl/>
        <w:spacing w:before="260" w:after="260" w:line="415" w:lineRule="auto"/>
        <w:jc w:val="center"/>
        <w:outlineLvl w:val="1"/>
        <w:rPr>
          <w:rFonts w:eastAsia="黑体"/>
          <w:b/>
          <w:kern w:val="44"/>
          <w:sz w:val="28"/>
          <w:szCs w:val="30"/>
        </w:rPr>
      </w:pPr>
      <w:bookmarkStart w:id="48" w:name="_Toc58528298"/>
      <w:bookmarkStart w:id="49" w:name="_Toc58490141"/>
      <w:bookmarkStart w:id="50" w:name="_Toc61220931"/>
      <w:bookmarkStart w:id="51" w:name="_Toc55394790"/>
      <w:bookmarkStart w:id="52" w:name="_Toc4283"/>
      <w:r>
        <w:rPr>
          <w:rFonts w:eastAsia="黑体"/>
          <w:b/>
          <w:kern w:val="44"/>
          <w:sz w:val="28"/>
          <w:szCs w:val="30"/>
        </w:rPr>
        <w:t>4.3</w:t>
      </w:r>
      <w:r>
        <w:rPr>
          <w:rFonts w:eastAsia="黑体"/>
          <w:b/>
          <w:kern w:val="44"/>
          <w:sz w:val="28"/>
          <w:szCs w:val="30"/>
        </w:rPr>
        <w:tab/>
      </w:r>
      <w:r w:rsidRPr="00A9297B">
        <w:rPr>
          <w:rFonts w:ascii="宋体" w:hAnsi="宋体"/>
          <w:b/>
          <w:kern w:val="44"/>
          <w:sz w:val="28"/>
          <w:szCs w:val="30"/>
        </w:rPr>
        <w:t>混凝沉淀</w:t>
      </w:r>
      <w:bookmarkEnd w:id="48"/>
      <w:bookmarkEnd w:id="49"/>
      <w:bookmarkEnd w:id="50"/>
      <w:bookmarkEnd w:id="51"/>
      <w:bookmarkEnd w:id="52"/>
    </w:p>
    <w:p w:rsidR="003A7537" w:rsidRDefault="0019040F">
      <w:pPr>
        <w:snapToGrid w:val="0"/>
        <w:rPr>
          <w:sz w:val="24"/>
        </w:rPr>
      </w:pPr>
      <w:r>
        <w:rPr>
          <w:b/>
          <w:color w:val="000000" w:themeColor="text1"/>
          <w:sz w:val="24"/>
        </w:rPr>
        <w:t>4.3.1</w:t>
      </w:r>
      <w:r>
        <w:rPr>
          <w:b/>
          <w:color w:val="000000" w:themeColor="text1"/>
          <w:sz w:val="24"/>
        </w:rPr>
        <w:tab/>
      </w:r>
      <w:r>
        <w:rPr>
          <w:sz w:val="24"/>
        </w:rPr>
        <w:t>应保持混凝沉淀池进水水量均匀稳定。</w:t>
      </w:r>
    </w:p>
    <w:p w:rsidR="003A7537" w:rsidRDefault="0019040F">
      <w:pPr>
        <w:snapToGrid w:val="0"/>
        <w:rPr>
          <w:sz w:val="24"/>
        </w:rPr>
      </w:pPr>
      <w:r>
        <w:rPr>
          <w:b/>
          <w:color w:val="000000" w:themeColor="text1"/>
          <w:sz w:val="24"/>
        </w:rPr>
        <w:t>4.3.2</w:t>
      </w:r>
      <w:r>
        <w:rPr>
          <w:b/>
          <w:color w:val="000000" w:themeColor="text1"/>
          <w:sz w:val="24"/>
        </w:rPr>
        <w:tab/>
      </w:r>
      <w:r>
        <w:rPr>
          <w:sz w:val="24"/>
        </w:rPr>
        <w:t>当进水</w:t>
      </w:r>
      <w:r>
        <w:rPr>
          <w:sz w:val="24"/>
        </w:rPr>
        <w:t>pH</w:t>
      </w:r>
      <w:r>
        <w:rPr>
          <w:sz w:val="24"/>
        </w:rPr>
        <w:t>低于</w:t>
      </w:r>
      <w:r>
        <w:rPr>
          <w:sz w:val="24"/>
        </w:rPr>
        <w:t>7</w:t>
      </w:r>
      <w:r>
        <w:rPr>
          <w:sz w:val="24"/>
        </w:rPr>
        <w:t>时，宜加碱调整；应确保药剂完全混合。</w:t>
      </w:r>
    </w:p>
    <w:p w:rsidR="003A7537" w:rsidRDefault="0019040F">
      <w:pPr>
        <w:snapToGrid w:val="0"/>
        <w:rPr>
          <w:sz w:val="24"/>
        </w:rPr>
      </w:pPr>
      <w:r>
        <w:rPr>
          <w:b/>
          <w:color w:val="000000" w:themeColor="text1"/>
          <w:sz w:val="24"/>
        </w:rPr>
        <w:t>4.3.3</w:t>
      </w:r>
      <w:r>
        <w:rPr>
          <w:b/>
          <w:color w:val="000000" w:themeColor="text1"/>
          <w:sz w:val="24"/>
        </w:rPr>
        <w:tab/>
      </w:r>
      <w:r>
        <w:rPr>
          <w:sz w:val="24"/>
        </w:rPr>
        <w:t>应按设计要求及设计工况控制流速、水位和停留时间。</w:t>
      </w:r>
    </w:p>
    <w:p w:rsidR="003A7537" w:rsidRDefault="0019040F">
      <w:pPr>
        <w:snapToGrid w:val="0"/>
        <w:rPr>
          <w:sz w:val="24"/>
        </w:rPr>
      </w:pPr>
      <w:r>
        <w:rPr>
          <w:b/>
          <w:color w:val="000000" w:themeColor="text1"/>
          <w:sz w:val="24"/>
        </w:rPr>
        <w:t>4.3.4</w:t>
      </w:r>
      <w:r>
        <w:rPr>
          <w:b/>
          <w:color w:val="000000" w:themeColor="text1"/>
          <w:sz w:val="24"/>
        </w:rPr>
        <w:tab/>
      </w:r>
      <w:r>
        <w:rPr>
          <w:sz w:val="24"/>
        </w:rPr>
        <w:t>采用机械搅拌的混凝沉淀池，应根据实际运行状况设定搅拌强度。</w:t>
      </w:r>
    </w:p>
    <w:p w:rsidR="003A7537" w:rsidRDefault="0019040F">
      <w:pPr>
        <w:snapToGrid w:val="0"/>
        <w:rPr>
          <w:sz w:val="24"/>
        </w:rPr>
      </w:pPr>
      <w:r>
        <w:rPr>
          <w:b/>
          <w:color w:val="000000" w:themeColor="text1"/>
          <w:sz w:val="24"/>
        </w:rPr>
        <w:t>4.3.5</w:t>
      </w:r>
      <w:r>
        <w:rPr>
          <w:b/>
          <w:color w:val="000000" w:themeColor="text1"/>
          <w:sz w:val="24"/>
        </w:rPr>
        <w:tab/>
      </w:r>
      <w:r>
        <w:rPr>
          <w:sz w:val="24"/>
        </w:rPr>
        <w:t>应根据实际运行情况及时调整混凝剂加药系统的运行。</w:t>
      </w:r>
    </w:p>
    <w:p w:rsidR="003A7537" w:rsidRDefault="0019040F">
      <w:pPr>
        <w:snapToGrid w:val="0"/>
        <w:rPr>
          <w:sz w:val="24"/>
        </w:rPr>
      </w:pPr>
      <w:r>
        <w:rPr>
          <w:b/>
          <w:color w:val="000000" w:themeColor="text1"/>
          <w:sz w:val="24"/>
        </w:rPr>
        <w:t>4.3.6</w:t>
      </w:r>
      <w:r>
        <w:rPr>
          <w:b/>
          <w:color w:val="000000" w:themeColor="text1"/>
          <w:sz w:val="24"/>
        </w:rPr>
        <w:tab/>
      </w:r>
      <w:r>
        <w:rPr>
          <w:sz w:val="24"/>
        </w:rPr>
        <w:t>应及时排出混凝沉淀池产生的污泥。</w:t>
      </w:r>
    </w:p>
    <w:p w:rsidR="003A7537" w:rsidRDefault="0019040F">
      <w:pPr>
        <w:widowControl/>
        <w:spacing w:before="260" w:after="260" w:line="415" w:lineRule="auto"/>
        <w:jc w:val="center"/>
        <w:outlineLvl w:val="1"/>
        <w:rPr>
          <w:rFonts w:eastAsia="黑体"/>
          <w:b/>
          <w:kern w:val="44"/>
          <w:sz w:val="28"/>
          <w:szCs w:val="30"/>
        </w:rPr>
      </w:pPr>
      <w:bookmarkStart w:id="53" w:name="_Toc58528299"/>
      <w:bookmarkStart w:id="54" w:name="_Toc55394791"/>
      <w:bookmarkStart w:id="55" w:name="_Toc61220932"/>
      <w:bookmarkStart w:id="56" w:name="_Toc58490142"/>
      <w:bookmarkStart w:id="57" w:name="_Toc14303"/>
      <w:r>
        <w:rPr>
          <w:rFonts w:eastAsia="黑体"/>
          <w:b/>
          <w:kern w:val="44"/>
          <w:sz w:val="28"/>
          <w:szCs w:val="30"/>
        </w:rPr>
        <w:t>4.4</w:t>
      </w:r>
      <w:r>
        <w:rPr>
          <w:rFonts w:eastAsia="黑体"/>
          <w:b/>
          <w:kern w:val="44"/>
          <w:sz w:val="28"/>
          <w:szCs w:val="30"/>
        </w:rPr>
        <w:tab/>
      </w:r>
      <w:r w:rsidRPr="00A9297B">
        <w:rPr>
          <w:rFonts w:ascii="宋体" w:hAnsi="宋体"/>
          <w:b/>
          <w:kern w:val="44"/>
          <w:sz w:val="28"/>
          <w:szCs w:val="30"/>
        </w:rPr>
        <w:t>厌氧处理</w:t>
      </w:r>
      <w:bookmarkEnd w:id="53"/>
      <w:bookmarkEnd w:id="54"/>
      <w:bookmarkEnd w:id="55"/>
      <w:bookmarkEnd w:id="56"/>
      <w:bookmarkEnd w:id="57"/>
    </w:p>
    <w:p w:rsidR="003A7537" w:rsidRDefault="0019040F">
      <w:pPr>
        <w:snapToGrid w:val="0"/>
        <w:rPr>
          <w:sz w:val="24"/>
        </w:rPr>
      </w:pPr>
      <w:r>
        <w:rPr>
          <w:b/>
          <w:color w:val="000000" w:themeColor="text1"/>
          <w:sz w:val="24"/>
        </w:rPr>
        <w:t>4.4.1</w:t>
      </w:r>
      <w:r>
        <w:rPr>
          <w:b/>
          <w:color w:val="000000" w:themeColor="text1"/>
          <w:sz w:val="24"/>
        </w:rPr>
        <w:tab/>
      </w:r>
      <w:r>
        <w:rPr>
          <w:sz w:val="24"/>
        </w:rPr>
        <w:t>系统调试启动前，应检查循环管路的过滤装置，及时清除杂物。</w:t>
      </w:r>
    </w:p>
    <w:p w:rsidR="003A7537" w:rsidRDefault="0019040F">
      <w:pPr>
        <w:snapToGrid w:val="0"/>
        <w:rPr>
          <w:sz w:val="24"/>
        </w:rPr>
      </w:pPr>
      <w:r>
        <w:rPr>
          <w:b/>
          <w:color w:val="000000" w:themeColor="text1"/>
          <w:sz w:val="24"/>
        </w:rPr>
        <w:t>4.4.2</w:t>
      </w:r>
      <w:r>
        <w:rPr>
          <w:b/>
          <w:color w:val="000000" w:themeColor="text1"/>
          <w:sz w:val="24"/>
        </w:rPr>
        <w:tab/>
      </w:r>
      <w:r>
        <w:rPr>
          <w:sz w:val="24"/>
        </w:rPr>
        <w:t>系统调试和启动阶段，应根据设计负荷确定接种污泥量，合理调配进水比</w:t>
      </w:r>
      <w:r>
        <w:rPr>
          <w:sz w:val="24"/>
        </w:rPr>
        <w:lastRenderedPageBreak/>
        <w:t>例，使系统逐步达到设计负荷。</w:t>
      </w:r>
    </w:p>
    <w:p w:rsidR="003A7537" w:rsidRDefault="0019040F">
      <w:pPr>
        <w:snapToGrid w:val="0"/>
        <w:rPr>
          <w:sz w:val="24"/>
        </w:rPr>
      </w:pPr>
      <w:r>
        <w:rPr>
          <w:b/>
          <w:color w:val="000000" w:themeColor="text1"/>
          <w:sz w:val="24"/>
        </w:rPr>
        <w:t>4.4.3</w:t>
      </w:r>
      <w:r>
        <w:rPr>
          <w:b/>
          <w:color w:val="000000" w:themeColor="text1"/>
          <w:sz w:val="24"/>
        </w:rPr>
        <w:tab/>
      </w:r>
      <w:r>
        <w:rPr>
          <w:sz w:val="24"/>
        </w:rPr>
        <w:t>厌氧反应器的运行参数应符合设计要求，还应符合</w:t>
      </w:r>
      <w:proofErr w:type="gramStart"/>
      <w:r>
        <w:rPr>
          <w:sz w:val="24"/>
        </w:rPr>
        <w:t>现行行业</w:t>
      </w:r>
      <w:proofErr w:type="gramEnd"/>
      <w:r>
        <w:rPr>
          <w:sz w:val="24"/>
        </w:rPr>
        <w:t>标准《生活垃圾渗沥液处理技术标准》</w:t>
      </w:r>
      <w:r>
        <w:rPr>
          <w:sz w:val="24"/>
        </w:rPr>
        <w:t>CJJ150</w:t>
      </w:r>
      <w:r>
        <w:rPr>
          <w:sz w:val="24"/>
        </w:rPr>
        <w:t>要求。</w:t>
      </w:r>
    </w:p>
    <w:p w:rsidR="003A7537" w:rsidRDefault="0019040F">
      <w:pPr>
        <w:snapToGrid w:val="0"/>
        <w:rPr>
          <w:sz w:val="24"/>
        </w:rPr>
      </w:pPr>
      <w:r>
        <w:rPr>
          <w:b/>
          <w:color w:val="000000" w:themeColor="text1"/>
          <w:sz w:val="24"/>
        </w:rPr>
        <w:t>4.4.4</w:t>
      </w:r>
      <w:r>
        <w:rPr>
          <w:b/>
          <w:color w:val="000000" w:themeColor="text1"/>
          <w:sz w:val="24"/>
        </w:rPr>
        <w:tab/>
      </w:r>
      <w:r>
        <w:rPr>
          <w:sz w:val="24"/>
        </w:rPr>
        <w:t>应根据设计能力及进水水量，按厌氧反应器数量及运行方式确定反应器的进水量，保持配水均匀；设有多组厌氧反应器的，应合理分配进水量。</w:t>
      </w:r>
    </w:p>
    <w:p w:rsidR="003A7537" w:rsidRDefault="0019040F">
      <w:pPr>
        <w:snapToGrid w:val="0"/>
        <w:rPr>
          <w:sz w:val="24"/>
        </w:rPr>
      </w:pPr>
      <w:r>
        <w:rPr>
          <w:b/>
          <w:color w:val="000000" w:themeColor="text1"/>
          <w:sz w:val="24"/>
        </w:rPr>
        <w:t>4.4.5</w:t>
      </w:r>
      <w:r>
        <w:rPr>
          <w:b/>
          <w:color w:val="000000" w:themeColor="text1"/>
          <w:sz w:val="24"/>
        </w:rPr>
        <w:tab/>
      </w:r>
      <w:r>
        <w:rPr>
          <w:sz w:val="24"/>
        </w:rPr>
        <w:t>应保持厌氧反应器运行</w:t>
      </w:r>
      <w:r>
        <w:rPr>
          <w:sz w:val="24"/>
        </w:rPr>
        <w:t>COD</w:t>
      </w:r>
      <w:r>
        <w:rPr>
          <w:sz w:val="24"/>
        </w:rPr>
        <w:t>负荷均匀稳定，每日</w:t>
      </w:r>
      <w:r>
        <w:rPr>
          <w:sz w:val="24"/>
        </w:rPr>
        <w:t>COD</w:t>
      </w:r>
      <w:r>
        <w:rPr>
          <w:sz w:val="24"/>
        </w:rPr>
        <w:t>负荷波动不宜大于</w:t>
      </w:r>
      <w:r>
        <w:rPr>
          <w:sz w:val="24"/>
        </w:rPr>
        <w:t>20%</w:t>
      </w:r>
      <w:r>
        <w:rPr>
          <w:sz w:val="24"/>
        </w:rPr>
        <w:t>。</w:t>
      </w:r>
    </w:p>
    <w:p w:rsidR="003A7537" w:rsidRDefault="0019040F">
      <w:pPr>
        <w:snapToGrid w:val="0"/>
        <w:rPr>
          <w:sz w:val="24"/>
        </w:rPr>
      </w:pPr>
      <w:r>
        <w:rPr>
          <w:b/>
          <w:color w:val="000000" w:themeColor="text1"/>
          <w:sz w:val="24"/>
        </w:rPr>
        <w:t>4.4.6</w:t>
      </w:r>
      <w:r>
        <w:rPr>
          <w:b/>
          <w:color w:val="000000" w:themeColor="text1"/>
          <w:sz w:val="24"/>
        </w:rPr>
        <w:tab/>
      </w:r>
      <w:r>
        <w:rPr>
          <w:sz w:val="24"/>
        </w:rPr>
        <w:t>应根据厌氧反应器的</w:t>
      </w:r>
      <w:r>
        <w:rPr>
          <w:sz w:val="24"/>
        </w:rPr>
        <w:t>pH</w:t>
      </w:r>
      <w:r>
        <w:rPr>
          <w:sz w:val="24"/>
        </w:rPr>
        <w:t>、</w:t>
      </w:r>
      <w:r>
        <w:rPr>
          <w:sz w:val="24"/>
        </w:rPr>
        <w:t>ALK</w:t>
      </w:r>
      <w:r>
        <w:rPr>
          <w:sz w:val="24"/>
        </w:rPr>
        <w:t>、</w:t>
      </w:r>
      <w:r>
        <w:rPr>
          <w:sz w:val="24"/>
        </w:rPr>
        <w:t>VFA</w:t>
      </w:r>
      <w:r>
        <w:rPr>
          <w:sz w:val="24"/>
        </w:rPr>
        <w:t>、</w:t>
      </w:r>
      <w:r>
        <w:rPr>
          <w:sz w:val="24"/>
        </w:rPr>
        <w:t>MLSS</w:t>
      </w:r>
      <w:r>
        <w:rPr>
          <w:sz w:val="24"/>
        </w:rPr>
        <w:t>、</w:t>
      </w:r>
      <w:r>
        <w:rPr>
          <w:sz w:val="24"/>
        </w:rPr>
        <w:t>MLVSS</w:t>
      </w:r>
      <w:r>
        <w:rPr>
          <w:sz w:val="24"/>
        </w:rPr>
        <w:t>、温度、循环流量、上升流速、产</w:t>
      </w:r>
      <w:proofErr w:type="gramStart"/>
      <w:r>
        <w:rPr>
          <w:sz w:val="24"/>
        </w:rPr>
        <w:t>沼</w:t>
      </w:r>
      <w:proofErr w:type="gramEnd"/>
      <w:r>
        <w:rPr>
          <w:sz w:val="24"/>
        </w:rPr>
        <w:t>比例等工艺控制指标，及时调整运行工况。</w:t>
      </w:r>
    </w:p>
    <w:p w:rsidR="003A7537" w:rsidRDefault="0019040F">
      <w:pPr>
        <w:snapToGrid w:val="0"/>
        <w:rPr>
          <w:sz w:val="24"/>
        </w:rPr>
      </w:pPr>
      <w:r>
        <w:rPr>
          <w:b/>
          <w:color w:val="000000" w:themeColor="text1"/>
          <w:sz w:val="24"/>
        </w:rPr>
        <w:t>4.4.7</w:t>
      </w:r>
      <w:r>
        <w:rPr>
          <w:b/>
          <w:color w:val="000000" w:themeColor="text1"/>
          <w:sz w:val="24"/>
        </w:rPr>
        <w:tab/>
      </w:r>
      <w:r>
        <w:rPr>
          <w:sz w:val="24"/>
        </w:rPr>
        <w:t>厌氧反应器出水</w:t>
      </w:r>
      <w:r>
        <w:rPr>
          <w:sz w:val="24"/>
        </w:rPr>
        <w:t>TSS</w:t>
      </w:r>
      <w:r>
        <w:rPr>
          <w:sz w:val="24"/>
        </w:rPr>
        <w:t>过高时，应采取相应措施防止厌氧污泥的流失。</w:t>
      </w:r>
    </w:p>
    <w:p w:rsidR="003A7537" w:rsidRDefault="0019040F">
      <w:pPr>
        <w:snapToGrid w:val="0"/>
        <w:rPr>
          <w:sz w:val="24"/>
        </w:rPr>
      </w:pPr>
      <w:r>
        <w:rPr>
          <w:b/>
          <w:color w:val="000000" w:themeColor="text1"/>
          <w:sz w:val="24"/>
        </w:rPr>
        <w:t>4.4.8</w:t>
      </w:r>
      <w:r>
        <w:rPr>
          <w:b/>
          <w:color w:val="000000" w:themeColor="text1"/>
          <w:sz w:val="24"/>
        </w:rPr>
        <w:tab/>
      </w:r>
      <w:r>
        <w:rPr>
          <w:sz w:val="24"/>
        </w:rPr>
        <w:t>应根据进水水量及水质，控制反应器内污泥浓度，定期排出装置内剩余污泥及积砂。</w:t>
      </w:r>
    </w:p>
    <w:p w:rsidR="003A7537" w:rsidRDefault="0019040F">
      <w:pPr>
        <w:snapToGrid w:val="0"/>
        <w:rPr>
          <w:sz w:val="24"/>
        </w:rPr>
      </w:pPr>
      <w:r>
        <w:rPr>
          <w:b/>
          <w:color w:val="000000" w:themeColor="text1"/>
          <w:sz w:val="24"/>
        </w:rPr>
        <w:t>4.4.9</w:t>
      </w:r>
      <w:r>
        <w:rPr>
          <w:b/>
          <w:color w:val="000000" w:themeColor="text1"/>
          <w:sz w:val="24"/>
        </w:rPr>
        <w:tab/>
      </w:r>
      <w:r>
        <w:rPr>
          <w:sz w:val="24"/>
        </w:rPr>
        <w:t>反应器排出的剩余污泥脱水后，含水率应符合设计要求。</w:t>
      </w:r>
    </w:p>
    <w:p w:rsidR="003A7537" w:rsidRDefault="0019040F">
      <w:pPr>
        <w:snapToGrid w:val="0"/>
        <w:rPr>
          <w:sz w:val="24"/>
        </w:rPr>
      </w:pPr>
      <w:r>
        <w:rPr>
          <w:b/>
          <w:color w:val="000000" w:themeColor="text1"/>
          <w:sz w:val="24"/>
        </w:rPr>
        <w:t>4.4.10</w:t>
      </w:r>
      <w:r>
        <w:rPr>
          <w:b/>
          <w:color w:val="000000" w:themeColor="text1"/>
          <w:sz w:val="24"/>
        </w:rPr>
        <w:tab/>
      </w:r>
      <w:r>
        <w:rPr>
          <w:sz w:val="24"/>
        </w:rPr>
        <w:t>应根据换热效果，及时清洗蒸汽混合加热器；定期检查蒸汽管道疏水器工作状态，保持蒸汽管道中无冷凝水。</w:t>
      </w:r>
    </w:p>
    <w:p w:rsidR="003A7537" w:rsidRDefault="0019040F">
      <w:pPr>
        <w:snapToGrid w:val="0"/>
        <w:rPr>
          <w:sz w:val="24"/>
        </w:rPr>
      </w:pPr>
      <w:r>
        <w:rPr>
          <w:b/>
          <w:color w:val="000000" w:themeColor="text1"/>
          <w:sz w:val="24"/>
        </w:rPr>
        <w:t>4.4.11</w:t>
      </w:r>
      <w:r>
        <w:rPr>
          <w:b/>
          <w:color w:val="000000" w:themeColor="text1"/>
          <w:sz w:val="24"/>
        </w:rPr>
        <w:tab/>
      </w:r>
      <w:r>
        <w:rPr>
          <w:sz w:val="24"/>
        </w:rPr>
        <w:t>厌氧反应器宜连续运转，停用超过</w:t>
      </w:r>
      <w:r>
        <w:rPr>
          <w:sz w:val="24"/>
        </w:rPr>
        <w:t>24</w:t>
      </w:r>
      <w:r>
        <w:rPr>
          <w:rFonts w:hint="eastAsia"/>
          <w:sz w:val="24"/>
        </w:rPr>
        <w:t>h</w:t>
      </w:r>
      <w:r>
        <w:rPr>
          <w:sz w:val="24"/>
        </w:rPr>
        <w:t>以上应采取有效的措施防止污泥堵塞管路和设备结垢。</w:t>
      </w:r>
    </w:p>
    <w:p w:rsidR="003A7537" w:rsidRDefault="0019040F">
      <w:pPr>
        <w:snapToGrid w:val="0"/>
        <w:rPr>
          <w:sz w:val="24"/>
        </w:rPr>
      </w:pPr>
      <w:r>
        <w:rPr>
          <w:b/>
          <w:color w:val="000000" w:themeColor="text1"/>
          <w:sz w:val="24"/>
        </w:rPr>
        <w:t>4.4.12</w:t>
      </w:r>
      <w:r>
        <w:rPr>
          <w:b/>
          <w:color w:val="000000" w:themeColor="text1"/>
          <w:sz w:val="24"/>
        </w:rPr>
        <w:tab/>
      </w:r>
      <w:r>
        <w:rPr>
          <w:sz w:val="24"/>
        </w:rPr>
        <w:t>沼气处理设施（含储存设施）的运行管理应符合现行国家标准《大中型沼气工程技术规范》</w:t>
      </w:r>
      <w:r>
        <w:rPr>
          <w:sz w:val="24"/>
        </w:rPr>
        <w:t>GB/T 51063</w:t>
      </w:r>
      <w:r>
        <w:rPr>
          <w:sz w:val="24"/>
        </w:rPr>
        <w:t>规定，并符合下列要求：</w:t>
      </w:r>
    </w:p>
    <w:p w:rsidR="003A7537" w:rsidRDefault="0019040F">
      <w:pPr>
        <w:ind w:firstLine="312"/>
        <w:rPr>
          <w:sz w:val="24"/>
        </w:rPr>
      </w:pPr>
      <w:r>
        <w:rPr>
          <w:rFonts w:eastAsia="黑体"/>
          <w:b/>
          <w:sz w:val="24"/>
        </w:rPr>
        <w:t>1</w:t>
      </w:r>
      <w:r>
        <w:rPr>
          <w:rFonts w:eastAsia="黑体"/>
          <w:b/>
          <w:sz w:val="24"/>
        </w:rPr>
        <w:tab/>
      </w:r>
      <w:r>
        <w:rPr>
          <w:sz w:val="24"/>
        </w:rPr>
        <w:t>应定期对沼气产量及</w:t>
      </w:r>
      <w:proofErr w:type="gramStart"/>
      <w:r>
        <w:rPr>
          <w:sz w:val="24"/>
        </w:rPr>
        <w:t>沼气柜储气量</w:t>
      </w:r>
      <w:proofErr w:type="gramEnd"/>
      <w:r>
        <w:rPr>
          <w:sz w:val="24"/>
        </w:rPr>
        <w:t>和压力进行检查并记录；当发现沼气产量大幅降低时，应及时分析原因，采取相应措施；</w:t>
      </w:r>
    </w:p>
    <w:p w:rsidR="003A7537" w:rsidRDefault="0019040F">
      <w:pPr>
        <w:ind w:firstLine="312"/>
        <w:rPr>
          <w:sz w:val="24"/>
        </w:rPr>
      </w:pPr>
      <w:r>
        <w:rPr>
          <w:rFonts w:eastAsia="黑体"/>
          <w:b/>
          <w:sz w:val="24"/>
        </w:rPr>
        <w:t>2</w:t>
      </w:r>
      <w:r>
        <w:rPr>
          <w:rFonts w:eastAsia="黑体"/>
          <w:b/>
          <w:sz w:val="24"/>
        </w:rPr>
        <w:tab/>
      </w:r>
      <w:r>
        <w:rPr>
          <w:sz w:val="24"/>
        </w:rPr>
        <w:t>应定期检查沼气水封罐水位，保持其不低于设计水位；低温时，应有防冻措施；</w:t>
      </w:r>
    </w:p>
    <w:p w:rsidR="003A7537" w:rsidRDefault="0019040F">
      <w:pPr>
        <w:ind w:firstLine="312"/>
        <w:rPr>
          <w:sz w:val="24"/>
        </w:rPr>
      </w:pPr>
      <w:r>
        <w:rPr>
          <w:rFonts w:eastAsia="黑体"/>
          <w:b/>
          <w:sz w:val="24"/>
        </w:rPr>
        <w:t>3</w:t>
      </w:r>
      <w:r>
        <w:rPr>
          <w:rFonts w:eastAsia="黑体"/>
          <w:b/>
          <w:sz w:val="24"/>
        </w:rPr>
        <w:tab/>
      </w:r>
      <w:r>
        <w:rPr>
          <w:sz w:val="24"/>
        </w:rPr>
        <w:t>应定期检查厌氧反应器</w:t>
      </w:r>
      <w:proofErr w:type="gramStart"/>
      <w:r>
        <w:rPr>
          <w:sz w:val="24"/>
        </w:rPr>
        <w:t>气水</w:t>
      </w:r>
      <w:proofErr w:type="gramEnd"/>
      <w:r>
        <w:rPr>
          <w:sz w:val="24"/>
        </w:rPr>
        <w:t>分离器水位，及时排水，并定期清理。</w:t>
      </w:r>
    </w:p>
    <w:p w:rsidR="003A7537" w:rsidRDefault="0019040F">
      <w:pPr>
        <w:ind w:firstLine="312"/>
        <w:rPr>
          <w:sz w:val="24"/>
        </w:rPr>
      </w:pPr>
      <w:r>
        <w:rPr>
          <w:rFonts w:eastAsia="黑体"/>
          <w:b/>
          <w:sz w:val="24"/>
        </w:rPr>
        <w:t>4</w:t>
      </w:r>
      <w:r>
        <w:rPr>
          <w:rFonts w:eastAsia="黑体"/>
          <w:b/>
          <w:sz w:val="24"/>
        </w:rPr>
        <w:tab/>
      </w:r>
      <w:r>
        <w:rPr>
          <w:sz w:val="24"/>
        </w:rPr>
        <w:t>应定期放空沼气管路积水。</w:t>
      </w:r>
    </w:p>
    <w:p w:rsidR="003A7537" w:rsidRDefault="0019040F">
      <w:pPr>
        <w:widowControl/>
        <w:spacing w:before="260" w:after="260" w:line="415" w:lineRule="auto"/>
        <w:jc w:val="center"/>
        <w:outlineLvl w:val="1"/>
        <w:rPr>
          <w:rFonts w:eastAsia="黑体"/>
          <w:b/>
          <w:kern w:val="44"/>
          <w:sz w:val="28"/>
          <w:szCs w:val="30"/>
        </w:rPr>
      </w:pPr>
      <w:bookmarkStart w:id="58" w:name="_Toc55394792"/>
      <w:bookmarkStart w:id="59" w:name="_Toc61220933"/>
      <w:bookmarkStart w:id="60" w:name="_Toc58528300"/>
      <w:bookmarkStart w:id="61" w:name="_Toc58490143"/>
      <w:bookmarkStart w:id="62" w:name="_Toc27580"/>
      <w:r>
        <w:rPr>
          <w:rFonts w:eastAsia="黑体"/>
          <w:b/>
          <w:kern w:val="44"/>
          <w:sz w:val="28"/>
          <w:szCs w:val="30"/>
        </w:rPr>
        <w:t>4.5</w:t>
      </w:r>
      <w:r>
        <w:rPr>
          <w:rFonts w:eastAsia="黑体"/>
          <w:b/>
          <w:kern w:val="44"/>
          <w:sz w:val="28"/>
          <w:szCs w:val="30"/>
        </w:rPr>
        <w:tab/>
      </w:r>
      <w:r w:rsidRPr="00A9297B">
        <w:rPr>
          <w:b/>
          <w:kern w:val="44"/>
          <w:sz w:val="28"/>
          <w:szCs w:val="30"/>
        </w:rPr>
        <w:t>膜生物反应器（</w:t>
      </w:r>
      <w:r w:rsidRPr="00A9297B">
        <w:rPr>
          <w:b/>
          <w:kern w:val="44"/>
          <w:sz w:val="28"/>
          <w:szCs w:val="30"/>
        </w:rPr>
        <w:t>MBR</w:t>
      </w:r>
      <w:r w:rsidRPr="00A9297B">
        <w:rPr>
          <w:b/>
          <w:kern w:val="44"/>
          <w:sz w:val="28"/>
          <w:szCs w:val="30"/>
        </w:rPr>
        <w:t>）</w:t>
      </w:r>
      <w:bookmarkEnd w:id="58"/>
      <w:bookmarkEnd w:id="59"/>
      <w:bookmarkEnd w:id="60"/>
      <w:bookmarkEnd w:id="61"/>
      <w:bookmarkEnd w:id="62"/>
    </w:p>
    <w:p w:rsidR="003A7537" w:rsidRDefault="0019040F">
      <w:pPr>
        <w:snapToGrid w:val="0"/>
        <w:rPr>
          <w:sz w:val="24"/>
        </w:rPr>
      </w:pPr>
      <w:r>
        <w:rPr>
          <w:b/>
          <w:color w:val="000000" w:themeColor="text1"/>
          <w:sz w:val="24"/>
        </w:rPr>
        <w:t>4.5.1</w:t>
      </w:r>
      <w:r>
        <w:rPr>
          <w:b/>
          <w:color w:val="000000" w:themeColor="text1"/>
          <w:sz w:val="24"/>
        </w:rPr>
        <w:tab/>
      </w:r>
      <w:r>
        <w:rPr>
          <w:sz w:val="24"/>
        </w:rPr>
        <w:t>应根据设计能力及进水水量，按膜生物反应器数量及运行方式确定反应器</w:t>
      </w:r>
      <w:r>
        <w:rPr>
          <w:sz w:val="24"/>
        </w:rPr>
        <w:lastRenderedPageBreak/>
        <w:t>的进水量，保持配水均匀；设有多组膜生物反应器的，应合理分配进水量。</w:t>
      </w:r>
    </w:p>
    <w:p w:rsidR="003A7537" w:rsidRDefault="0019040F">
      <w:pPr>
        <w:snapToGrid w:val="0"/>
        <w:rPr>
          <w:sz w:val="24"/>
        </w:rPr>
      </w:pPr>
      <w:r>
        <w:rPr>
          <w:b/>
          <w:color w:val="000000" w:themeColor="text1"/>
          <w:sz w:val="24"/>
        </w:rPr>
        <w:t>4.5.2</w:t>
      </w:r>
      <w:r>
        <w:rPr>
          <w:b/>
          <w:color w:val="000000" w:themeColor="text1"/>
          <w:sz w:val="24"/>
        </w:rPr>
        <w:tab/>
      </w:r>
      <w:r>
        <w:rPr>
          <w:sz w:val="24"/>
        </w:rPr>
        <w:t>应保持膜生物反应器运行</w:t>
      </w:r>
      <w:r>
        <w:rPr>
          <w:sz w:val="24"/>
        </w:rPr>
        <w:t>COD</w:t>
      </w:r>
      <w:r>
        <w:rPr>
          <w:sz w:val="24"/>
        </w:rPr>
        <w:t>及氨氮负荷均匀稳定，每日负荷波动不宜大于</w:t>
      </w:r>
      <w:r>
        <w:rPr>
          <w:sz w:val="24"/>
        </w:rPr>
        <w:t>15%</w:t>
      </w:r>
      <w:r>
        <w:rPr>
          <w:sz w:val="24"/>
        </w:rPr>
        <w:t>，并及时关注系统运行指标的变化。</w:t>
      </w:r>
    </w:p>
    <w:p w:rsidR="003A7537" w:rsidRDefault="0019040F">
      <w:pPr>
        <w:snapToGrid w:val="0"/>
        <w:rPr>
          <w:sz w:val="24"/>
        </w:rPr>
      </w:pPr>
      <w:r>
        <w:rPr>
          <w:b/>
          <w:color w:val="000000" w:themeColor="text1"/>
          <w:sz w:val="24"/>
        </w:rPr>
        <w:t>4.5.3</w:t>
      </w:r>
      <w:r>
        <w:rPr>
          <w:b/>
          <w:color w:val="000000" w:themeColor="text1"/>
          <w:sz w:val="24"/>
        </w:rPr>
        <w:tab/>
      </w:r>
      <w:r>
        <w:rPr>
          <w:sz w:val="24"/>
        </w:rPr>
        <w:t>进水水质按</w:t>
      </w:r>
      <w:proofErr w:type="gramStart"/>
      <w:r>
        <w:rPr>
          <w:sz w:val="24"/>
        </w:rPr>
        <w:t>现行行业</w:t>
      </w:r>
      <w:proofErr w:type="gramEnd"/>
      <w:r>
        <w:rPr>
          <w:sz w:val="24"/>
        </w:rPr>
        <w:t>标准《生活垃圾渗沥液膜生物反应处理系统技术规程》</w:t>
      </w:r>
      <w:r>
        <w:rPr>
          <w:sz w:val="24"/>
        </w:rPr>
        <w:t>CJJ/T 264</w:t>
      </w:r>
      <w:r>
        <w:rPr>
          <w:sz w:val="24"/>
        </w:rPr>
        <w:t>要求；当前段工艺系统出水不能满足其进水水质要求时，应采取相应措施改善处理工况。</w:t>
      </w:r>
    </w:p>
    <w:p w:rsidR="003A7537" w:rsidRDefault="0019040F">
      <w:pPr>
        <w:snapToGrid w:val="0"/>
        <w:rPr>
          <w:sz w:val="24"/>
        </w:rPr>
      </w:pPr>
      <w:r>
        <w:rPr>
          <w:b/>
          <w:color w:val="000000" w:themeColor="text1"/>
          <w:sz w:val="24"/>
        </w:rPr>
        <w:t>4.5.4</w:t>
      </w:r>
      <w:r>
        <w:rPr>
          <w:b/>
          <w:color w:val="000000" w:themeColor="text1"/>
          <w:sz w:val="24"/>
        </w:rPr>
        <w:tab/>
      </w:r>
      <w:r>
        <w:rPr>
          <w:sz w:val="24"/>
        </w:rPr>
        <w:t>系统调试和启动阶段，应根据设计负荷确定接种污泥量，合理调配进水比例，使系统逐步达到设计负荷。</w:t>
      </w:r>
    </w:p>
    <w:p w:rsidR="003A7537" w:rsidRDefault="0019040F">
      <w:pPr>
        <w:snapToGrid w:val="0"/>
        <w:rPr>
          <w:sz w:val="24"/>
        </w:rPr>
      </w:pPr>
      <w:r>
        <w:rPr>
          <w:b/>
          <w:color w:val="000000" w:themeColor="text1"/>
          <w:sz w:val="24"/>
        </w:rPr>
        <w:t>4.5.5</w:t>
      </w:r>
      <w:r>
        <w:rPr>
          <w:b/>
          <w:color w:val="000000" w:themeColor="text1"/>
          <w:sz w:val="24"/>
        </w:rPr>
        <w:tab/>
      </w:r>
      <w:r>
        <w:rPr>
          <w:sz w:val="24"/>
        </w:rPr>
        <w:t>池内的营养物质应保持平衡，营养比例应与设计保持一致。</w:t>
      </w:r>
    </w:p>
    <w:p w:rsidR="003A7537" w:rsidRDefault="0019040F">
      <w:pPr>
        <w:snapToGrid w:val="0"/>
        <w:rPr>
          <w:sz w:val="24"/>
        </w:rPr>
      </w:pPr>
      <w:r>
        <w:rPr>
          <w:b/>
          <w:color w:val="000000" w:themeColor="text1"/>
          <w:sz w:val="24"/>
        </w:rPr>
        <w:t>4.5.6</w:t>
      </w:r>
      <w:r>
        <w:rPr>
          <w:b/>
          <w:color w:val="000000" w:themeColor="text1"/>
          <w:sz w:val="24"/>
        </w:rPr>
        <w:tab/>
      </w:r>
      <w:r>
        <w:rPr>
          <w:sz w:val="24"/>
        </w:rPr>
        <w:t>应及时掌握各反应池内的</w:t>
      </w:r>
      <w:r>
        <w:rPr>
          <w:sz w:val="24"/>
        </w:rPr>
        <w:t>pH</w:t>
      </w:r>
      <w:r>
        <w:rPr>
          <w:sz w:val="24"/>
        </w:rPr>
        <w:t>、</w:t>
      </w:r>
      <w:r>
        <w:rPr>
          <w:sz w:val="24"/>
        </w:rPr>
        <w:t>DO</w:t>
      </w:r>
      <w:r>
        <w:rPr>
          <w:sz w:val="24"/>
        </w:rPr>
        <w:t>、</w:t>
      </w:r>
      <w:r>
        <w:rPr>
          <w:sz w:val="24"/>
        </w:rPr>
        <w:t>MLSS</w:t>
      </w:r>
      <w:r>
        <w:rPr>
          <w:sz w:val="24"/>
        </w:rPr>
        <w:t>、水温、回流比、</w:t>
      </w:r>
      <w:r>
        <w:rPr>
          <w:sz w:val="24"/>
        </w:rPr>
        <w:t>ORP</w:t>
      </w:r>
      <w:r>
        <w:rPr>
          <w:sz w:val="24"/>
        </w:rPr>
        <w:t>、回流污泥浓度等工艺指标，相应参数应满足设计要求。</w:t>
      </w:r>
    </w:p>
    <w:p w:rsidR="003A7537" w:rsidRDefault="0019040F">
      <w:pPr>
        <w:snapToGrid w:val="0"/>
        <w:rPr>
          <w:sz w:val="24"/>
        </w:rPr>
      </w:pPr>
      <w:r>
        <w:rPr>
          <w:b/>
          <w:color w:val="000000" w:themeColor="text1"/>
          <w:sz w:val="24"/>
        </w:rPr>
        <w:t>4.5.7</w:t>
      </w:r>
      <w:r>
        <w:rPr>
          <w:b/>
          <w:color w:val="000000" w:themeColor="text1"/>
          <w:sz w:val="24"/>
        </w:rPr>
        <w:tab/>
      </w:r>
      <w:r>
        <w:rPr>
          <w:sz w:val="24"/>
        </w:rPr>
        <w:t>应采取相应措施确保氨氮、总氮达到设计去除要求。</w:t>
      </w:r>
    </w:p>
    <w:p w:rsidR="003A7537" w:rsidRDefault="0019040F">
      <w:pPr>
        <w:snapToGrid w:val="0"/>
        <w:rPr>
          <w:sz w:val="24"/>
        </w:rPr>
      </w:pPr>
      <w:r>
        <w:rPr>
          <w:b/>
          <w:color w:val="000000" w:themeColor="text1"/>
          <w:sz w:val="24"/>
        </w:rPr>
        <w:t>4.5.8</w:t>
      </w:r>
      <w:r>
        <w:rPr>
          <w:b/>
          <w:color w:val="000000" w:themeColor="text1"/>
          <w:sz w:val="24"/>
        </w:rPr>
        <w:tab/>
      </w:r>
      <w:r>
        <w:rPr>
          <w:sz w:val="24"/>
        </w:rPr>
        <w:t>应观察活性污泥颜色、状态、气味，及时调整运行工况。</w:t>
      </w:r>
    </w:p>
    <w:p w:rsidR="003A7537" w:rsidRDefault="0019040F">
      <w:pPr>
        <w:snapToGrid w:val="0"/>
        <w:rPr>
          <w:sz w:val="24"/>
        </w:rPr>
      </w:pPr>
      <w:r>
        <w:rPr>
          <w:b/>
          <w:color w:val="000000" w:themeColor="text1"/>
          <w:sz w:val="24"/>
        </w:rPr>
        <w:t>4.5.9</w:t>
      </w:r>
      <w:r>
        <w:rPr>
          <w:b/>
          <w:color w:val="000000" w:themeColor="text1"/>
          <w:sz w:val="24"/>
        </w:rPr>
        <w:tab/>
      </w:r>
      <w:r>
        <w:rPr>
          <w:sz w:val="24"/>
        </w:rPr>
        <w:t>应确保潜水搅拌器、鼓风机及曝气器或曝气机、射流泵、硝酸盐回流污泥泵、冷却塔、冷却循环泵等污水处理关键设备按工艺设计要求保持正常运转。</w:t>
      </w:r>
    </w:p>
    <w:p w:rsidR="003A7537" w:rsidRDefault="0019040F">
      <w:pPr>
        <w:snapToGrid w:val="0"/>
        <w:rPr>
          <w:sz w:val="24"/>
        </w:rPr>
      </w:pPr>
      <w:r>
        <w:rPr>
          <w:b/>
          <w:color w:val="000000" w:themeColor="text1"/>
          <w:sz w:val="24"/>
        </w:rPr>
        <w:t>4.5.10</w:t>
      </w:r>
      <w:r>
        <w:rPr>
          <w:b/>
          <w:color w:val="000000" w:themeColor="text1"/>
          <w:sz w:val="24"/>
        </w:rPr>
        <w:tab/>
      </w:r>
      <w:r>
        <w:rPr>
          <w:sz w:val="24"/>
        </w:rPr>
        <w:t>生物反应池应定期排出系统剩余污泥。污泥回流比按设计控制，变化范围不超过设计值</w:t>
      </w:r>
      <w:r>
        <w:rPr>
          <w:sz w:val="24"/>
        </w:rPr>
        <w:t>2</w:t>
      </w:r>
      <w:r>
        <w:rPr>
          <w:sz w:val="24"/>
        </w:rPr>
        <w:t>倍，并根据实际进水水量、水质、</w:t>
      </w:r>
      <w:proofErr w:type="gramStart"/>
      <w:r>
        <w:rPr>
          <w:sz w:val="24"/>
        </w:rPr>
        <w:t>泥龄和</w:t>
      </w:r>
      <w:proofErr w:type="gramEnd"/>
      <w:r>
        <w:rPr>
          <w:sz w:val="24"/>
        </w:rPr>
        <w:t>污泥浓度等调整排泥量。</w:t>
      </w:r>
    </w:p>
    <w:p w:rsidR="003A7537" w:rsidRDefault="0019040F">
      <w:pPr>
        <w:snapToGrid w:val="0"/>
        <w:rPr>
          <w:sz w:val="24"/>
        </w:rPr>
      </w:pPr>
      <w:r>
        <w:rPr>
          <w:b/>
          <w:color w:val="000000" w:themeColor="text1"/>
          <w:sz w:val="24"/>
        </w:rPr>
        <w:t>4.5.11</w:t>
      </w:r>
      <w:r>
        <w:rPr>
          <w:b/>
          <w:color w:val="000000" w:themeColor="text1"/>
          <w:sz w:val="24"/>
        </w:rPr>
        <w:tab/>
      </w:r>
      <w:r>
        <w:rPr>
          <w:sz w:val="24"/>
        </w:rPr>
        <w:t>超滤膜运行</w:t>
      </w:r>
      <w:proofErr w:type="gramStart"/>
      <w:r>
        <w:rPr>
          <w:sz w:val="24"/>
        </w:rPr>
        <w:t>宜符合</w:t>
      </w:r>
      <w:proofErr w:type="gramEnd"/>
      <w:r>
        <w:rPr>
          <w:sz w:val="24"/>
        </w:rPr>
        <w:t>下列要求：</w:t>
      </w:r>
    </w:p>
    <w:p w:rsidR="003A7537" w:rsidRDefault="0019040F">
      <w:pPr>
        <w:ind w:firstLine="312"/>
        <w:rPr>
          <w:sz w:val="24"/>
        </w:rPr>
      </w:pPr>
      <w:r>
        <w:rPr>
          <w:rFonts w:eastAsia="黑体"/>
          <w:b/>
          <w:sz w:val="24"/>
        </w:rPr>
        <w:t>1</w:t>
      </w:r>
      <w:r>
        <w:rPr>
          <w:rFonts w:eastAsia="黑体"/>
          <w:b/>
          <w:sz w:val="24"/>
        </w:rPr>
        <w:tab/>
      </w:r>
      <w:r>
        <w:rPr>
          <w:sz w:val="24"/>
        </w:rPr>
        <w:t>温度不宜超过</w:t>
      </w:r>
      <w:r>
        <w:rPr>
          <w:sz w:val="24"/>
        </w:rPr>
        <w:t>40</w:t>
      </w:r>
      <w:r>
        <w:rPr>
          <w:rFonts w:hint="eastAsia"/>
          <w:sz w:val="24"/>
        </w:rPr>
        <w:t>℃</w:t>
      </w:r>
      <w:r>
        <w:rPr>
          <w:sz w:val="24"/>
        </w:rPr>
        <w:t>；</w:t>
      </w:r>
    </w:p>
    <w:p w:rsidR="003A7537" w:rsidRDefault="0019040F">
      <w:pPr>
        <w:ind w:firstLine="312"/>
        <w:rPr>
          <w:sz w:val="24"/>
        </w:rPr>
      </w:pPr>
      <w:r>
        <w:rPr>
          <w:rFonts w:eastAsia="黑体"/>
          <w:b/>
          <w:sz w:val="24"/>
        </w:rPr>
        <w:t>2</w:t>
      </w:r>
      <w:r>
        <w:rPr>
          <w:rFonts w:eastAsia="黑体"/>
          <w:b/>
          <w:sz w:val="24"/>
        </w:rPr>
        <w:tab/>
      </w:r>
      <w:r>
        <w:rPr>
          <w:sz w:val="24"/>
        </w:rPr>
        <w:t>应按照膜产品的相应要求进行冲洗、清洗工作；在设计工况下，当膜通量下降</w:t>
      </w:r>
      <w:r>
        <w:rPr>
          <w:sz w:val="24"/>
        </w:rPr>
        <w:t>20%</w:t>
      </w:r>
      <w:r>
        <w:rPr>
          <w:sz w:val="24"/>
        </w:rPr>
        <w:t>或者运行压力升高</w:t>
      </w:r>
      <w:r>
        <w:rPr>
          <w:sz w:val="24"/>
        </w:rPr>
        <w:t>10%</w:t>
      </w:r>
      <w:r>
        <w:rPr>
          <w:sz w:val="24"/>
        </w:rPr>
        <w:t>时，宜采用化学清洗，清洗后通量恢复到调试清水通量的</w:t>
      </w:r>
      <w:r>
        <w:rPr>
          <w:sz w:val="24"/>
        </w:rPr>
        <w:t>70%</w:t>
      </w:r>
      <w:r>
        <w:rPr>
          <w:sz w:val="24"/>
        </w:rPr>
        <w:t>以上；</w:t>
      </w:r>
    </w:p>
    <w:p w:rsidR="003A7537" w:rsidRDefault="0019040F">
      <w:pPr>
        <w:ind w:firstLine="312"/>
        <w:rPr>
          <w:sz w:val="24"/>
        </w:rPr>
      </w:pPr>
      <w:r>
        <w:rPr>
          <w:rFonts w:eastAsia="黑体"/>
          <w:b/>
          <w:sz w:val="24"/>
        </w:rPr>
        <w:t>3</w:t>
      </w:r>
      <w:r>
        <w:rPr>
          <w:rFonts w:eastAsia="黑体"/>
          <w:b/>
          <w:sz w:val="24"/>
        </w:rPr>
        <w:tab/>
      </w:r>
      <w:r>
        <w:rPr>
          <w:sz w:val="24"/>
        </w:rPr>
        <w:t>在设计工况下，当膜通量衰减到</w:t>
      </w:r>
      <w:r>
        <w:rPr>
          <w:sz w:val="24"/>
        </w:rPr>
        <w:t>30%-50%</w:t>
      </w:r>
      <w:r>
        <w:rPr>
          <w:sz w:val="24"/>
        </w:rPr>
        <w:t>或压差升高</w:t>
      </w:r>
      <w:r>
        <w:rPr>
          <w:sz w:val="24"/>
        </w:rPr>
        <w:t>40%</w:t>
      </w:r>
      <w:r>
        <w:rPr>
          <w:sz w:val="24"/>
        </w:rPr>
        <w:t>以上时，可视具体生产状况更换膜组件。</w:t>
      </w:r>
    </w:p>
    <w:p w:rsidR="003A7537" w:rsidRDefault="0019040F">
      <w:pPr>
        <w:snapToGrid w:val="0"/>
        <w:rPr>
          <w:sz w:val="24"/>
        </w:rPr>
      </w:pPr>
      <w:r>
        <w:rPr>
          <w:b/>
          <w:color w:val="000000" w:themeColor="text1"/>
          <w:sz w:val="24"/>
        </w:rPr>
        <w:t>4.5.12</w:t>
      </w:r>
      <w:r>
        <w:rPr>
          <w:b/>
          <w:color w:val="000000" w:themeColor="text1"/>
          <w:sz w:val="24"/>
        </w:rPr>
        <w:tab/>
      </w:r>
      <w:r>
        <w:rPr>
          <w:sz w:val="24"/>
        </w:rPr>
        <w:t>系统出水指标</w:t>
      </w:r>
      <w:proofErr w:type="gramStart"/>
      <w:r>
        <w:rPr>
          <w:sz w:val="24"/>
        </w:rPr>
        <w:t>宜满足现行行业</w:t>
      </w:r>
      <w:proofErr w:type="gramEnd"/>
      <w:r>
        <w:rPr>
          <w:sz w:val="24"/>
        </w:rPr>
        <w:t>标准《生活垃圾渗沥液膜生物反应处理系统技术规程》</w:t>
      </w:r>
      <w:r>
        <w:rPr>
          <w:rFonts w:hint="eastAsia"/>
          <w:sz w:val="24"/>
        </w:rPr>
        <w:t>CJJ/T264</w:t>
      </w:r>
      <w:r>
        <w:rPr>
          <w:sz w:val="24"/>
        </w:rPr>
        <w:t>的相关要求。</w:t>
      </w:r>
    </w:p>
    <w:p w:rsidR="003A7537" w:rsidRDefault="0019040F">
      <w:pPr>
        <w:snapToGrid w:val="0"/>
        <w:rPr>
          <w:sz w:val="24"/>
        </w:rPr>
      </w:pPr>
      <w:r>
        <w:rPr>
          <w:b/>
          <w:color w:val="000000" w:themeColor="text1"/>
          <w:sz w:val="24"/>
        </w:rPr>
        <w:t>4.5.13</w:t>
      </w:r>
      <w:r>
        <w:rPr>
          <w:b/>
          <w:color w:val="000000" w:themeColor="text1"/>
          <w:sz w:val="24"/>
        </w:rPr>
        <w:tab/>
      </w:r>
      <w:r>
        <w:rPr>
          <w:sz w:val="24"/>
        </w:rPr>
        <w:t>应</w:t>
      </w:r>
      <w:proofErr w:type="gramStart"/>
      <w:r>
        <w:rPr>
          <w:sz w:val="24"/>
        </w:rPr>
        <w:t>确保各池体</w:t>
      </w:r>
      <w:proofErr w:type="gramEnd"/>
      <w:r>
        <w:rPr>
          <w:sz w:val="24"/>
        </w:rPr>
        <w:t>、构筑物顶均无杂物，池内液面距离</w:t>
      </w:r>
      <w:proofErr w:type="gramStart"/>
      <w:r>
        <w:rPr>
          <w:sz w:val="24"/>
        </w:rPr>
        <w:t>顶距离</w:t>
      </w:r>
      <w:proofErr w:type="gramEnd"/>
      <w:r>
        <w:rPr>
          <w:sz w:val="24"/>
        </w:rPr>
        <w:t>大于</w:t>
      </w:r>
      <w:r>
        <w:rPr>
          <w:sz w:val="24"/>
        </w:rPr>
        <w:t>1m</w:t>
      </w:r>
      <w:r>
        <w:rPr>
          <w:sz w:val="24"/>
        </w:rPr>
        <w:t>，池外壁应无污泥等附着物，池体、构筑物顶上应无泡沫和浮渣溢出。</w:t>
      </w:r>
    </w:p>
    <w:p w:rsidR="003A7537" w:rsidRDefault="0019040F">
      <w:pPr>
        <w:snapToGrid w:val="0"/>
        <w:rPr>
          <w:sz w:val="24"/>
        </w:rPr>
      </w:pPr>
      <w:r>
        <w:rPr>
          <w:b/>
          <w:color w:val="000000" w:themeColor="text1"/>
          <w:sz w:val="24"/>
        </w:rPr>
        <w:lastRenderedPageBreak/>
        <w:t>4.5.14</w:t>
      </w:r>
      <w:r>
        <w:rPr>
          <w:b/>
          <w:color w:val="000000" w:themeColor="text1"/>
          <w:sz w:val="24"/>
        </w:rPr>
        <w:tab/>
      </w:r>
      <w:r>
        <w:rPr>
          <w:sz w:val="24"/>
        </w:rPr>
        <w:t>当发现污泥膨胀、污泥上浮等不正常状况时，应分析原因，采取有效措施使系统恢复正常。</w:t>
      </w:r>
    </w:p>
    <w:p w:rsidR="003A7537" w:rsidRDefault="0019040F">
      <w:pPr>
        <w:snapToGrid w:val="0"/>
        <w:rPr>
          <w:sz w:val="24"/>
        </w:rPr>
      </w:pPr>
      <w:r>
        <w:rPr>
          <w:b/>
          <w:color w:val="000000" w:themeColor="text1"/>
          <w:sz w:val="24"/>
        </w:rPr>
        <w:t>4.5.15</w:t>
      </w:r>
      <w:r>
        <w:rPr>
          <w:b/>
          <w:color w:val="000000" w:themeColor="text1"/>
          <w:sz w:val="24"/>
        </w:rPr>
        <w:tab/>
      </w:r>
      <w:r>
        <w:rPr>
          <w:sz w:val="24"/>
        </w:rPr>
        <w:t>当反应池水温较低时，应采取提高污泥浓度、增加</w:t>
      </w:r>
      <w:proofErr w:type="gramStart"/>
      <w:r>
        <w:rPr>
          <w:sz w:val="24"/>
        </w:rPr>
        <w:t>泥龄或</w:t>
      </w:r>
      <w:proofErr w:type="gramEnd"/>
      <w:r>
        <w:rPr>
          <w:sz w:val="24"/>
        </w:rPr>
        <w:t>其他方法，保证处理效果。</w:t>
      </w:r>
    </w:p>
    <w:p w:rsidR="003A7537" w:rsidRDefault="0019040F">
      <w:pPr>
        <w:snapToGrid w:val="0"/>
        <w:rPr>
          <w:sz w:val="24"/>
        </w:rPr>
      </w:pPr>
      <w:r>
        <w:rPr>
          <w:b/>
          <w:color w:val="000000" w:themeColor="text1"/>
          <w:sz w:val="24"/>
        </w:rPr>
        <w:t>4.5.16</w:t>
      </w:r>
      <w:r>
        <w:rPr>
          <w:b/>
          <w:color w:val="000000" w:themeColor="text1"/>
          <w:sz w:val="24"/>
        </w:rPr>
        <w:tab/>
      </w:r>
      <w:r>
        <w:rPr>
          <w:sz w:val="24"/>
        </w:rPr>
        <w:t>应每日检测脱水污泥的含水率，含水率应符合后续处理工艺的设计要求。</w:t>
      </w:r>
    </w:p>
    <w:p w:rsidR="003A7537" w:rsidRDefault="0019040F">
      <w:pPr>
        <w:snapToGrid w:val="0"/>
        <w:rPr>
          <w:sz w:val="24"/>
        </w:rPr>
      </w:pPr>
      <w:r>
        <w:rPr>
          <w:b/>
          <w:color w:val="000000" w:themeColor="text1"/>
          <w:sz w:val="24"/>
        </w:rPr>
        <w:t>4.5.17</w:t>
      </w:r>
      <w:r>
        <w:rPr>
          <w:b/>
          <w:color w:val="000000" w:themeColor="text1"/>
          <w:sz w:val="24"/>
        </w:rPr>
        <w:tab/>
      </w:r>
      <w:r>
        <w:rPr>
          <w:sz w:val="24"/>
        </w:rPr>
        <w:t>宜定期检测脱水污泥的重金属指标。</w:t>
      </w:r>
    </w:p>
    <w:p w:rsidR="003A7537" w:rsidRDefault="0019040F">
      <w:pPr>
        <w:snapToGrid w:val="0"/>
        <w:rPr>
          <w:sz w:val="24"/>
        </w:rPr>
      </w:pPr>
      <w:r>
        <w:rPr>
          <w:b/>
          <w:color w:val="000000" w:themeColor="text1"/>
          <w:sz w:val="24"/>
        </w:rPr>
        <w:t>4.5.18</w:t>
      </w:r>
      <w:r>
        <w:rPr>
          <w:b/>
          <w:color w:val="000000" w:themeColor="text1"/>
          <w:sz w:val="24"/>
        </w:rPr>
        <w:tab/>
      </w:r>
      <w:r>
        <w:rPr>
          <w:sz w:val="24"/>
        </w:rPr>
        <w:t>当设计未明确絮凝剂种类时，应根据污泥的理化性质进行合理选择，并确定</w:t>
      </w:r>
      <w:proofErr w:type="gramStart"/>
      <w:r>
        <w:rPr>
          <w:sz w:val="24"/>
        </w:rPr>
        <w:t>最佳投</w:t>
      </w:r>
      <w:proofErr w:type="gramEnd"/>
      <w:r>
        <w:rPr>
          <w:sz w:val="24"/>
        </w:rPr>
        <w:t>加量。</w:t>
      </w:r>
    </w:p>
    <w:p w:rsidR="003A7537" w:rsidRDefault="0019040F">
      <w:pPr>
        <w:snapToGrid w:val="0"/>
        <w:rPr>
          <w:sz w:val="24"/>
        </w:rPr>
      </w:pPr>
      <w:r>
        <w:rPr>
          <w:b/>
          <w:color w:val="000000" w:themeColor="text1"/>
          <w:sz w:val="24"/>
        </w:rPr>
        <w:t>4.5.19</w:t>
      </w:r>
      <w:r>
        <w:rPr>
          <w:b/>
          <w:color w:val="000000" w:themeColor="text1"/>
          <w:sz w:val="24"/>
        </w:rPr>
        <w:tab/>
      </w:r>
      <w:r>
        <w:rPr>
          <w:sz w:val="24"/>
        </w:rPr>
        <w:t>当前端采用膜法处理渗沥液时，絮凝剂不宜含有</w:t>
      </w:r>
      <w:r>
        <w:rPr>
          <w:sz w:val="24"/>
        </w:rPr>
        <w:t>Fe3+</w:t>
      </w:r>
      <w:r>
        <w:rPr>
          <w:sz w:val="24"/>
        </w:rPr>
        <w:t>成分。</w:t>
      </w:r>
    </w:p>
    <w:p w:rsidR="003A7537" w:rsidRDefault="0019040F">
      <w:pPr>
        <w:snapToGrid w:val="0"/>
        <w:rPr>
          <w:sz w:val="24"/>
        </w:rPr>
      </w:pPr>
      <w:r>
        <w:rPr>
          <w:b/>
          <w:color w:val="000000" w:themeColor="text1"/>
          <w:sz w:val="24"/>
        </w:rPr>
        <w:t>4.5.20</w:t>
      </w:r>
      <w:r>
        <w:rPr>
          <w:b/>
          <w:color w:val="000000" w:themeColor="text1"/>
          <w:sz w:val="24"/>
        </w:rPr>
        <w:tab/>
      </w:r>
      <w:r>
        <w:rPr>
          <w:sz w:val="24"/>
        </w:rPr>
        <w:t>采用离心脱水机时，应及时掌握絮凝剂投加量、药剂浓度、进泥量、进泥</w:t>
      </w:r>
      <w:r>
        <w:rPr>
          <w:sz w:val="24"/>
        </w:rPr>
        <w:t>SS</w:t>
      </w:r>
      <w:r>
        <w:rPr>
          <w:sz w:val="24"/>
        </w:rPr>
        <w:t>、扭矩和差速，保持脱水系统稳定运行。</w:t>
      </w:r>
    </w:p>
    <w:p w:rsidR="003A7537" w:rsidRDefault="0019040F">
      <w:pPr>
        <w:snapToGrid w:val="0"/>
        <w:rPr>
          <w:sz w:val="24"/>
        </w:rPr>
      </w:pPr>
      <w:r>
        <w:rPr>
          <w:b/>
          <w:color w:val="000000" w:themeColor="text1"/>
          <w:sz w:val="24"/>
        </w:rPr>
        <w:t>4.5.21</w:t>
      </w:r>
      <w:r>
        <w:rPr>
          <w:b/>
          <w:color w:val="000000" w:themeColor="text1"/>
          <w:sz w:val="24"/>
        </w:rPr>
        <w:tab/>
      </w:r>
      <w:r>
        <w:rPr>
          <w:sz w:val="24"/>
        </w:rPr>
        <w:t>采用板框压滤机时，应监测过滤压力、压榨压力和进料温度；压滤清液悬浮物较高时，还应及时巡查隔膜压榨单元、</w:t>
      </w:r>
      <w:proofErr w:type="gramStart"/>
      <w:r>
        <w:rPr>
          <w:sz w:val="24"/>
        </w:rPr>
        <w:t>接液单元</w:t>
      </w:r>
      <w:proofErr w:type="gramEnd"/>
      <w:r>
        <w:rPr>
          <w:sz w:val="24"/>
        </w:rPr>
        <w:t>、水洗滤布单元、曲张装置以及板框滤室等单元。</w:t>
      </w:r>
    </w:p>
    <w:p w:rsidR="003A7537" w:rsidRDefault="0019040F">
      <w:pPr>
        <w:snapToGrid w:val="0"/>
        <w:rPr>
          <w:sz w:val="24"/>
        </w:rPr>
      </w:pPr>
      <w:r>
        <w:rPr>
          <w:b/>
          <w:color w:val="000000" w:themeColor="text1"/>
          <w:sz w:val="24"/>
        </w:rPr>
        <w:t>4.5.22</w:t>
      </w:r>
      <w:r>
        <w:rPr>
          <w:b/>
          <w:color w:val="000000" w:themeColor="text1"/>
          <w:sz w:val="24"/>
        </w:rPr>
        <w:tab/>
      </w:r>
      <w:r>
        <w:rPr>
          <w:sz w:val="24"/>
        </w:rPr>
        <w:t>应确保药剂搅拌装置、加药泵运转正常；应定期清洗溶</w:t>
      </w:r>
      <w:proofErr w:type="gramStart"/>
      <w:r>
        <w:rPr>
          <w:sz w:val="24"/>
        </w:rPr>
        <w:t>药系统</w:t>
      </w:r>
      <w:proofErr w:type="gramEnd"/>
      <w:r>
        <w:rPr>
          <w:sz w:val="24"/>
        </w:rPr>
        <w:t>中的设备，防止药液堵塞。</w:t>
      </w:r>
    </w:p>
    <w:p w:rsidR="003A7537" w:rsidRDefault="0019040F">
      <w:pPr>
        <w:snapToGrid w:val="0"/>
        <w:rPr>
          <w:sz w:val="24"/>
        </w:rPr>
      </w:pPr>
      <w:r>
        <w:rPr>
          <w:b/>
          <w:color w:val="000000" w:themeColor="text1"/>
          <w:sz w:val="24"/>
        </w:rPr>
        <w:t>4.5.23</w:t>
      </w:r>
      <w:r>
        <w:rPr>
          <w:b/>
          <w:color w:val="000000" w:themeColor="text1"/>
          <w:sz w:val="24"/>
        </w:rPr>
        <w:tab/>
      </w:r>
      <w:r>
        <w:rPr>
          <w:sz w:val="24"/>
        </w:rPr>
        <w:t>在溶药池边工作时应注意防滑，同时应将撒落在池边的药剂清理干净。</w:t>
      </w:r>
    </w:p>
    <w:p w:rsidR="003A7537" w:rsidRDefault="0019040F">
      <w:pPr>
        <w:snapToGrid w:val="0"/>
        <w:rPr>
          <w:sz w:val="24"/>
        </w:rPr>
      </w:pPr>
      <w:r>
        <w:rPr>
          <w:b/>
          <w:color w:val="000000" w:themeColor="text1"/>
          <w:sz w:val="24"/>
        </w:rPr>
        <w:t>4.5.24</w:t>
      </w:r>
      <w:r>
        <w:rPr>
          <w:b/>
          <w:color w:val="000000" w:themeColor="text1"/>
          <w:sz w:val="24"/>
        </w:rPr>
        <w:tab/>
      </w:r>
      <w:r>
        <w:rPr>
          <w:sz w:val="24"/>
        </w:rPr>
        <w:t>脱水设备使用完毕后，应及时进行冲洗。</w:t>
      </w:r>
    </w:p>
    <w:p w:rsidR="003A7537" w:rsidRDefault="0019040F">
      <w:pPr>
        <w:snapToGrid w:val="0"/>
        <w:rPr>
          <w:sz w:val="24"/>
        </w:rPr>
      </w:pPr>
      <w:r>
        <w:rPr>
          <w:b/>
          <w:color w:val="000000" w:themeColor="text1"/>
          <w:sz w:val="24"/>
        </w:rPr>
        <w:t>4.5.25</w:t>
      </w:r>
      <w:r>
        <w:rPr>
          <w:b/>
          <w:color w:val="000000" w:themeColor="text1"/>
          <w:sz w:val="24"/>
        </w:rPr>
        <w:tab/>
      </w:r>
      <w:r>
        <w:rPr>
          <w:sz w:val="24"/>
        </w:rPr>
        <w:t>应保持污泥脱水机房内通风良好。</w:t>
      </w:r>
    </w:p>
    <w:p w:rsidR="003A7537" w:rsidRDefault="0019040F">
      <w:pPr>
        <w:snapToGrid w:val="0"/>
        <w:rPr>
          <w:sz w:val="24"/>
        </w:rPr>
      </w:pPr>
      <w:r>
        <w:rPr>
          <w:b/>
          <w:color w:val="000000" w:themeColor="text1"/>
          <w:sz w:val="24"/>
        </w:rPr>
        <w:t>4.5.26</w:t>
      </w:r>
      <w:r>
        <w:rPr>
          <w:b/>
          <w:color w:val="000000" w:themeColor="text1"/>
          <w:sz w:val="24"/>
        </w:rPr>
        <w:tab/>
      </w:r>
      <w:r>
        <w:rPr>
          <w:sz w:val="24"/>
        </w:rPr>
        <w:t>当脱水污泥采用车辆运输时，运输车辆应符合下列要求：</w:t>
      </w:r>
    </w:p>
    <w:p w:rsidR="003A7537" w:rsidRDefault="0019040F">
      <w:pPr>
        <w:ind w:firstLine="312"/>
        <w:rPr>
          <w:sz w:val="24"/>
        </w:rPr>
      </w:pPr>
      <w:r>
        <w:rPr>
          <w:rFonts w:eastAsia="黑体"/>
          <w:b/>
          <w:sz w:val="24"/>
        </w:rPr>
        <w:t>1</w:t>
      </w:r>
      <w:r>
        <w:rPr>
          <w:rFonts w:eastAsia="黑体"/>
          <w:b/>
          <w:sz w:val="24"/>
        </w:rPr>
        <w:tab/>
      </w:r>
      <w:r>
        <w:rPr>
          <w:sz w:val="24"/>
        </w:rPr>
        <w:t>应保持良好车况，车辆装车时，应采取制动措施；</w:t>
      </w:r>
    </w:p>
    <w:p w:rsidR="003A7537" w:rsidRDefault="0019040F">
      <w:pPr>
        <w:ind w:firstLine="312"/>
        <w:rPr>
          <w:sz w:val="24"/>
        </w:rPr>
      </w:pPr>
      <w:r>
        <w:rPr>
          <w:rFonts w:eastAsia="黑体"/>
          <w:b/>
          <w:sz w:val="24"/>
        </w:rPr>
        <w:t>2</w:t>
      </w:r>
      <w:r>
        <w:rPr>
          <w:rFonts w:eastAsia="黑体"/>
          <w:b/>
          <w:sz w:val="24"/>
        </w:rPr>
        <w:tab/>
      </w:r>
      <w:r>
        <w:rPr>
          <w:sz w:val="24"/>
        </w:rPr>
        <w:t>在厂区应按道路指示标识行驶，不得超速；</w:t>
      </w:r>
    </w:p>
    <w:p w:rsidR="003A7537" w:rsidRDefault="0019040F">
      <w:pPr>
        <w:ind w:firstLine="312"/>
        <w:rPr>
          <w:sz w:val="24"/>
        </w:rPr>
      </w:pPr>
      <w:r>
        <w:rPr>
          <w:rFonts w:eastAsia="黑体"/>
          <w:b/>
          <w:sz w:val="24"/>
        </w:rPr>
        <w:t>3</w:t>
      </w:r>
      <w:r>
        <w:rPr>
          <w:rFonts w:eastAsia="黑体"/>
          <w:b/>
          <w:sz w:val="24"/>
        </w:rPr>
        <w:tab/>
      </w:r>
      <w:r>
        <w:rPr>
          <w:sz w:val="24"/>
        </w:rPr>
        <w:t>应有良好的密闭措施，并防止污泥洒落。</w:t>
      </w:r>
    </w:p>
    <w:p w:rsidR="003A7537" w:rsidRDefault="0019040F">
      <w:pPr>
        <w:widowControl/>
        <w:spacing w:before="260" w:after="260" w:line="415" w:lineRule="auto"/>
        <w:jc w:val="center"/>
        <w:outlineLvl w:val="1"/>
        <w:rPr>
          <w:rFonts w:eastAsia="黑体"/>
          <w:b/>
          <w:kern w:val="44"/>
          <w:sz w:val="28"/>
          <w:szCs w:val="30"/>
        </w:rPr>
      </w:pPr>
      <w:bookmarkStart w:id="63" w:name="_Toc61220934"/>
      <w:bookmarkStart w:id="64" w:name="_Toc58490144"/>
      <w:bookmarkStart w:id="65" w:name="_Toc55394793"/>
      <w:bookmarkStart w:id="66" w:name="_Toc58528301"/>
      <w:bookmarkStart w:id="67" w:name="_Toc29814"/>
      <w:r>
        <w:rPr>
          <w:rFonts w:eastAsia="黑体"/>
          <w:b/>
          <w:kern w:val="44"/>
          <w:sz w:val="28"/>
          <w:szCs w:val="30"/>
        </w:rPr>
        <w:t>4.6</w:t>
      </w:r>
      <w:r>
        <w:rPr>
          <w:rFonts w:eastAsia="黑体"/>
          <w:b/>
          <w:kern w:val="44"/>
          <w:sz w:val="28"/>
          <w:szCs w:val="30"/>
        </w:rPr>
        <w:tab/>
      </w:r>
      <w:r w:rsidRPr="00A9297B">
        <w:rPr>
          <w:b/>
          <w:kern w:val="44"/>
          <w:sz w:val="28"/>
          <w:szCs w:val="30"/>
        </w:rPr>
        <w:t>纳滤</w:t>
      </w:r>
      <w:bookmarkEnd w:id="63"/>
      <w:bookmarkEnd w:id="64"/>
      <w:bookmarkEnd w:id="65"/>
      <w:bookmarkEnd w:id="66"/>
      <w:bookmarkEnd w:id="67"/>
    </w:p>
    <w:p w:rsidR="003A7537" w:rsidRDefault="0019040F">
      <w:pPr>
        <w:snapToGrid w:val="0"/>
        <w:rPr>
          <w:sz w:val="24"/>
        </w:rPr>
      </w:pPr>
      <w:r>
        <w:rPr>
          <w:b/>
          <w:color w:val="000000" w:themeColor="text1"/>
          <w:sz w:val="24"/>
        </w:rPr>
        <w:t>4.6.1</w:t>
      </w:r>
      <w:r>
        <w:rPr>
          <w:b/>
          <w:color w:val="000000" w:themeColor="text1"/>
          <w:sz w:val="24"/>
        </w:rPr>
        <w:tab/>
      </w:r>
      <w:r>
        <w:rPr>
          <w:sz w:val="24"/>
        </w:rPr>
        <w:t>进水水质</w:t>
      </w:r>
      <w:proofErr w:type="gramStart"/>
      <w:r>
        <w:rPr>
          <w:sz w:val="24"/>
        </w:rPr>
        <w:t>宜满足纳</w:t>
      </w:r>
      <w:proofErr w:type="gramEnd"/>
      <w:r>
        <w:rPr>
          <w:sz w:val="24"/>
        </w:rPr>
        <w:t>滤膜系统设计文件要求，包括</w:t>
      </w:r>
      <w:r>
        <w:rPr>
          <w:sz w:val="24"/>
        </w:rPr>
        <w:t>pH</w:t>
      </w:r>
      <w:r>
        <w:rPr>
          <w:sz w:val="24"/>
        </w:rPr>
        <w:t>、</w:t>
      </w:r>
      <w:r>
        <w:rPr>
          <w:sz w:val="24"/>
        </w:rPr>
        <w:t>COD</w:t>
      </w:r>
      <w:r>
        <w:rPr>
          <w:sz w:val="24"/>
        </w:rPr>
        <w:t>、电导率、温度、悬浮物等。</w:t>
      </w:r>
    </w:p>
    <w:p w:rsidR="003A7537" w:rsidRDefault="0019040F">
      <w:pPr>
        <w:snapToGrid w:val="0"/>
        <w:rPr>
          <w:sz w:val="24"/>
        </w:rPr>
      </w:pPr>
      <w:r>
        <w:rPr>
          <w:b/>
          <w:color w:val="000000" w:themeColor="text1"/>
          <w:sz w:val="24"/>
        </w:rPr>
        <w:t>4.6.2</w:t>
      </w:r>
      <w:r>
        <w:rPr>
          <w:b/>
          <w:color w:val="000000" w:themeColor="text1"/>
          <w:sz w:val="24"/>
        </w:rPr>
        <w:tab/>
      </w:r>
      <w:r>
        <w:rPr>
          <w:sz w:val="24"/>
        </w:rPr>
        <w:t>系统启动前应先检查设备加药系统、过滤器、泵、膜管、管道、阀门、仪</w:t>
      </w:r>
      <w:r>
        <w:rPr>
          <w:sz w:val="24"/>
        </w:rPr>
        <w:lastRenderedPageBreak/>
        <w:t>表等，并完成系统的冲洗程序。</w:t>
      </w:r>
    </w:p>
    <w:p w:rsidR="003A7537" w:rsidRDefault="0019040F">
      <w:pPr>
        <w:snapToGrid w:val="0"/>
        <w:rPr>
          <w:sz w:val="24"/>
        </w:rPr>
      </w:pPr>
      <w:r>
        <w:rPr>
          <w:b/>
          <w:color w:val="000000" w:themeColor="text1"/>
          <w:sz w:val="24"/>
        </w:rPr>
        <w:t>4.6.3</w:t>
      </w:r>
      <w:r>
        <w:rPr>
          <w:b/>
          <w:color w:val="000000" w:themeColor="text1"/>
          <w:sz w:val="24"/>
        </w:rPr>
        <w:tab/>
      </w:r>
      <w:r>
        <w:rPr>
          <w:sz w:val="24"/>
        </w:rPr>
        <w:t>运行启动程序执行期间，宜采用自动模式，不应单独修改流程上水泵、自动阀门的运行状态。</w:t>
      </w:r>
    </w:p>
    <w:p w:rsidR="003A7537" w:rsidRDefault="0019040F">
      <w:pPr>
        <w:snapToGrid w:val="0"/>
        <w:rPr>
          <w:sz w:val="24"/>
        </w:rPr>
      </w:pPr>
      <w:r>
        <w:rPr>
          <w:b/>
          <w:color w:val="000000" w:themeColor="text1"/>
          <w:sz w:val="24"/>
        </w:rPr>
        <w:t>4.6.4</w:t>
      </w:r>
      <w:r>
        <w:rPr>
          <w:b/>
          <w:color w:val="000000" w:themeColor="text1"/>
          <w:sz w:val="24"/>
        </w:rPr>
        <w:tab/>
      </w:r>
      <w:r>
        <w:rPr>
          <w:sz w:val="24"/>
        </w:rPr>
        <w:t>应根据运行状况更换精密过滤器滤芯。</w:t>
      </w:r>
    </w:p>
    <w:p w:rsidR="003A7537" w:rsidRDefault="0019040F">
      <w:pPr>
        <w:snapToGrid w:val="0"/>
        <w:rPr>
          <w:sz w:val="24"/>
        </w:rPr>
      </w:pPr>
      <w:r>
        <w:rPr>
          <w:b/>
          <w:color w:val="000000" w:themeColor="text1"/>
          <w:sz w:val="24"/>
        </w:rPr>
        <w:t>4.6.5</w:t>
      </w:r>
      <w:r>
        <w:rPr>
          <w:b/>
          <w:color w:val="000000" w:themeColor="text1"/>
          <w:sz w:val="24"/>
        </w:rPr>
        <w:tab/>
      </w:r>
      <w:r>
        <w:rPr>
          <w:sz w:val="24"/>
        </w:rPr>
        <w:t>运行时主管压力不宜超过</w:t>
      </w:r>
      <w:r>
        <w:rPr>
          <w:sz w:val="24"/>
        </w:rPr>
        <w:t>6 bar</w:t>
      </w:r>
      <w:r>
        <w:rPr>
          <w:sz w:val="24"/>
        </w:rPr>
        <w:t>，循环管路的操作压力宜控制在</w:t>
      </w:r>
      <w:r>
        <w:rPr>
          <w:sz w:val="24"/>
        </w:rPr>
        <w:t>5</w:t>
      </w:r>
      <w:r>
        <w:rPr>
          <w:rFonts w:hint="eastAsia"/>
          <w:sz w:val="24"/>
        </w:rPr>
        <w:t>bar</w:t>
      </w:r>
      <w:r>
        <w:rPr>
          <w:sz w:val="24"/>
        </w:rPr>
        <w:t>-15bar</w:t>
      </w:r>
      <w:r>
        <w:rPr>
          <w:sz w:val="24"/>
        </w:rPr>
        <w:t>。</w:t>
      </w:r>
    </w:p>
    <w:p w:rsidR="003A7537" w:rsidRDefault="0019040F">
      <w:pPr>
        <w:snapToGrid w:val="0"/>
        <w:rPr>
          <w:sz w:val="24"/>
        </w:rPr>
      </w:pPr>
      <w:r>
        <w:rPr>
          <w:b/>
          <w:color w:val="000000" w:themeColor="text1"/>
          <w:sz w:val="24"/>
        </w:rPr>
        <w:t>4.6.6</w:t>
      </w:r>
      <w:r>
        <w:rPr>
          <w:b/>
          <w:color w:val="000000" w:themeColor="text1"/>
          <w:sz w:val="24"/>
        </w:rPr>
        <w:tab/>
      </w:r>
      <w:r>
        <w:rPr>
          <w:sz w:val="24"/>
        </w:rPr>
        <w:t>阻垢剂的投加浓度宜根据原水水质和系统回收率实时调整。</w:t>
      </w:r>
    </w:p>
    <w:p w:rsidR="003A7537" w:rsidRDefault="0019040F">
      <w:pPr>
        <w:snapToGrid w:val="0"/>
        <w:rPr>
          <w:sz w:val="24"/>
        </w:rPr>
      </w:pPr>
      <w:r>
        <w:rPr>
          <w:b/>
          <w:color w:val="000000" w:themeColor="text1"/>
          <w:sz w:val="24"/>
        </w:rPr>
        <w:t>4.6.7</w:t>
      </w:r>
      <w:r>
        <w:rPr>
          <w:b/>
          <w:color w:val="000000" w:themeColor="text1"/>
          <w:sz w:val="24"/>
        </w:rPr>
        <w:tab/>
      </w:r>
      <w:r>
        <w:rPr>
          <w:sz w:val="24"/>
        </w:rPr>
        <w:t>正常运行时温度不应超过</w:t>
      </w:r>
      <w:r>
        <w:rPr>
          <w:sz w:val="24"/>
        </w:rPr>
        <w:t>38</w:t>
      </w:r>
      <w:r>
        <w:rPr>
          <w:rFonts w:hint="eastAsia"/>
          <w:sz w:val="24"/>
        </w:rPr>
        <w:t>℃</w:t>
      </w:r>
      <w:r>
        <w:rPr>
          <w:sz w:val="24"/>
        </w:rPr>
        <w:t>，清洗时温度不宜超过</w:t>
      </w:r>
      <w:r>
        <w:rPr>
          <w:sz w:val="24"/>
        </w:rPr>
        <w:t>30</w:t>
      </w:r>
      <w:r>
        <w:rPr>
          <w:rFonts w:hint="eastAsia"/>
          <w:sz w:val="24"/>
        </w:rPr>
        <w:t>℃</w:t>
      </w:r>
      <w:r>
        <w:rPr>
          <w:sz w:val="24"/>
        </w:rPr>
        <w:t>。</w:t>
      </w:r>
    </w:p>
    <w:p w:rsidR="003A7537" w:rsidRDefault="0019040F">
      <w:pPr>
        <w:snapToGrid w:val="0"/>
        <w:rPr>
          <w:sz w:val="24"/>
        </w:rPr>
      </w:pPr>
      <w:r>
        <w:rPr>
          <w:b/>
          <w:color w:val="000000" w:themeColor="text1"/>
          <w:sz w:val="24"/>
        </w:rPr>
        <w:t>4.6.8</w:t>
      </w:r>
      <w:r>
        <w:rPr>
          <w:b/>
          <w:color w:val="000000" w:themeColor="text1"/>
          <w:sz w:val="24"/>
        </w:rPr>
        <w:tab/>
      </w:r>
      <w:r>
        <w:rPr>
          <w:sz w:val="24"/>
        </w:rPr>
        <w:t>处理介质为超滤出水时，清液产率宜高于</w:t>
      </w:r>
      <w:r>
        <w:rPr>
          <w:sz w:val="24"/>
        </w:rPr>
        <w:t>85%</w:t>
      </w:r>
      <w:r>
        <w:rPr>
          <w:sz w:val="24"/>
        </w:rPr>
        <w:t>。</w:t>
      </w:r>
    </w:p>
    <w:p w:rsidR="003A7537" w:rsidRDefault="0019040F">
      <w:pPr>
        <w:snapToGrid w:val="0"/>
        <w:rPr>
          <w:sz w:val="24"/>
        </w:rPr>
      </w:pPr>
      <w:r>
        <w:rPr>
          <w:b/>
          <w:color w:val="000000" w:themeColor="text1"/>
          <w:sz w:val="24"/>
        </w:rPr>
        <w:t>4.6.9</w:t>
      </w:r>
      <w:r>
        <w:rPr>
          <w:b/>
          <w:color w:val="000000" w:themeColor="text1"/>
          <w:sz w:val="24"/>
        </w:rPr>
        <w:tab/>
      </w:r>
      <w:r>
        <w:rPr>
          <w:sz w:val="24"/>
        </w:rPr>
        <w:t>应根据</w:t>
      </w:r>
      <w:proofErr w:type="gramStart"/>
      <w:r>
        <w:rPr>
          <w:sz w:val="24"/>
        </w:rPr>
        <w:t>膜污染</w:t>
      </w:r>
      <w:proofErr w:type="gramEnd"/>
      <w:r>
        <w:rPr>
          <w:sz w:val="24"/>
        </w:rPr>
        <w:t>情况，并采取正确的清洗步骤。</w:t>
      </w:r>
    </w:p>
    <w:p w:rsidR="003A7537" w:rsidRDefault="0019040F">
      <w:pPr>
        <w:snapToGrid w:val="0"/>
        <w:rPr>
          <w:sz w:val="24"/>
        </w:rPr>
      </w:pPr>
      <w:r>
        <w:rPr>
          <w:b/>
          <w:color w:val="000000" w:themeColor="text1"/>
          <w:sz w:val="24"/>
        </w:rPr>
        <w:t>4.6.10</w:t>
      </w:r>
      <w:r>
        <w:rPr>
          <w:b/>
          <w:color w:val="000000" w:themeColor="text1"/>
          <w:sz w:val="24"/>
        </w:rPr>
        <w:tab/>
      </w:r>
      <w:r>
        <w:rPr>
          <w:sz w:val="24"/>
        </w:rPr>
        <w:t>当进水正常，产水水质不满足设计要求时，应停机检查膜组件。</w:t>
      </w:r>
    </w:p>
    <w:p w:rsidR="003A7537" w:rsidRDefault="0019040F">
      <w:pPr>
        <w:snapToGrid w:val="0"/>
        <w:rPr>
          <w:sz w:val="24"/>
        </w:rPr>
      </w:pPr>
      <w:r>
        <w:rPr>
          <w:b/>
          <w:color w:val="000000" w:themeColor="text1"/>
          <w:sz w:val="24"/>
        </w:rPr>
        <w:t>4.6.11</w:t>
      </w:r>
      <w:r>
        <w:rPr>
          <w:b/>
          <w:color w:val="000000" w:themeColor="text1"/>
          <w:sz w:val="24"/>
        </w:rPr>
        <w:tab/>
      </w:r>
      <w:r>
        <w:rPr>
          <w:sz w:val="24"/>
        </w:rPr>
        <w:t>在设计工况下，当膜通量衰减至</w:t>
      </w:r>
      <w:r>
        <w:rPr>
          <w:sz w:val="24"/>
        </w:rPr>
        <w:t>30%-50%</w:t>
      </w:r>
      <w:r>
        <w:rPr>
          <w:sz w:val="24"/>
        </w:rPr>
        <w:t>或压差升至</w:t>
      </w:r>
      <w:r>
        <w:rPr>
          <w:sz w:val="24"/>
        </w:rPr>
        <w:t>140%</w:t>
      </w:r>
      <w:r>
        <w:rPr>
          <w:sz w:val="24"/>
        </w:rPr>
        <w:t>以上时，可更换膜组件。</w:t>
      </w:r>
    </w:p>
    <w:p w:rsidR="003A7537" w:rsidRDefault="0019040F">
      <w:pPr>
        <w:widowControl/>
        <w:spacing w:before="260" w:after="260" w:line="415" w:lineRule="auto"/>
        <w:jc w:val="center"/>
        <w:outlineLvl w:val="1"/>
        <w:rPr>
          <w:rFonts w:eastAsia="黑体"/>
          <w:b/>
          <w:kern w:val="44"/>
          <w:sz w:val="28"/>
          <w:szCs w:val="30"/>
        </w:rPr>
      </w:pPr>
      <w:bookmarkStart w:id="68" w:name="_Toc61220935"/>
      <w:bookmarkStart w:id="69" w:name="_Toc58528302"/>
      <w:bookmarkStart w:id="70" w:name="_Toc55394794"/>
      <w:bookmarkStart w:id="71" w:name="_Toc58490145"/>
      <w:bookmarkStart w:id="72" w:name="_Toc19655"/>
      <w:r>
        <w:rPr>
          <w:rFonts w:eastAsia="黑体"/>
          <w:b/>
          <w:kern w:val="44"/>
          <w:sz w:val="28"/>
          <w:szCs w:val="30"/>
        </w:rPr>
        <w:t>4.7</w:t>
      </w:r>
      <w:r>
        <w:rPr>
          <w:rFonts w:eastAsia="黑体"/>
          <w:b/>
          <w:kern w:val="44"/>
          <w:sz w:val="28"/>
          <w:szCs w:val="30"/>
        </w:rPr>
        <w:tab/>
      </w:r>
      <w:r w:rsidRPr="00A9297B">
        <w:rPr>
          <w:rFonts w:ascii="宋体" w:hAnsi="宋体"/>
          <w:b/>
          <w:kern w:val="44"/>
          <w:sz w:val="28"/>
          <w:szCs w:val="30"/>
        </w:rPr>
        <w:t>反渗透</w:t>
      </w:r>
      <w:bookmarkEnd w:id="68"/>
      <w:bookmarkEnd w:id="69"/>
      <w:bookmarkEnd w:id="70"/>
      <w:bookmarkEnd w:id="71"/>
      <w:bookmarkEnd w:id="72"/>
    </w:p>
    <w:p w:rsidR="003A7537" w:rsidRDefault="0019040F">
      <w:pPr>
        <w:snapToGrid w:val="0"/>
        <w:rPr>
          <w:sz w:val="24"/>
        </w:rPr>
      </w:pPr>
      <w:r>
        <w:rPr>
          <w:b/>
          <w:color w:val="000000" w:themeColor="text1"/>
          <w:sz w:val="24"/>
        </w:rPr>
        <w:t>4.7.1</w:t>
      </w:r>
      <w:r>
        <w:rPr>
          <w:b/>
          <w:color w:val="000000" w:themeColor="text1"/>
          <w:sz w:val="24"/>
        </w:rPr>
        <w:tab/>
      </w:r>
      <w:r>
        <w:rPr>
          <w:sz w:val="24"/>
        </w:rPr>
        <w:t>进水水质满足设计要求，包括进水</w:t>
      </w:r>
      <w:r>
        <w:rPr>
          <w:sz w:val="24"/>
        </w:rPr>
        <w:t>pH</w:t>
      </w:r>
      <w:r>
        <w:rPr>
          <w:sz w:val="24"/>
        </w:rPr>
        <w:t>、</w:t>
      </w:r>
      <w:r>
        <w:rPr>
          <w:sz w:val="24"/>
        </w:rPr>
        <w:t>COD</w:t>
      </w:r>
      <w:r>
        <w:rPr>
          <w:sz w:val="24"/>
        </w:rPr>
        <w:t>、电导率、温度、氧化还原电位等。</w:t>
      </w:r>
    </w:p>
    <w:p w:rsidR="003A7537" w:rsidRDefault="0019040F">
      <w:pPr>
        <w:snapToGrid w:val="0"/>
        <w:rPr>
          <w:sz w:val="24"/>
        </w:rPr>
      </w:pPr>
      <w:r>
        <w:rPr>
          <w:b/>
          <w:color w:val="000000" w:themeColor="text1"/>
          <w:sz w:val="24"/>
        </w:rPr>
        <w:t>4.7.2</w:t>
      </w:r>
      <w:r>
        <w:rPr>
          <w:b/>
          <w:color w:val="000000" w:themeColor="text1"/>
          <w:sz w:val="24"/>
        </w:rPr>
        <w:tab/>
      </w:r>
      <w:r>
        <w:rPr>
          <w:sz w:val="24"/>
        </w:rPr>
        <w:t>系统启动前应先检查膜设备、管道、阀门、仪表等，确保其处于正常状态。</w:t>
      </w:r>
    </w:p>
    <w:p w:rsidR="003A7537" w:rsidRDefault="0019040F">
      <w:pPr>
        <w:snapToGrid w:val="0"/>
        <w:rPr>
          <w:sz w:val="24"/>
        </w:rPr>
      </w:pPr>
      <w:r>
        <w:rPr>
          <w:b/>
          <w:color w:val="000000" w:themeColor="text1"/>
          <w:sz w:val="24"/>
        </w:rPr>
        <w:t>4.7.3</w:t>
      </w:r>
      <w:r>
        <w:rPr>
          <w:b/>
          <w:color w:val="000000" w:themeColor="text1"/>
          <w:sz w:val="24"/>
        </w:rPr>
        <w:tab/>
      </w:r>
      <w:r>
        <w:rPr>
          <w:sz w:val="24"/>
        </w:rPr>
        <w:t>系统运行压力应控制在设计压力允许的压力范围内，波动不超过</w:t>
      </w:r>
      <w:r>
        <w:rPr>
          <w:sz w:val="24"/>
        </w:rPr>
        <w:t>20%</w:t>
      </w:r>
      <w:r>
        <w:rPr>
          <w:sz w:val="24"/>
        </w:rPr>
        <w:t>。</w:t>
      </w:r>
    </w:p>
    <w:p w:rsidR="003A7537" w:rsidRDefault="0019040F">
      <w:pPr>
        <w:snapToGrid w:val="0"/>
        <w:rPr>
          <w:sz w:val="24"/>
        </w:rPr>
      </w:pPr>
      <w:r>
        <w:rPr>
          <w:b/>
          <w:color w:val="000000" w:themeColor="text1"/>
          <w:sz w:val="24"/>
        </w:rPr>
        <w:t>4.7.4</w:t>
      </w:r>
      <w:r>
        <w:rPr>
          <w:b/>
          <w:color w:val="000000" w:themeColor="text1"/>
          <w:sz w:val="24"/>
        </w:rPr>
        <w:tab/>
      </w:r>
      <w:r>
        <w:rPr>
          <w:sz w:val="24"/>
        </w:rPr>
        <w:t>根据原水水质和系统回收率调整阻</w:t>
      </w:r>
      <w:proofErr w:type="gramStart"/>
      <w:r>
        <w:rPr>
          <w:sz w:val="24"/>
        </w:rPr>
        <w:t>垢剂投加量</w:t>
      </w:r>
      <w:proofErr w:type="gramEnd"/>
      <w:r>
        <w:rPr>
          <w:sz w:val="24"/>
        </w:rPr>
        <w:t>，调整范围宜为</w:t>
      </w:r>
      <w:r>
        <w:rPr>
          <w:sz w:val="24"/>
        </w:rPr>
        <w:t>4</w:t>
      </w:r>
      <w:r>
        <w:rPr>
          <w:rFonts w:hint="eastAsia"/>
          <w:sz w:val="24"/>
        </w:rPr>
        <w:t>ppm</w:t>
      </w:r>
      <w:r>
        <w:rPr>
          <w:sz w:val="24"/>
        </w:rPr>
        <w:t>-16ppm</w:t>
      </w:r>
      <w:r>
        <w:rPr>
          <w:sz w:val="24"/>
        </w:rPr>
        <w:t>。</w:t>
      </w:r>
    </w:p>
    <w:p w:rsidR="003A7537" w:rsidRDefault="0019040F">
      <w:pPr>
        <w:snapToGrid w:val="0"/>
        <w:rPr>
          <w:sz w:val="24"/>
        </w:rPr>
      </w:pPr>
      <w:r>
        <w:rPr>
          <w:b/>
          <w:color w:val="000000" w:themeColor="text1"/>
          <w:sz w:val="24"/>
        </w:rPr>
        <w:t>4.7.5</w:t>
      </w:r>
      <w:r>
        <w:rPr>
          <w:b/>
          <w:color w:val="000000" w:themeColor="text1"/>
          <w:sz w:val="24"/>
        </w:rPr>
        <w:tab/>
      </w:r>
      <w:r>
        <w:rPr>
          <w:sz w:val="24"/>
        </w:rPr>
        <w:t>运行启动程序执行期间，宜采用自动模式，不应单独修改流程上水泵、自动阀门的运行状态。</w:t>
      </w:r>
    </w:p>
    <w:p w:rsidR="003A7537" w:rsidRDefault="0019040F">
      <w:pPr>
        <w:snapToGrid w:val="0"/>
        <w:rPr>
          <w:sz w:val="24"/>
        </w:rPr>
      </w:pPr>
      <w:r>
        <w:rPr>
          <w:b/>
          <w:color w:val="000000" w:themeColor="text1"/>
          <w:sz w:val="24"/>
        </w:rPr>
        <w:t>4.7.6</w:t>
      </w:r>
      <w:r>
        <w:rPr>
          <w:b/>
          <w:color w:val="000000" w:themeColor="text1"/>
          <w:sz w:val="24"/>
        </w:rPr>
        <w:tab/>
      </w:r>
      <w:r>
        <w:rPr>
          <w:sz w:val="24"/>
        </w:rPr>
        <w:t>应</w:t>
      </w:r>
      <w:proofErr w:type="gramStart"/>
      <w:r>
        <w:rPr>
          <w:sz w:val="24"/>
        </w:rPr>
        <w:t>视膜污染</w:t>
      </w:r>
      <w:proofErr w:type="gramEnd"/>
      <w:r>
        <w:rPr>
          <w:sz w:val="24"/>
        </w:rPr>
        <w:t>情况进行清洗，并采取正确的清洗步骤。</w:t>
      </w:r>
    </w:p>
    <w:p w:rsidR="003A7537" w:rsidRDefault="0019040F">
      <w:pPr>
        <w:snapToGrid w:val="0"/>
        <w:rPr>
          <w:sz w:val="24"/>
        </w:rPr>
      </w:pPr>
      <w:r>
        <w:rPr>
          <w:b/>
          <w:color w:val="000000" w:themeColor="text1"/>
          <w:sz w:val="24"/>
        </w:rPr>
        <w:t>4.7.7</w:t>
      </w:r>
      <w:r>
        <w:rPr>
          <w:b/>
          <w:color w:val="000000" w:themeColor="text1"/>
          <w:sz w:val="24"/>
        </w:rPr>
        <w:tab/>
      </w:r>
      <w:r>
        <w:rPr>
          <w:sz w:val="24"/>
        </w:rPr>
        <w:t>当进水正常，产水水质不满足设计要求时，应停机检查膜组件并清洗。</w:t>
      </w:r>
    </w:p>
    <w:p w:rsidR="003A7537" w:rsidRDefault="0019040F">
      <w:pPr>
        <w:snapToGrid w:val="0"/>
        <w:rPr>
          <w:sz w:val="24"/>
        </w:rPr>
      </w:pPr>
      <w:r>
        <w:rPr>
          <w:b/>
          <w:color w:val="000000" w:themeColor="text1"/>
          <w:sz w:val="24"/>
        </w:rPr>
        <w:t>4.7.8</w:t>
      </w:r>
      <w:r>
        <w:rPr>
          <w:b/>
          <w:color w:val="000000" w:themeColor="text1"/>
          <w:sz w:val="24"/>
        </w:rPr>
        <w:tab/>
      </w:r>
      <w:r>
        <w:rPr>
          <w:sz w:val="24"/>
        </w:rPr>
        <w:t>当反渗透采用</w:t>
      </w:r>
      <w:r>
        <w:rPr>
          <w:sz w:val="24"/>
        </w:rPr>
        <w:t>TUF</w:t>
      </w:r>
      <w:proofErr w:type="gramStart"/>
      <w:r>
        <w:rPr>
          <w:sz w:val="24"/>
        </w:rPr>
        <w:t>膜作为</w:t>
      </w:r>
      <w:proofErr w:type="gramEnd"/>
      <w:r>
        <w:rPr>
          <w:sz w:val="24"/>
        </w:rPr>
        <w:t>预处理时，其运行管理应符合下列规定：</w:t>
      </w:r>
    </w:p>
    <w:p w:rsidR="003A7537" w:rsidRDefault="0019040F">
      <w:pPr>
        <w:ind w:firstLine="312"/>
        <w:rPr>
          <w:sz w:val="24"/>
        </w:rPr>
      </w:pPr>
      <w:r>
        <w:rPr>
          <w:rFonts w:hint="eastAsia"/>
          <w:b/>
          <w:sz w:val="24"/>
        </w:rPr>
        <w:t xml:space="preserve">1 </w:t>
      </w:r>
      <w:r>
        <w:rPr>
          <w:rFonts w:hint="eastAsia"/>
          <w:b/>
          <w:sz w:val="24"/>
        </w:rPr>
        <w:tab/>
      </w:r>
      <w:r>
        <w:rPr>
          <w:sz w:val="24"/>
        </w:rPr>
        <w:t>应根据设计能力及进水水量调节软化</w:t>
      </w:r>
      <w:proofErr w:type="gramStart"/>
      <w:r>
        <w:rPr>
          <w:sz w:val="24"/>
        </w:rPr>
        <w:t>设施各池进水</w:t>
      </w:r>
      <w:proofErr w:type="gramEnd"/>
      <w:r>
        <w:rPr>
          <w:sz w:val="24"/>
        </w:rPr>
        <w:t>量，合理分配进水量。</w:t>
      </w:r>
    </w:p>
    <w:p w:rsidR="003A7537" w:rsidRDefault="0019040F">
      <w:pPr>
        <w:ind w:firstLine="312"/>
        <w:rPr>
          <w:sz w:val="24"/>
        </w:rPr>
      </w:pPr>
      <w:r>
        <w:rPr>
          <w:rFonts w:hint="eastAsia"/>
          <w:b/>
          <w:sz w:val="24"/>
        </w:rPr>
        <w:t xml:space="preserve">2 </w:t>
      </w:r>
      <w:r>
        <w:rPr>
          <w:rFonts w:hint="eastAsia"/>
          <w:b/>
          <w:sz w:val="24"/>
        </w:rPr>
        <w:tab/>
      </w:r>
      <w:r>
        <w:rPr>
          <w:sz w:val="24"/>
        </w:rPr>
        <w:t>应按设计要求控制水力停留时间、进水流量、产水流量、温度、</w:t>
      </w:r>
      <w:r>
        <w:rPr>
          <w:sz w:val="24"/>
        </w:rPr>
        <w:t>pH</w:t>
      </w:r>
      <w:r>
        <w:rPr>
          <w:sz w:val="24"/>
        </w:rPr>
        <w:t>、污泥浓度，硬度，碱度，回流流量等工艺指标，并及时排出沉底污泥。</w:t>
      </w:r>
    </w:p>
    <w:p w:rsidR="003A7537" w:rsidRDefault="0019040F">
      <w:pPr>
        <w:ind w:firstLine="312"/>
        <w:rPr>
          <w:sz w:val="24"/>
        </w:rPr>
      </w:pPr>
      <w:r>
        <w:rPr>
          <w:rFonts w:hint="eastAsia"/>
          <w:b/>
          <w:sz w:val="24"/>
        </w:rPr>
        <w:lastRenderedPageBreak/>
        <w:t xml:space="preserve">3 </w:t>
      </w:r>
      <w:r>
        <w:rPr>
          <w:rFonts w:hint="eastAsia"/>
          <w:b/>
          <w:sz w:val="24"/>
        </w:rPr>
        <w:tab/>
      </w:r>
      <w:r>
        <w:rPr>
          <w:sz w:val="24"/>
        </w:rPr>
        <w:t>系统启动前应先检查膜设备、管道、阀门、仪表等，确保其处于正常状态。</w:t>
      </w:r>
    </w:p>
    <w:p w:rsidR="003A7537" w:rsidRDefault="0019040F">
      <w:pPr>
        <w:ind w:firstLine="312"/>
        <w:rPr>
          <w:sz w:val="24"/>
        </w:rPr>
      </w:pPr>
      <w:r>
        <w:rPr>
          <w:rFonts w:hint="eastAsia"/>
          <w:b/>
          <w:sz w:val="24"/>
        </w:rPr>
        <w:t xml:space="preserve">4 </w:t>
      </w:r>
      <w:r>
        <w:rPr>
          <w:rFonts w:hint="eastAsia"/>
          <w:b/>
          <w:sz w:val="24"/>
        </w:rPr>
        <w:tab/>
      </w:r>
      <w:r>
        <w:rPr>
          <w:sz w:val="24"/>
        </w:rPr>
        <w:t>应按设计要求控制</w:t>
      </w:r>
      <w:r>
        <w:rPr>
          <w:sz w:val="24"/>
        </w:rPr>
        <w:t>TUF</w:t>
      </w:r>
      <w:r>
        <w:rPr>
          <w:sz w:val="24"/>
        </w:rPr>
        <w:t>膜进水的</w:t>
      </w:r>
      <w:r>
        <w:rPr>
          <w:sz w:val="24"/>
        </w:rPr>
        <w:t>pH</w:t>
      </w:r>
      <w:r>
        <w:rPr>
          <w:sz w:val="24"/>
        </w:rPr>
        <w:t>，宜对各软化药剂的出药流量以及配药浓度进行监测。</w:t>
      </w:r>
    </w:p>
    <w:p w:rsidR="003A7537" w:rsidRDefault="0019040F">
      <w:pPr>
        <w:snapToGrid w:val="0"/>
        <w:rPr>
          <w:kern w:val="0"/>
          <w:sz w:val="24"/>
        </w:rPr>
      </w:pPr>
      <w:r>
        <w:rPr>
          <w:b/>
          <w:color w:val="000000" w:themeColor="text1"/>
          <w:kern w:val="0"/>
          <w:sz w:val="24"/>
        </w:rPr>
        <w:t>4.7.9</w:t>
      </w:r>
      <w:r>
        <w:rPr>
          <w:b/>
          <w:color w:val="000000" w:themeColor="text1"/>
          <w:kern w:val="0"/>
          <w:sz w:val="24"/>
        </w:rPr>
        <w:tab/>
      </w:r>
      <w:r>
        <w:rPr>
          <w:kern w:val="0"/>
          <w:sz w:val="24"/>
        </w:rPr>
        <w:t>DTRO</w:t>
      </w:r>
      <w:r>
        <w:rPr>
          <w:kern w:val="0"/>
          <w:sz w:val="24"/>
        </w:rPr>
        <w:t>系统运行应符合下列规定：</w:t>
      </w:r>
    </w:p>
    <w:p w:rsidR="003A7537" w:rsidRDefault="0019040F">
      <w:pPr>
        <w:ind w:firstLine="312"/>
        <w:rPr>
          <w:sz w:val="24"/>
        </w:rPr>
      </w:pPr>
      <w:r>
        <w:rPr>
          <w:rFonts w:hint="eastAsia"/>
          <w:b/>
          <w:sz w:val="24"/>
        </w:rPr>
        <w:t xml:space="preserve">1 </w:t>
      </w:r>
      <w:r>
        <w:rPr>
          <w:rFonts w:hint="eastAsia"/>
          <w:b/>
          <w:sz w:val="24"/>
        </w:rPr>
        <w:tab/>
      </w:r>
      <w:r>
        <w:rPr>
          <w:sz w:val="24"/>
        </w:rPr>
        <w:t>应根据工况和设计要求合理选择两级</w:t>
      </w:r>
      <w:r>
        <w:rPr>
          <w:sz w:val="24"/>
        </w:rPr>
        <w:t>DTRO</w:t>
      </w:r>
      <w:r>
        <w:rPr>
          <w:sz w:val="24"/>
        </w:rPr>
        <w:t>系统或者单级</w:t>
      </w:r>
      <w:r>
        <w:rPr>
          <w:sz w:val="24"/>
        </w:rPr>
        <w:t>DTRO</w:t>
      </w:r>
      <w:r>
        <w:rPr>
          <w:sz w:val="24"/>
        </w:rPr>
        <w:t>系统；</w:t>
      </w:r>
    </w:p>
    <w:p w:rsidR="003A7537" w:rsidRDefault="0019040F">
      <w:pPr>
        <w:ind w:firstLine="312"/>
        <w:rPr>
          <w:sz w:val="24"/>
        </w:rPr>
      </w:pPr>
      <w:r>
        <w:rPr>
          <w:rFonts w:hint="eastAsia"/>
          <w:b/>
          <w:sz w:val="24"/>
        </w:rPr>
        <w:t xml:space="preserve">2 </w:t>
      </w:r>
      <w:r>
        <w:rPr>
          <w:rFonts w:hint="eastAsia"/>
          <w:b/>
          <w:sz w:val="24"/>
        </w:rPr>
        <w:tab/>
      </w:r>
      <w:r>
        <w:rPr>
          <w:sz w:val="24"/>
        </w:rPr>
        <w:t>系统的运行压力不应高于设计值的</w:t>
      </w:r>
      <w:r>
        <w:rPr>
          <w:sz w:val="24"/>
        </w:rPr>
        <w:t>85%-90%</w:t>
      </w:r>
      <w:r>
        <w:rPr>
          <w:sz w:val="24"/>
        </w:rPr>
        <w:t>；</w:t>
      </w:r>
    </w:p>
    <w:p w:rsidR="003A7537" w:rsidRDefault="0019040F">
      <w:pPr>
        <w:ind w:firstLine="312"/>
        <w:rPr>
          <w:sz w:val="24"/>
        </w:rPr>
      </w:pPr>
      <w:r>
        <w:rPr>
          <w:rFonts w:hint="eastAsia"/>
          <w:b/>
          <w:sz w:val="24"/>
        </w:rPr>
        <w:t xml:space="preserve">3 </w:t>
      </w:r>
      <w:r>
        <w:rPr>
          <w:rFonts w:hint="eastAsia"/>
          <w:b/>
          <w:sz w:val="24"/>
        </w:rPr>
        <w:tab/>
      </w:r>
      <w:r>
        <w:rPr>
          <w:sz w:val="24"/>
        </w:rPr>
        <w:t>应根据系统应用的不同场景，确保产水率不低于设计值的</w:t>
      </w:r>
      <w:r>
        <w:rPr>
          <w:sz w:val="24"/>
        </w:rPr>
        <w:t>20%</w:t>
      </w:r>
      <w:r>
        <w:rPr>
          <w:sz w:val="24"/>
        </w:rPr>
        <w:t>。</w:t>
      </w:r>
    </w:p>
    <w:p w:rsidR="003A7537" w:rsidRDefault="0019040F">
      <w:pPr>
        <w:snapToGrid w:val="0"/>
        <w:rPr>
          <w:kern w:val="0"/>
          <w:sz w:val="24"/>
        </w:rPr>
      </w:pPr>
      <w:r>
        <w:rPr>
          <w:b/>
          <w:color w:val="000000" w:themeColor="text1"/>
          <w:kern w:val="0"/>
          <w:sz w:val="24"/>
        </w:rPr>
        <w:t>4.7.10</w:t>
      </w:r>
      <w:r>
        <w:rPr>
          <w:b/>
          <w:color w:val="000000" w:themeColor="text1"/>
          <w:kern w:val="0"/>
          <w:sz w:val="24"/>
        </w:rPr>
        <w:tab/>
      </w:r>
      <w:proofErr w:type="gramStart"/>
      <w:r>
        <w:rPr>
          <w:kern w:val="0"/>
          <w:sz w:val="24"/>
        </w:rPr>
        <w:t>卷式膜系统</w:t>
      </w:r>
      <w:proofErr w:type="gramEnd"/>
      <w:r>
        <w:rPr>
          <w:sz w:val="24"/>
        </w:rPr>
        <w:t>运行</w:t>
      </w:r>
      <w:r>
        <w:rPr>
          <w:kern w:val="0"/>
          <w:sz w:val="24"/>
        </w:rPr>
        <w:t>应符合下列规定：</w:t>
      </w:r>
    </w:p>
    <w:p w:rsidR="003A7537" w:rsidRDefault="0019040F">
      <w:pPr>
        <w:ind w:firstLine="312"/>
        <w:rPr>
          <w:sz w:val="24"/>
        </w:rPr>
      </w:pPr>
      <w:r>
        <w:rPr>
          <w:rFonts w:eastAsia="黑体"/>
          <w:b/>
          <w:sz w:val="24"/>
        </w:rPr>
        <w:t>1</w:t>
      </w:r>
      <w:r>
        <w:rPr>
          <w:rFonts w:eastAsia="黑体"/>
          <w:b/>
          <w:sz w:val="24"/>
        </w:rPr>
        <w:tab/>
      </w:r>
      <w:r>
        <w:rPr>
          <w:sz w:val="24"/>
        </w:rPr>
        <w:t>调节反渗透</w:t>
      </w:r>
      <w:proofErr w:type="gramStart"/>
      <w:r>
        <w:rPr>
          <w:sz w:val="24"/>
        </w:rPr>
        <w:t>膜运行</w:t>
      </w:r>
      <w:proofErr w:type="gramEnd"/>
      <w:r>
        <w:rPr>
          <w:sz w:val="24"/>
        </w:rPr>
        <w:t>工况，正常操作压力不宜高于</w:t>
      </w:r>
      <w:r>
        <w:rPr>
          <w:sz w:val="24"/>
        </w:rPr>
        <w:t>44 bar</w:t>
      </w:r>
      <w:r>
        <w:rPr>
          <w:sz w:val="24"/>
        </w:rPr>
        <w:t>，</w:t>
      </w:r>
      <w:proofErr w:type="gramStart"/>
      <w:r>
        <w:rPr>
          <w:sz w:val="24"/>
        </w:rPr>
        <w:t>主压力</w:t>
      </w:r>
      <w:proofErr w:type="gramEnd"/>
      <w:r>
        <w:rPr>
          <w:sz w:val="24"/>
        </w:rPr>
        <w:t>不宜高于</w:t>
      </w:r>
      <w:r>
        <w:rPr>
          <w:sz w:val="24"/>
        </w:rPr>
        <w:t>39 bar</w:t>
      </w:r>
      <w:r>
        <w:rPr>
          <w:sz w:val="24"/>
        </w:rPr>
        <w:t>；</w:t>
      </w:r>
    </w:p>
    <w:p w:rsidR="003A7537" w:rsidRDefault="0019040F">
      <w:pPr>
        <w:ind w:firstLine="312"/>
        <w:rPr>
          <w:sz w:val="24"/>
        </w:rPr>
      </w:pPr>
      <w:r>
        <w:rPr>
          <w:rFonts w:eastAsia="黑体"/>
          <w:b/>
          <w:sz w:val="24"/>
        </w:rPr>
        <w:t>2</w:t>
      </w:r>
      <w:r>
        <w:rPr>
          <w:rFonts w:eastAsia="黑体"/>
          <w:b/>
          <w:sz w:val="24"/>
        </w:rPr>
        <w:tab/>
      </w:r>
      <w:r>
        <w:rPr>
          <w:sz w:val="24"/>
        </w:rPr>
        <w:t>当采用单级反渗透处理超滤出水时，清液</w:t>
      </w:r>
      <w:proofErr w:type="gramStart"/>
      <w:r>
        <w:rPr>
          <w:sz w:val="24"/>
        </w:rPr>
        <w:t>产水率宜大于</w:t>
      </w:r>
      <w:proofErr w:type="gramEnd"/>
      <w:r>
        <w:rPr>
          <w:sz w:val="24"/>
        </w:rPr>
        <w:t>70%</w:t>
      </w:r>
      <w:r>
        <w:rPr>
          <w:sz w:val="24"/>
        </w:rPr>
        <w:t>；</w:t>
      </w:r>
    </w:p>
    <w:p w:rsidR="003A7537" w:rsidRDefault="0019040F">
      <w:pPr>
        <w:ind w:firstLine="312"/>
        <w:rPr>
          <w:sz w:val="24"/>
        </w:rPr>
      </w:pPr>
      <w:r>
        <w:rPr>
          <w:rFonts w:eastAsia="黑体"/>
          <w:b/>
          <w:sz w:val="24"/>
        </w:rPr>
        <w:t>3</w:t>
      </w:r>
      <w:r>
        <w:rPr>
          <w:rFonts w:eastAsia="黑体"/>
          <w:b/>
          <w:sz w:val="24"/>
        </w:rPr>
        <w:tab/>
      </w:r>
      <w:r>
        <w:rPr>
          <w:sz w:val="24"/>
        </w:rPr>
        <w:t>当采用二级反渗透处理一级反渗透浓缩液时，清液产率宜大于</w:t>
      </w:r>
      <w:r>
        <w:rPr>
          <w:sz w:val="24"/>
        </w:rPr>
        <w:t>30%</w:t>
      </w:r>
      <w:r>
        <w:rPr>
          <w:sz w:val="24"/>
        </w:rPr>
        <w:t>；</w:t>
      </w:r>
    </w:p>
    <w:p w:rsidR="003A7537" w:rsidRDefault="0019040F">
      <w:pPr>
        <w:snapToGrid w:val="0"/>
        <w:rPr>
          <w:sz w:val="24"/>
        </w:rPr>
      </w:pPr>
      <w:r>
        <w:rPr>
          <w:b/>
          <w:color w:val="000000" w:themeColor="text1"/>
          <w:sz w:val="24"/>
        </w:rPr>
        <w:t>4.7.11</w:t>
      </w:r>
      <w:r>
        <w:rPr>
          <w:b/>
          <w:color w:val="000000" w:themeColor="text1"/>
          <w:sz w:val="24"/>
        </w:rPr>
        <w:tab/>
      </w:r>
      <w:r>
        <w:rPr>
          <w:sz w:val="24"/>
        </w:rPr>
        <w:t>STRO</w:t>
      </w:r>
      <w:r>
        <w:rPr>
          <w:sz w:val="24"/>
        </w:rPr>
        <w:t>膜的运行压力不应高于设计值的</w:t>
      </w:r>
      <w:r>
        <w:rPr>
          <w:sz w:val="24"/>
        </w:rPr>
        <w:t>85%-90%</w:t>
      </w:r>
      <w:r>
        <w:rPr>
          <w:sz w:val="24"/>
        </w:rPr>
        <w:t>；按不同应用场景，清液产水率不宜低于设计值的</w:t>
      </w:r>
      <w:r>
        <w:rPr>
          <w:sz w:val="24"/>
        </w:rPr>
        <w:t>20%</w:t>
      </w:r>
      <w:r>
        <w:rPr>
          <w:sz w:val="24"/>
        </w:rPr>
        <w:t>。</w:t>
      </w:r>
    </w:p>
    <w:p w:rsidR="003A7537" w:rsidRDefault="0019040F">
      <w:pPr>
        <w:widowControl/>
        <w:spacing w:before="260" w:after="260" w:line="415" w:lineRule="auto"/>
        <w:jc w:val="center"/>
        <w:outlineLvl w:val="1"/>
        <w:rPr>
          <w:rFonts w:eastAsia="黑体"/>
          <w:b/>
          <w:kern w:val="44"/>
          <w:sz w:val="28"/>
          <w:szCs w:val="30"/>
        </w:rPr>
      </w:pPr>
      <w:bookmarkStart w:id="73" w:name="_Toc58528303"/>
      <w:bookmarkStart w:id="74" w:name="_Toc3598"/>
      <w:bookmarkStart w:id="75" w:name="_Toc58490146"/>
      <w:bookmarkStart w:id="76" w:name="_Toc61220936"/>
      <w:bookmarkStart w:id="77" w:name="_Toc55394795"/>
      <w:r>
        <w:rPr>
          <w:rFonts w:eastAsia="黑体"/>
          <w:b/>
          <w:kern w:val="44"/>
          <w:sz w:val="28"/>
          <w:szCs w:val="30"/>
        </w:rPr>
        <w:t>4.8</w:t>
      </w:r>
      <w:r>
        <w:rPr>
          <w:rFonts w:eastAsia="黑体"/>
          <w:b/>
          <w:kern w:val="44"/>
          <w:sz w:val="28"/>
          <w:szCs w:val="30"/>
        </w:rPr>
        <w:tab/>
      </w:r>
      <w:r w:rsidRPr="00A9297B">
        <w:rPr>
          <w:rFonts w:ascii="宋体" w:hAnsi="宋体"/>
          <w:b/>
          <w:kern w:val="44"/>
          <w:sz w:val="28"/>
          <w:szCs w:val="30"/>
        </w:rPr>
        <w:t>物料膜</w:t>
      </w:r>
      <w:bookmarkEnd w:id="73"/>
      <w:bookmarkEnd w:id="74"/>
      <w:bookmarkEnd w:id="75"/>
      <w:bookmarkEnd w:id="76"/>
      <w:bookmarkEnd w:id="77"/>
    </w:p>
    <w:p w:rsidR="003A7537" w:rsidRDefault="0019040F">
      <w:pPr>
        <w:snapToGrid w:val="0"/>
        <w:rPr>
          <w:sz w:val="24"/>
        </w:rPr>
      </w:pPr>
      <w:r>
        <w:rPr>
          <w:b/>
          <w:color w:val="000000" w:themeColor="text1"/>
          <w:sz w:val="24"/>
        </w:rPr>
        <w:t>4.8.1</w:t>
      </w:r>
      <w:r>
        <w:rPr>
          <w:b/>
          <w:color w:val="000000" w:themeColor="text1"/>
          <w:sz w:val="24"/>
        </w:rPr>
        <w:tab/>
      </w:r>
      <w:r>
        <w:rPr>
          <w:sz w:val="24"/>
        </w:rPr>
        <w:t>进水水质应满足设计要求，包括</w:t>
      </w:r>
      <w:r>
        <w:rPr>
          <w:sz w:val="24"/>
        </w:rPr>
        <w:t>pH</w:t>
      </w:r>
      <w:r>
        <w:rPr>
          <w:sz w:val="24"/>
        </w:rPr>
        <w:t>、</w:t>
      </w:r>
      <w:r>
        <w:rPr>
          <w:sz w:val="24"/>
        </w:rPr>
        <w:t>COD</w:t>
      </w:r>
      <w:r>
        <w:rPr>
          <w:sz w:val="24"/>
        </w:rPr>
        <w:t>、电导率、温度、悬浮固体等。</w:t>
      </w:r>
    </w:p>
    <w:p w:rsidR="003A7537" w:rsidRDefault="0019040F">
      <w:pPr>
        <w:snapToGrid w:val="0"/>
        <w:rPr>
          <w:sz w:val="24"/>
        </w:rPr>
      </w:pPr>
      <w:r>
        <w:rPr>
          <w:b/>
          <w:color w:val="000000" w:themeColor="text1"/>
          <w:sz w:val="24"/>
        </w:rPr>
        <w:t>4.8.2</w:t>
      </w:r>
      <w:r>
        <w:rPr>
          <w:b/>
          <w:color w:val="000000" w:themeColor="text1"/>
          <w:sz w:val="24"/>
        </w:rPr>
        <w:tab/>
      </w:r>
      <w:r>
        <w:rPr>
          <w:sz w:val="24"/>
        </w:rPr>
        <w:t>首次启动前应将管道与膜系统中的空气手动排出。</w:t>
      </w:r>
    </w:p>
    <w:p w:rsidR="003A7537" w:rsidRDefault="0019040F">
      <w:pPr>
        <w:snapToGrid w:val="0"/>
        <w:rPr>
          <w:sz w:val="24"/>
        </w:rPr>
      </w:pPr>
      <w:r>
        <w:rPr>
          <w:b/>
          <w:color w:val="000000" w:themeColor="text1"/>
          <w:sz w:val="24"/>
        </w:rPr>
        <w:t>4.8.3</w:t>
      </w:r>
      <w:r>
        <w:rPr>
          <w:b/>
          <w:color w:val="000000" w:themeColor="text1"/>
          <w:sz w:val="24"/>
        </w:rPr>
        <w:tab/>
      </w:r>
      <w:r>
        <w:rPr>
          <w:sz w:val="24"/>
        </w:rPr>
        <w:t>应检查各过滤器前后压差，确保药剂投加正常。</w:t>
      </w:r>
    </w:p>
    <w:p w:rsidR="003A7537" w:rsidRDefault="0019040F">
      <w:pPr>
        <w:snapToGrid w:val="0"/>
        <w:rPr>
          <w:sz w:val="24"/>
        </w:rPr>
      </w:pPr>
      <w:r>
        <w:rPr>
          <w:b/>
          <w:color w:val="000000" w:themeColor="text1"/>
          <w:sz w:val="24"/>
        </w:rPr>
        <w:t>4.8.4</w:t>
      </w:r>
      <w:r>
        <w:rPr>
          <w:b/>
          <w:color w:val="000000" w:themeColor="text1"/>
          <w:sz w:val="24"/>
        </w:rPr>
        <w:tab/>
      </w:r>
      <w:r>
        <w:rPr>
          <w:sz w:val="24"/>
        </w:rPr>
        <w:t>控制物料</w:t>
      </w:r>
      <w:proofErr w:type="gramStart"/>
      <w:r>
        <w:rPr>
          <w:sz w:val="24"/>
        </w:rPr>
        <w:t>膜运行</w:t>
      </w:r>
      <w:proofErr w:type="gramEnd"/>
      <w:r>
        <w:rPr>
          <w:sz w:val="24"/>
        </w:rPr>
        <w:t>压力，压力超出设计值应及时检查，修复后启动生产。</w:t>
      </w:r>
    </w:p>
    <w:p w:rsidR="003A7537" w:rsidRDefault="0019040F">
      <w:pPr>
        <w:snapToGrid w:val="0"/>
        <w:rPr>
          <w:sz w:val="24"/>
        </w:rPr>
      </w:pPr>
      <w:r>
        <w:rPr>
          <w:b/>
          <w:color w:val="000000" w:themeColor="text1"/>
          <w:sz w:val="24"/>
        </w:rPr>
        <w:t>4.8.5</w:t>
      </w:r>
      <w:r>
        <w:rPr>
          <w:b/>
          <w:color w:val="000000" w:themeColor="text1"/>
          <w:sz w:val="24"/>
        </w:rPr>
        <w:tab/>
      </w:r>
      <w:proofErr w:type="gramStart"/>
      <w:r>
        <w:rPr>
          <w:sz w:val="24"/>
        </w:rPr>
        <w:t>视膜污染</w:t>
      </w:r>
      <w:proofErr w:type="gramEnd"/>
      <w:r>
        <w:rPr>
          <w:sz w:val="24"/>
        </w:rPr>
        <w:t>情况每月宜进行</w:t>
      </w:r>
      <w:r>
        <w:rPr>
          <w:sz w:val="24"/>
        </w:rPr>
        <w:t>1-2</w:t>
      </w:r>
      <w:r>
        <w:rPr>
          <w:sz w:val="24"/>
        </w:rPr>
        <w:t>次的化学清洗。</w:t>
      </w:r>
    </w:p>
    <w:p w:rsidR="003A7537" w:rsidRDefault="0019040F">
      <w:pPr>
        <w:snapToGrid w:val="0"/>
        <w:rPr>
          <w:sz w:val="24"/>
        </w:rPr>
      </w:pPr>
      <w:r>
        <w:rPr>
          <w:b/>
          <w:color w:val="000000" w:themeColor="text1"/>
          <w:sz w:val="24"/>
        </w:rPr>
        <w:t>4.8.6</w:t>
      </w:r>
      <w:r>
        <w:rPr>
          <w:b/>
          <w:color w:val="000000" w:themeColor="text1"/>
          <w:sz w:val="24"/>
        </w:rPr>
        <w:tab/>
      </w:r>
      <w:r>
        <w:rPr>
          <w:sz w:val="24"/>
        </w:rPr>
        <w:t>按进水水质调整匹配的运行压力，一级运行压力为</w:t>
      </w:r>
      <w:r>
        <w:rPr>
          <w:sz w:val="24"/>
        </w:rPr>
        <w:t>7 bar-12 bar</w:t>
      </w:r>
      <w:r>
        <w:rPr>
          <w:sz w:val="24"/>
        </w:rPr>
        <w:t>，二级运行压力为</w:t>
      </w:r>
      <w:r>
        <w:rPr>
          <w:sz w:val="24"/>
        </w:rPr>
        <w:t>8 bar-12 bar</w:t>
      </w:r>
      <w:r>
        <w:rPr>
          <w:sz w:val="24"/>
        </w:rPr>
        <w:t>。</w:t>
      </w:r>
    </w:p>
    <w:p w:rsidR="003A7537" w:rsidRDefault="0019040F">
      <w:pPr>
        <w:snapToGrid w:val="0"/>
        <w:rPr>
          <w:sz w:val="24"/>
        </w:rPr>
      </w:pPr>
      <w:r>
        <w:rPr>
          <w:b/>
          <w:color w:val="000000" w:themeColor="text1"/>
          <w:sz w:val="24"/>
        </w:rPr>
        <w:t>4.8.7</w:t>
      </w:r>
      <w:r>
        <w:rPr>
          <w:b/>
          <w:color w:val="000000" w:themeColor="text1"/>
          <w:sz w:val="24"/>
        </w:rPr>
        <w:tab/>
      </w:r>
      <w:r>
        <w:rPr>
          <w:sz w:val="24"/>
        </w:rPr>
        <w:t>一级物料膜提取的高浓度有机物应为</w:t>
      </w:r>
      <w:proofErr w:type="gramStart"/>
      <w:r>
        <w:rPr>
          <w:sz w:val="24"/>
        </w:rPr>
        <w:t>渗沥液总质量</w:t>
      </w:r>
      <w:proofErr w:type="gramEnd"/>
      <w:r>
        <w:rPr>
          <w:sz w:val="24"/>
        </w:rPr>
        <w:t>的</w:t>
      </w:r>
      <w:r>
        <w:rPr>
          <w:sz w:val="24"/>
        </w:rPr>
        <w:t>0.5%-1%</w:t>
      </w:r>
      <w:r>
        <w:rPr>
          <w:sz w:val="24"/>
        </w:rPr>
        <w:t>；二级物料</w:t>
      </w:r>
      <w:proofErr w:type="gramStart"/>
      <w:r>
        <w:rPr>
          <w:sz w:val="24"/>
        </w:rPr>
        <w:t>膜再次</w:t>
      </w:r>
      <w:proofErr w:type="gramEnd"/>
      <w:r>
        <w:rPr>
          <w:sz w:val="24"/>
        </w:rPr>
        <w:t>回收水产生的物料浓缩液量应为渗沥液总量的</w:t>
      </w:r>
      <w:r>
        <w:rPr>
          <w:sz w:val="24"/>
        </w:rPr>
        <w:t>4%-4.5%</w:t>
      </w:r>
      <w:r>
        <w:rPr>
          <w:sz w:val="24"/>
        </w:rPr>
        <w:t>。</w:t>
      </w:r>
    </w:p>
    <w:p w:rsidR="003A7537" w:rsidRDefault="0019040F">
      <w:pPr>
        <w:widowControl/>
        <w:spacing w:before="260" w:after="260" w:line="415" w:lineRule="auto"/>
        <w:jc w:val="center"/>
        <w:outlineLvl w:val="1"/>
        <w:rPr>
          <w:rFonts w:eastAsia="黑体"/>
          <w:b/>
          <w:kern w:val="44"/>
          <w:sz w:val="28"/>
          <w:szCs w:val="30"/>
        </w:rPr>
      </w:pPr>
      <w:bookmarkStart w:id="78" w:name="_Toc55394796"/>
      <w:bookmarkStart w:id="79" w:name="_Toc58490147"/>
      <w:bookmarkStart w:id="80" w:name="_Toc18042"/>
      <w:bookmarkStart w:id="81" w:name="_Toc58528304"/>
      <w:bookmarkStart w:id="82" w:name="_Toc61220937"/>
      <w:r>
        <w:rPr>
          <w:rFonts w:eastAsia="黑体"/>
          <w:b/>
          <w:kern w:val="44"/>
          <w:sz w:val="28"/>
          <w:szCs w:val="30"/>
        </w:rPr>
        <w:t>4.9</w:t>
      </w:r>
      <w:r>
        <w:rPr>
          <w:rFonts w:eastAsia="黑体"/>
          <w:b/>
          <w:kern w:val="44"/>
          <w:sz w:val="28"/>
          <w:szCs w:val="30"/>
        </w:rPr>
        <w:tab/>
      </w:r>
      <w:r w:rsidRPr="00A9297B">
        <w:rPr>
          <w:rFonts w:ascii="宋体" w:hAnsi="宋体"/>
          <w:b/>
          <w:kern w:val="44"/>
          <w:sz w:val="28"/>
          <w:szCs w:val="30"/>
        </w:rPr>
        <w:t>高级氧化</w:t>
      </w:r>
      <w:bookmarkEnd w:id="78"/>
      <w:bookmarkEnd w:id="79"/>
      <w:bookmarkEnd w:id="80"/>
      <w:bookmarkEnd w:id="81"/>
      <w:bookmarkEnd w:id="82"/>
    </w:p>
    <w:p w:rsidR="003A7537" w:rsidRDefault="0019040F">
      <w:pPr>
        <w:snapToGrid w:val="0"/>
        <w:rPr>
          <w:sz w:val="24"/>
        </w:rPr>
      </w:pPr>
      <w:r>
        <w:rPr>
          <w:b/>
          <w:color w:val="000000" w:themeColor="text1"/>
          <w:sz w:val="24"/>
        </w:rPr>
        <w:lastRenderedPageBreak/>
        <w:t>4.9.1</w:t>
      </w:r>
      <w:r>
        <w:rPr>
          <w:b/>
          <w:color w:val="000000" w:themeColor="text1"/>
          <w:sz w:val="24"/>
        </w:rPr>
        <w:tab/>
      </w:r>
      <w:r>
        <w:rPr>
          <w:sz w:val="24"/>
        </w:rPr>
        <w:t>高级氧化可应用于深度处理、浓缩液处理等环节。</w:t>
      </w:r>
    </w:p>
    <w:p w:rsidR="003A7537" w:rsidRDefault="0019040F">
      <w:pPr>
        <w:snapToGrid w:val="0"/>
        <w:rPr>
          <w:sz w:val="24"/>
        </w:rPr>
      </w:pPr>
      <w:r>
        <w:rPr>
          <w:b/>
          <w:color w:val="000000" w:themeColor="text1"/>
          <w:sz w:val="24"/>
        </w:rPr>
        <w:t>4.9.2</w:t>
      </w:r>
      <w:r>
        <w:rPr>
          <w:b/>
          <w:color w:val="000000" w:themeColor="text1"/>
          <w:sz w:val="24"/>
        </w:rPr>
        <w:tab/>
      </w:r>
      <w:proofErr w:type="gramStart"/>
      <w:r>
        <w:rPr>
          <w:sz w:val="24"/>
        </w:rPr>
        <w:t>芬顿高级</w:t>
      </w:r>
      <w:proofErr w:type="gramEnd"/>
      <w:r>
        <w:rPr>
          <w:sz w:val="24"/>
        </w:rPr>
        <w:t>氧化系统运行管理应符合下列规定：</w:t>
      </w:r>
    </w:p>
    <w:p w:rsidR="003A7537" w:rsidRDefault="0019040F">
      <w:pPr>
        <w:ind w:firstLine="312"/>
        <w:rPr>
          <w:sz w:val="24"/>
        </w:rPr>
      </w:pPr>
      <w:r>
        <w:rPr>
          <w:rFonts w:eastAsia="黑体"/>
          <w:b/>
          <w:sz w:val="24"/>
        </w:rPr>
        <w:t>1</w:t>
      </w:r>
      <w:r>
        <w:rPr>
          <w:rFonts w:eastAsia="黑体"/>
          <w:b/>
          <w:sz w:val="24"/>
        </w:rPr>
        <w:tab/>
      </w:r>
      <w:r>
        <w:rPr>
          <w:sz w:val="24"/>
        </w:rPr>
        <w:t>应及时调整</w:t>
      </w:r>
      <w:r>
        <w:rPr>
          <w:sz w:val="24"/>
        </w:rPr>
        <w:t>pH</w:t>
      </w:r>
      <w:r>
        <w:rPr>
          <w:sz w:val="24"/>
        </w:rPr>
        <w:t>、温度等反应条件，相应工艺条件满足设计要求；</w:t>
      </w:r>
    </w:p>
    <w:p w:rsidR="003A7537" w:rsidRDefault="0019040F">
      <w:pPr>
        <w:ind w:firstLine="312"/>
        <w:rPr>
          <w:sz w:val="24"/>
        </w:rPr>
      </w:pPr>
      <w:r>
        <w:rPr>
          <w:rFonts w:eastAsia="黑体"/>
          <w:b/>
          <w:sz w:val="24"/>
        </w:rPr>
        <w:t>2</w:t>
      </w:r>
      <w:r>
        <w:rPr>
          <w:rFonts w:eastAsia="黑体"/>
          <w:b/>
          <w:sz w:val="24"/>
        </w:rPr>
        <w:tab/>
      </w:r>
      <w:r>
        <w:rPr>
          <w:sz w:val="24"/>
        </w:rPr>
        <w:t>应根据进水水质、水量的变化，合理调整药剂投加量；</w:t>
      </w:r>
    </w:p>
    <w:p w:rsidR="003A7537" w:rsidRDefault="0019040F">
      <w:pPr>
        <w:ind w:firstLine="312"/>
        <w:rPr>
          <w:sz w:val="24"/>
        </w:rPr>
      </w:pPr>
      <w:r>
        <w:rPr>
          <w:rFonts w:eastAsia="黑体"/>
          <w:b/>
          <w:sz w:val="24"/>
        </w:rPr>
        <w:t>3</w:t>
      </w:r>
      <w:r>
        <w:rPr>
          <w:rFonts w:eastAsia="黑体"/>
          <w:b/>
          <w:sz w:val="24"/>
        </w:rPr>
        <w:tab/>
      </w:r>
      <w:r>
        <w:rPr>
          <w:sz w:val="24"/>
        </w:rPr>
        <w:t>系统运行可辅助投加适量的混凝剂和助凝剂，当采用聚合氯化铝（</w:t>
      </w:r>
      <w:r>
        <w:rPr>
          <w:sz w:val="24"/>
        </w:rPr>
        <w:t>PAC</w:t>
      </w:r>
      <w:r>
        <w:rPr>
          <w:sz w:val="24"/>
        </w:rPr>
        <w:t>）时，其投加量宜为</w:t>
      </w:r>
      <w:r>
        <w:rPr>
          <w:sz w:val="24"/>
        </w:rPr>
        <w:t>100mg/L~200mg/L</w:t>
      </w:r>
      <w:r>
        <w:rPr>
          <w:sz w:val="24"/>
        </w:rPr>
        <w:t>，当采用聚丙烯酰胺（</w:t>
      </w:r>
      <w:r>
        <w:rPr>
          <w:sz w:val="24"/>
        </w:rPr>
        <w:t>PAM</w:t>
      </w:r>
      <w:r>
        <w:rPr>
          <w:sz w:val="24"/>
        </w:rPr>
        <w:t>）时，其投加量宜为</w:t>
      </w:r>
      <w:r>
        <w:rPr>
          <w:sz w:val="24"/>
        </w:rPr>
        <w:t>3mg/L~5mg/L</w:t>
      </w:r>
      <w:r>
        <w:rPr>
          <w:sz w:val="24"/>
        </w:rPr>
        <w:t>；</w:t>
      </w:r>
    </w:p>
    <w:p w:rsidR="003A7537" w:rsidRDefault="0019040F">
      <w:pPr>
        <w:ind w:firstLine="312"/>
        <w:rPr>
          <w:sz w:val="24"/>
        </w:rPr>
      </w:pPr>
      <w:r>
        <w:rPr>
          <w:rFonts w:eastAsia="黑体"/>
          <w:b/>
          <w:sz w:val="24"/>
        </w:rPr>
        <w:t>4</w:t>
      </w:r>
      <w:r>
        <w:rPr>
          <w:rFonts w:eastAsia="黑体"/>
          <w:b/>
          <w:sz w:val="24"/>
        </w:rPr>
        <w:tab/>
      </w:r>
      <w:r>
        <w:rPr>
          <w:sz w:val="24"/>
        </w:rPr>
        <w:t>应及时排除系统产生的污泥，并根据处置方式，进行规范处理。</w:t>
      </w:r>
    </w:p>
    <w:p w:rsidR="003A7537" w:rsidRDefault="0019040F">
      <w:pPr>
        <w:snapToGrid w:val="0"/>
        <w:rPr>
          <w:sz w:val="24"/>
        </w:rPr>
      </w:pPr>
      <w:r>
        <w:rPr>
          <w:b/>
          <w:color w:val="000000" w:themeColor="text1"/>
          <w:sz w:val="24"/>
        </w:rPr>
        <w:t>4.9.3</w:t>
      </w:r>
      <w:r>
        <w:rPr>
          <w:b/>
          <w:color w:val="000000" w:themeColor="text1"/>
          <w:sz w:val="24"/>
        </w:rPr>
        <w:tab/>
      </w:r>
      <w:r>
        <w:rPr>
          <w:sz w:val="24"/>
        </w:rPr>
        <w:t>当采用臭氧高级氧化处理浓缩液时，运行管理应符合下列规定：</w:t>
      </w:r>
    </w:p>
    <w:p w:rsidR="003A7537" w:rsidRDefault="0019040F">
      <w:pPr>
        <w:ind w:firstLine="312"/>
        <w:rPr>
          <w:sz w:val="24"/>
        </w:rPr>
      </w:pPr>
      <w:r>
        <w:rPr>
          <w:rFonts w:eastAsia="黑体"/>
          <w:b/>
          <w:sz w:val="24"/>
        </w:rPr>
        <w:t>1</w:t>
      </w:r>
      <w:r>
        <w:rPr>
          <w:rFonts w:eastAsia="黑体"/>
          <w:b/>
          <w:sz w:val="24"/>
        </w:rPr>
        <w:tab/>
      </w:r>
      <w:r>
        <w:rPr>
          <w:sz w:val="24"/>
        </w:rPr>
        <w:t>应及时掌握系统运行工况，臭氧浓度及臭氧投加量符合设计要求；</w:t>
      </w:r>
    </w:p>
    <w:p w:rsidR="003A7537" w:rsidRDefault="0019040F">
      <w:pPr>
        <w:ind w:firstLine="312"/>
        <w:rPr>
          <w:sz w:val="24"/>
        </w:rPr>
      </w:pPr>
      <w:r>
        <w:rPr>
          <w:rFonts w:eastAsia="黑体"/>
          <w:b/>
          <w:sz w:val="24"/>
        </w:rPr>
        <w:t>2</w:t>
      </w:r>
      <w:r>
        <w:rPr>
          <w:rFonts w:eastAsia="黑体"/>
          <w:b/>
          <w:sz w:val="24"/>
        </w:rPr>
        <w:tab/>
      </w:r>
      <w:r>
        <w:rPr>
          <w:sz w:val="24"/>
        </w:rPr>
        <w:t>应确保臭氧发生器、尾气破坏系统等设备运转正常。</w:t>
      </w:r>
    </w:p>
    <w:p w:rsidR="003A7537" w:rsidRDefault="0019040F">
      <w:pPr>
        <w:snapToGrid w:val="0"/>
        <w:rPr>
          <w:sz w:val="24"/>
        </w:rPr>
      </w:pPr>
      <w:r>
        <w:rPr>
          <w:b/>
          <w:color w:val="000000" w:themeColor="text1"/>
          <w:sz w:val="24"/>
        </w:rPr>
        <w:t>4.9.4</w:t>
      </w:r>
      <w:r>
        <w:rPr>
          <w:b/>
          <w:color w:val="000000" w:themeColor="text1"/>
          <w:sz w:val="24"/>
        </w:rPr>
        <w:tab/>
      </w:r>
      <w:r>
        <w:rPr>
          <w:sz w:val="24"/>
        </w:rPr>
        <w:t>当采用高级氧化</w:t>
      </w:r>
      <w:r>
        <w:rPr>
          <w:sz w:val="24"/>
        </w:rPr>
        <w:t>-</w:t>
      </w:r>
      <w:r>
        <w:rPr>
          <w:sz w:val="24"/>
        </w:rPr>
        <w:t>曝气生物滤池（</w:t>
      </w:r>
      <w:r>
        <w:rPr>
          <w:sz w:val="24"/>
        </w:rPr>
        <w:t>BAF</w:t>
      </w:r>
      <w:r>
        <w:rPr>
          <w:sz w:val="24"/>
        </w:rPr>
        <w:t>）联合工艺进行深度处理时，运行管理应符合下列规定：</w:t>
      </w:r>
    </w:p>
    <w:p w:rsidR="003A7537" w:rsidRDefault="0019040F">
      <w:pPr>
        <w:ind w:firstLine="312"/>
        <w:rPr>
          <w:sz w:val="24"/>
        </w:rPr>
      </w:pPr>
      <w:r>
        <w:rPr>
          <w:rFonts w:eastAsia="黑体"/>
          <w:b/>
          <w:sz w:val="24"/>
        </w:rPr>
        <w:t>1</w:t>
      </w:r>
      <w:r>
        <w:rPr>
          <w:rFonts w:eastAsia="黑体"/>
          <w:b/>
          <w:sz w:val="24"/>
        </w:rPr>
        <w:tab/>
      </w:r>
      <w:r>
        <w:rPr>
          <w:sz w:val="24"/>
        </w:rPr>
        <w:t>应及时掌握</w:t>
      </w:r>
      <w:r>
        <w:rPr>
          <w:sz w:val="24"/>
        </w:rPr>
        <w:t>BAF</w:t>
      </w:r>
      <w:r>
        <w:rPr>
          <w:sz w:val="24"/>
        </w:rPr>
        <w:t>进水</w:t>
      </w:r>
      <w:r>
        <w:rPr>
          <w:sz w:val="24"/>
        </w:rPr>
        <w:t>pH</w:t>
      </w:r>
      <w:r>
        <w:rPr>
          <w:sz w:val="24"/>
        </w:rPr>
        <w:t>、温度等，相应工艺参数应满足设计要求；</w:t>
      </w:r>
    </w:p>
    <w:p w:rsidR="003A7537" w:rsidRDefault="0019040F">
      <w:pPr>
        <w:ind w:firstLine="312"/>
        <w:rPr>
          <w:sz w:val="24"/>
        </w:rPr>
      </w:pPr>
      <w:r>
        <w:rPr>
          <w:rFonts w:eastAsia="黑体"/>
          <w:b/>
          <w:sz w:val="24"/>
        </w:rPr>
        <w:t>2</w:t>
      </w:r>
      <w:r>
        <w:rPr>
          <w:rFonts w:eastAsia="黑体"/>
          <w:b/>
          <w:sz w:val="24"/>
        </w:rPr>
        <w:tab/>
      </w:r>
      <w:r>
        <w:rPr>
          <w:sz w:val="24"/>
        </w:rPr>
        <w:t>高级氧化工艺段出水悬浮物浓度不宜高于</w:t>
      </w:r>
      <w:r>
        <w:rPr>
          <w:sz w:val="24"/>
        </w:rPr>
        <w:t>60mg/L</w:t>
      </w:r>
      <w:r>
        <w:rPr>
          <w:sz w:val="24"/>
        </w:rPr>
        <w:t>；</w:t>
      </w:r>
    </w:p>
    <w:p w:rsidR="003A7537" w:rsidRDefault="0019040F">
      <w:pPr>
        <w:ind w:firstLine="312"/>
        <w:rPr>
          <w:sz w:val="24"/>
        </w:rPr>
      </w:pPr>
      <w:r>
        <w:rPr>
          <w:rFonts w:eastAsia="黑体"/>
          <w:b/>
          <w:sz w:val="24"/>
        </w:rPr>
        <w:t>3</w:t>
      </w:r>
      <w:r>
        <w:rPr>
          <w:rFonts w:eastAsia="黑体"/>
          <w:b/>
          <w:sz w:val="24"/>
        </w:rPr>
        <w:tab/>
      </w:r>
      <w:r>
        <w:rPr>
          <w:sz w:val="24"/>
        </w:rPr>
        <w:t>应定期对</w:t>
      </w:r>
      <w:r>
        <w:rPr>
          <w:sz w:val="24"/>
        </w:rPr>
        <w:t>BAF</w:t>
      </w:r>
      <w:r>
        <w:rPr>
          <w:sz w:val="24"/>
        </w:rPr>
        <w:t>进行反冲洗，反冲洗强度、时间等应满足设计要求；</w:t>
      </w:r>
    </w:p>
    <w:p w:rsidR="003A7537" w:rsidRDefault="0019040F">
      <w:pPr>
        <w:ind w:firstLine="312"/>
        <w:rPr>
          <w:sz w:val="24"/>
        </w:rPr>
      </w:pPr>
      <w:r>
        <w:rPr>
          <w:rFonts w:eastAsia="黑体"/>
          <w:b/>
          <w:sz w:val="24"/>
        </w:rPr>
        <w:t>4</w:t>
      </w:r>
      <w:r>
        <w:rPr>
          <w:rFonts w:eastAsia="黑体"/>
          <w:b/>
          <w:sz w:val="24"/>
        </w:rPr>
        <w:tab/>
      </w:r>
      <w:r>
        <w:rPr>
          <w:sz w:val="24"/>
        </w:rPr>
        <w:t>应及时掌握</w:t>
      </w:r>
      <w:r>
        <w:rPr>
          <w:sz w:val="24"/>
        </w:rPr>
        <w:t>BAF</w:t>
      </w:r>
      <w:r>
        <w:rPr>
          <w:sz w:val="24"/>
        </w:rPr>
        <w:t>布水、布气情况，并及时调整布水、布气系统均匀布水、布气；</w:t>
      </w:r>
    </w:p>
    <w:p w:rsidR="003A7537" w:rsidRDefault="0019040F">
      <w:pPr>
        <w:ind w:firstLine="312"/>
        <w:rPr>
          <w:sz w:val="24"/>
        </w:rPr>
      </w:pPr>
      <w:r>
        <w:rPr>
          <w:rFonts w:eastAsia="黑体"/>
          <w:b/>
          <w:sz w:val="24"/>
        </w:rPr>
        <w:t>5</w:t>
      </w:r>
      <w:r>
        <w:rPr>
          <w:rFonts w:eastAsia="黑体"/>
          <w:b/>
          <w:sz w:val="24"/>
        </w:rPr>
        <w:tab/>
      </w:r>
      <w:r>
        <w:rPr>
          <w:sz w:val="24"/>
        </w:rPr>
        <w:t>应避免高级氧化单元残留过多的氧化剂进入</w:t>
      </w:r>
      <w:r>
        <w:rPr>
          <w:sz w:val="24"/>
        </w:rPr>
        <w:t>BAF</w:t>
      </w:r>
      <w:r>
        <w:rPr>
          <w:sz w:val="24"/>
        </w:rPr>
        <w:t>单元。</w:t>
      </w:r>
    </w:p>
    <w:p w:rsidR="003A7537" w:rsidRDefault="0019040F">
      <w:pPr>
        <w:snapToGrid w:val="0"/>
        <w:rPr>
          <w:sz w:val="24"/>
        </w:rPr>
      </w:pPr>
      <w:r>
        <w:rPr>
          <w:b/>
          <w:color w:val="000000" w:themeColor="text1"/>
          <w:sz w:val="24"/>
        </w:rPr>
        <w:t>4.9.5</w:t>
      </w:r>
      <w:r>
        <w:rPr>
          <w:b/>
          <w:color w:val="000000" w:themeColor="text1"/>
          <w:sz w:val="24"/>
        </w:rPr>
        <w:tab/>
      </w:r>
      <w:r>
        <w:rPr>
          <w:sz w:val="24"/>
        </w:rPr>
        <w:t>系统产生的污泥应及时排出，并送至好氧污泥池。</w:t>
      </w:r>
      <w:bookmarkStart w:id="83" w:name="_Hlk57926180"/>
    </w:p>
    <w:bookmarkEnd w:id="83"/>
    <w:p w:rsidR="003A7537" w:rsidRDefault="0019040F">
      <w:pPr>
        <w:snapToGrid w:val="0"/>
        <w:rPr>
          <w:sz w:val="24"/>
        </w:rPr>
      </w:pPr>
      <w:r>
        <w:rPr>
          <w:b/>
          <w:color w:val="000000" w:themeColor="text1"/>
          <w:sz w:val="24"/>
        </w:rPr>
        <w:t>4.9.6</w:t>
      </w:r>
      <w:r>
        <w:rPr>
          <w:b/>
          <w:color w:val="000000" w:themeColor="text1"/>
          <w:sz w:val="24"/>
        </w:rPr>
        <w:tab/>
      </w:r>
      <w:r>
        <w:rPr>
          <w:sz w:val="24"/>
        </w:rPr>
        <w:t>采用其它高级氧化工艺时，其运行参数应符合设计要求。</w:t>
      </w:r>
    </w:p>
    <w:p w:rsidR="003A7537" w:rsidRDefault="0019040F">
      <w:pPr>
        <w:widowControl/>
        <w:spacing w:before="260" w:after="260" w:line="415" w:lineRule="auto"/>
        <w:jc w:val="center"/>
        <w:outlineLvl w:val="1"/>
        <w:rPr>
          <w:rFonts w:eastAsia="黑体"/>
          <w:b/>
          <w:kern w:val="44"/>
          <w:sz w:val="28"/>
          <w:szCs w:val="30"/>
        </w:rPr>
      </w:pPr>
      <w:bookmarkStart w:id="84" w:name="_Toc61220938"/>
      <w:bookmarkStart w:id="85" w:name="_Toc22431"/>
      <w:bookmarkStart w:id="86" w:name="_Toc58490148"/>
      <w:bookmarkStart w:id="87" w:name="_Toc58528305"/>
      <w:bookmarkStart w:id="88" w:name="_Toc55394797"/>
      <w:r>
        <w:rPr>
          <w:rFonts w:eastAsia="黑体"/>
          <w:b/>
          <w:kern w:val="44"/>
          <w:sz w:val="28"/>
          <w:szCs w:val="30"/>
        </w:rPr>
        <w:t>4.10</w:t>
      </w:r>
      <w:r>
        <w:rPr>
          <w:rFonts w:eastAsia="黑体"/>
          <w:b/>
          <w:kern w:val="44"/>
          <w:sz w:val="28"/>
          <w:szCs w:val="30"/>
        </w:rPr>
        <w:tab/>
      </w:r>
      <w:r w:rsidRPr="00A9297B">
        <w:rPr>
          <w:rFonts w:ascii="宋体" w:hAnsi="宋体"/>
          <w:b/>
          <w:kern w:val="44"/>
          <w:sz w:val="28"/>
          <w:szCs w:val="30"/>
        </w:rPr>
        <w:t>机械蒸发再压缩蒸发</w:t>
      </w:r>
      <w:bookmarkEnd w:id="84"/>
      <w:bookmarkEnd w:id="85"/>
      <w:bookmarkEnd w:id="86"/>
      <w:bookmarkEnd w:id="87"/>
      <w:bookmarkEnd w:id="88"/>
    </w:p>
    <w:p w:rsidR="003A7537" w:rsidRDefault="0019040F">
      <w:pPr>
        <w:snapToGrid w:val="0"/>
        <w:rPr>
          <w:sz w:val="24"/>
        </w:rPr>
      </w:pPr>
      <w:r>
        <w:rPr>
          <w:b/>
          <w:color w:val="000000" w:themeColor="text1"/>
          <w:sz w:val="24"/>
        </w:rPr>
        <w:t>4.10.1</w:t>
      </w:r>
      <w:r>
        <w:rPr>
          <w:b/>
          <w:color w:val="000000" w:themeColor="text1"/>
          <w:sz w:val="24"/>
        </w:rPr>
        <w:tab/>
      </w:r>
      <w:r>
        <w:rPr>
          <w:sz w:val="24"/>
        </w:rPr>
        <w:t>进水水质应满足设计要求，包括</w:t>
      </w:r>
      <w:r>
        <w:rPr>
          <w:sz w:val="24"/>
        </w:rPr>
        <w:t>pH</w:t>
      </w:r>
      <w:r>
        <w:rPr>
          <w:sz w:val="24"/>
        </w:rPr>
        <w:t>、</w:t>
      </w:r>
      <w:r>
        <w:rPr>
          <w:sz w:val="24"/>
        </w:rPr>
        <w:t>TDS</w:t>
      </w:r>
      <w:r>
        <w:rPr>
          <w:sz w:val="24"/>
        </w:rPr>
        <w:t>、</w:t>
      </w:r>
      <w:r>
        <w:rPr>
          <w:sz w:val="24"/>
        </w:rPr>
        <w:t>SS</w:t>
      </w:r>
      <w:r>
        <w:rPr>
          <w:sz w:val="24"/>
        </w:rPr>
        <w:t>等。</w:t>
      </w:r>
    </w:p>
    <w:p w:rsidR="003A7537" w:rsidRDefault="0019040F">
      <w:pPr>
        <w:snapToGrid w:val="0"/>
        <w:rPr>
          <w:sz w:val="24"/>
        </w:rPr>
      </w:pPr>
      <w:r>
        <w:rPr>
          <w:b/>
          <w:color w:val="000000" w:themeColor="text1"/>
          <w:sz w:val="24"/>
        </w:rPr>
        <w:t>4.10.2</w:t>
      </w:r>
      <w:r>
        <w:rPr>
          <w:b/>
          <w:color w:val="000000" w:themeColor="text1"/>
          <w:sz w:val="24"/>
        </w:rPr>
        <w:tab/>
      </w:r>
      <w:r>
        <w:rPr>
          <w:sz w:val="24"/>
        </w:rPr>
        <w:t>系统启动前，应预先启动空气压缩机系统、密封冷却水系统，相应压力、流量应达到设计要求。</w:t>
      </w:r>
    </w:p>
    <w:p w:rsidR="003A7537" w:rsidRDefault="0019040F">
      <w:pPr>
        <w:snapToGrid w:val="0"/>
        <w:rPr>
          <w:sz w:val="24"/>
        </w:rPr>
      </w:pPr>
      <w:r>
        <w:rPr>
          <w:b/>
          <w:color w:val="000000" w:themeColor="text1"/>
          <w:sz w:val="24"/>
        </w:rPr>
        <w:t>4.10.3</w:t>
      </w:r>
      <w:r>
        <w:rPr>
          <w:b/>
          <w:color w:val="000000" w:themeColor="text1"/>
          <w:sz w:val="24"/>
        </w:rPr>
        <w:tab/>
      </w:r>
      <w:r>
        <w:rPr>
          <w:sz w:val="24"/>
        </w:rPr>
        <w:t>正式进液前，应对系统预热，确保各部件的温度和压力达到设计要求。</w:t>
      </w:r>
    </w:p>
    <w:p w:rsidR="003A7537" w:rsidRDefault="0019040F">
      <w:pPr>
        <w:snapToGrid w:val="0"/>
        <w:rPr>
          <w:sz w:val="24"/>
        </w:rPr>
      </w:pPr>
      <w:r>
        <w:rPr>
          <w:b/>
          <w:color w:val="000000" w:themeColor="text1"/>
          <w:sz w:val="24"/>
        </w:rPr>
        <w:t>4.10.4</w:t>
      </w:r>
      <w:r>
        <w:rPr>
          <w:b/>
          <w:color w:val="000000" w:themeColor="text1"/>
          <w:sz w:val="24"/>
        </w:rPr>
        <w:tab/>
      </w:r>
      <w:r>
        <w:rPr>
          <w:sz w:val="24"/>
        </w:rPr>
        <w:t>为降低系统的结垢频率，运行中应做到：</w:t>
      </w:r>
    </w:p>
    <w:p w:rsidR="003A7537" w:rsidRDefault="0019040F">
      <w:pPr>
        <w:ind w:firstLine="312"/>
        <w:rPr>
          <w:sz w:val="24"/>
        </w:rPr>
      </w:pPr>
      <w:r>
        <w:rPr>
          <w:rFonts w:eastAsia="黑体"/>
          <w:b/>
          <w:sz w:val="24"/>
        </w:rPr>
        <w:lastRenderedPageBreak/>
        <w:t>1</w:t>
      </w:r>
      <w:r>
        <w:rPr>
          <w:rFonts w:eastAsia="黑体"/>
          <w:b/>
          <w:sz w:val="24"/>
        </w:rPr>
        <w:tab/>
      </w:r>
      <w:r>
        <w:rPr>
          <w:sz w:val="24"/>
        </w:rPr>
        <w:t>应确保过滤器正常运行；</w:t>
      </w:r>
    </w:p>
    <w:p w:rsidR="003A7537" w:rsidRDefault="0019040F">
      <w:pPr>
        <w:ind w:firstLine="312"/>
        <w:rPr>
          <w:sz w:val="24"/>
        </w:rPr>
      </w:pPr>
      <w:r>
        <w:rPr>
          <w:rFonts w:eastAsia="黑体"/>
          <w:b/>
          <w:sz w:val="24"/>
        </w:rPr>
        <w:t>2</w:t>
      </w:r>
      <w:r>
        <w:rPr>
          <w:rFonts w:eastAsia="黑体"/>
          <w:b/>
          <w:sz w:val="24"/>
        </w:rPr>
        <w:tab/>
      </w:r>
      <w:r>
        <w:rPr>
          <w:sz w:val="24"/>
        </w:rPr>
        <w:t>应掌握蒸发器内液体温度，波动范围不宜高于设计值的</w:t>
      </w:r>
      <w:r>
        <w:rPr>
          <w:sz w:val="24"/>
        </w:rPr>
        <w:t>2%</w:t>
      </w:r>
      <w:r>
        <w:rPr>
          <w:sz w:val="24"/>
        </w:rPr>
        <w:t>；</w:t>
      </w:r>
    </w:p>
    <w:p w:rsidR="003A7537" w:rsidRDefault="0019040F">
      <w:pPr>
        <w:ind w:firstLine="312"/>
        <w:rPr>
          <w:sz w:val="24"/>
        </w:rPr>
      </w:pPr>
      <w:r>
        <w:rPr>
          <w:rFonts w:eastAsia="黑体"/>
          <w:b/>
          <w:sz w:val="24"/>
        </w:rPr>
        <w:t>3</w:t>
      </w:r>
      <w:r>
        <w:rPr>
          <w:rFonts w:eastAsia="黑体"/>
          <w:b/>
          <w:sz w:val="24"/>
        </w:rPr>
        <w:tab/>
      </w:r>
      <w:r>
        <w:rPr>
          <w:sz w:val="24"/>
        </w:rPr>
        <w:t>系统运行产生的残渣及时排出系统。</w:t>
      </w:r>
    </w:p>
    <w:p w:rsidR="003A7537" w:rsidRDefault="0019040F">
      <w:pPr>
        <w:snapToGrid w:val="0"/>
        <w:rPr>
          <w:sz w:val="24"/>
        </w:rPr>
      </w:pPr>
      <w:r>
        <w:rPr>
          <w:b/>
          <w:color w:val="000000" w:themeColor="text1"/>
          <w:sz w:val="24"/>
        </w:rPr>
        <w:t>4.10.5</w:t>
      </w:r>
      <w:r>
        <w:rPr>
          <w:b/>
          <w:color w:val="000000" w:themeColor="text1"/>
          <w:sz w:val="24"/>
        </w:rPr>
        <w:tab/>
      </w:r>
      <w:r>
        <w:rPr>
          <w:sz w:val="24"/>
        </w:rPr>
        <w:t>应保持药剂连续稳定供应。</w:t>
      </w:r>
    </w:p>
    <w:p w:rsidR="003A7537" w:rsidRDefault="0019040F">
      <w:pPr>
        <w:snapToGrid w:val="0"/>
        <w:rPr>
          <w:sz w:val="24"/>
        </w:rPr>
      </w:pPr>
      <w:r>
        <w:rPr>
          <w:b/>
          <w:color w:val="000000" w:themeColor="text1"/>
          <w:sz w:val="24"/>
        </w:rPr>
        <w:t>4.10.6</w:t>
      </w:r>
      <w:r>
        <w:rPr>
          <w:b/>
          <w:color w:val="000000" w:themeColor="text1"/>
          <w:sz w:val="24"/>
        </w:rPr>
        <w:tab/>
      </w:r>
      <w:r>
        <w:rPr>
          <w:sz w:val="24"/>
        </w:rPr>
        <w:t>应掌握酸碱反应塔</w:t>
      </w:r>
      <w:r>
        <w:rPr>
          <w:sz w:val="24"/>
        </w:rPr>
        <w:t>pH</w:t>
      </w:r>
      <w:r>
        <w:rPr>
          <w:sz w:val="24"/>
        </w:rPr>
        <w:t>值变化，及时补充酸碱、排液。</w:t>
      </w:r>
    </w:p>
    <w:p w:rsidR="003A7537" w:rsidRDefault="0019040F">
      <w:pPr>
        <w:widowControl/>
        <w:spacing w:before="260" w:after="260" w:line="415" w:lineRule="auto"/>
        <w:jc w:val="center"/>
        <w:outlineLvl w:val="1"/>
        <w:rPr>
          <w:rFonts w:eastAsia="黑体"/>
          <w:b/>
          <w:kern w:val="44"/>
          <w:sz w:val="28"/>
          <w:szCs w:val="30"/>
        </w:rPr>
      </w:pPr>
      <w:bookmarkStart w:id="89" w:name="_Toc58490149"/>
      <w:bookmarkStart w:id="90" w:name="_Toc10084"/>
      <w:bookmarkStart w:id="91" w:name="_Toc61220939"/>
      <w:bookmarkStart w:id="92" w:name="_Toc58528306"/>
      <w:bookmarkStart w:id="93" w:name="_Hlk57926239"/>
      <w:bookmarkStart w:id="94" w:name="_Toc55394798"/>
      <w:r>
        <w:rPr>
          <w:rFonts w:eastAsia="黑体"/>
          <w:b/>
          <w:kern w:val="44"/>
          <w:sz w:val="28"/>
          <w:szCs w:val="30"/>
        </w:rPr>
        <w:t>4.11</w:t>
      </w:r>
      <w:r>
        <w:rPr>
          <w:rFonts w:eastAsia="黑体"/>
          <w:b/>
          <w:kern w:val="44"/>
          <w:sz w:val="28"/>
          <w:szCs w:val="30"/>
        </w:rPr>
        <w:tab/>
      </w:r>
      <w:r w:rsidRPr="00A9297B">
        <w:rPr>
          <w:rFonts w:ascii="宋体" w:hAnsi="宋体"/>
          <w:b/>
          <w:kern w:val="44"/>
          <w:sz w:val="28"/>
          <w:szCs w:val="30"/>
        </w:rPr>
        <w:t>浸没燃烧蒸发</w:t>
      </w:r>
      <w:bookmarkEnd w:id="89"/>
      <w:bookmarkEnd w:id="90"/>
      <w:bookmarkEnd w:id="91"/>
      <w:bookmarkEnd w:id="92"/>
    </w:p>
    <w:bookmarkEnd w:id="93"/>
    <w:p w:rsidR="003A7537" w:rsidRDefault="0019040F">
      <w:pPr>
        <w:snapToGrid w:val="0"/>
        <w:rPr>
          <w:sz w:val="24"/>
        </w:rPr>
      </w:pPr>
      <w:r>
        <w:rPr>
          <w:b/>
          <w:color w:val="000000" w:themeColor="text1"/>
          <w:sz w:val="24"/>
        </w:rPr>
        <w:t>4.11.1</w:t>
      </w:r>
      <w:r>
        <w:rPr>
          <w:b/>
          <w:color w:val="000000" w:themeColor="text1"/>
          <w:sz w:val="24"/>
        </w:rPr>
        <w:tab/>
      </w:r>
      <w:r>
        <w:rPr>
          <w:sz w:val="24"/>
        </w:rPr>
        <w:t>根据进水的工艺段，其水质应满足相应的设计要求。</w:t>
      </w:r>
    </w:p>
    <w:p w:rsidR="003A7537" w:rsidRDefault="0019040F">
      <w:pPr>
        <w:snapToGrid w:val="0"/>
        <w:rPr>
          <w:sz w:val="24"/>
        </w:rPr>
      </w:pPr>
      <w:r>
        <w:rPr>
          <w:b/>
          <w:color w:val="000000" w:themeColor="text1"/>
          <w:sz w:val="24"/>
        </w:rPr>
        <w:t>4.11.2</w:t>
      </w:r>
      <w:r>
        <w:rPr>
          <w:b/>
          <w:color w:val="000000" w:themeColor="text1"/>
          <w:sz w:val="24"/>
        </w:rPr>
        <w:tab/>
      </w:r>
      <w:r>
        <w:rPr>
          <w:sz w:val="24"/>
        </w:rPr>
        <w:t>进气浓度应满足设计要求。</w:t>
      </w:r>
    </w:p>
    <w:p w:rsidR="003A7537" w:rsidRDefault="0019040F">
      <w:pPr>
        <w:snapToGrid w:val="0"/>
        <w:rPr>
          <w:sz w:val="24"/>
        </w:rPr>
      </w:pPr>
      <w:r>
        <w:rPr>
          <w:b/>
          <w:color w:val="000000" w:themeColor="text1"/>
          <w:sz w:val="24"/>
        </w:rPr>
        <w:t>4.11.3</w:t>
      </w:r>
      <w:r>
        <w:rPr>
          <w:b/>
          <w:color w:val="000000" w:themeColor="text1"/>
          <w:sz w:val="24"/>
        </w:rPr>
        <w:tab/>
      </w:r>
      <w:r>
        <w:rPr>
          <w:sz w:val="24"/>
        </w:rPr>
        <w:t>蒸发器启动前，应检查各管路、管件、阀门是否有漏水漏气或损坏的部分，重点检查沼气（天然气）管路。</w:t>
      </w:r>
    </w:p>
    <w:p w:rsidR="003A7537" w:rsidRDefault="0019040F">
      <w:pPr>
        <w:snapToGrid w:val="0"/>
        <w:rPr>
          <w:sz w:val="24"/>
        </w:rPr>
      </w:pPr>
      <w:r>
        <w:rPr>
          <w:b/>
          <w:color w:val="000000" w:themeColor="text1"/>
          <w:sz w:val="24"/>
        </w:rPr>
        <w:t>4.11.4</w:t>
      </w:r>
      <w:r>
        <w:rPr>
          <w:b/>
          <w:color w:val="000000" w:themeColor="text1"/>
          <w:sz w:val="24"/>
        </w:rPr>
        <w:tab/>
      </w:r>
      <w:r>
        <w:rPr>
          <w:sz w:val="24"/>
        </w:rPr>
        <w:t>系统运行后巡查人员应立即对设备进行二次巡检。</w:t>
      </w:r>
    </w:p>
    <w:p w:rsidR="003A7537" w:rsidRDefault="0019040F">
      <w:pPr>
        <w:snapToGrid w:val="0"/>
        <w:rPr>
          <w:sz w:val="24"/>
        </w:rPr>
      </w:pPr>
      <w:r>
        <w:rPr>
          <w:b/>
          <w:color w:val="000000" w:themeColor="text1"/>
          <w:sz w:val="24"/>
        </w:rPr>
        <w:t>4.11.5</w:t>
      </w:r>
      <w:r>
        <w:rPr>
          <w:b/>
          <w:color w:val="000000" w:themeColor="text1"/>
          <w:sz w:val="24"/>
        </w:rPr>
        <w:tab/>
      </w:r>
      <w:r>
        <w:rPr>
          <w:sz w:val="24"/>
        </w:rPr>
        <w:t>以沼气为燃料的，应密切关注</w:t>
      </w:r>
      <w:proofErr w:type="gramStart"/>
      <w:r>
        <w:rPr>
          <w:sz w:val="24"/>
        </w:rPr>
        <w:t>沼气包物位</w:t>
      </w:r>
      <w:proofErr w:type="gramEnd"/>
      <w:r>
        <w:rPr>
          <w:sz w:val="24"/>
        </w:rPr>
        <w:t>变化。</w:t>
      </w:r>
    </w:p>
    <w:p w:rsidR="003A7537" w:rsidRDefault="0019040F">
      <w:pPr>
        <w:snapToGrid w:val="0"/>
        <w:rPr>
          <w:sz w:val="24"/>
        </w:rPr>
      </w:pPr>
      <w:r>
        <w:rPr>
          <w:b/>
          <w:color w:val="000000" w:themeColor="text1"/>
          <w:sz w:val="24"/>
        </w:rPr>
        <w:t>4.11.6</w:t>
      </w:r>
      <w:r>
        <w:rPr>
          <w:b/>
          <w:color w:val="000000" w:themeColor="text1"/>
          <w:sz w:val="24"/>
        </w:rPr>
        <w:tab/>
      </w:r>
      <w:r>
        <w:rPr>
          <w:sz w:val="24"/>
        </w:rPr>
        <w:t>运行过程中上清液池及冷凝水池液位宜保持稳定且留有一定缓冲量。</w:t>
      </w:r>
    </w:p>
    <w:p w:rsidR="003A7537" w:rsidRDefault="0019040F">
      <w:pPr>
        <w:widowControl/>
        <w:spacing w:before="260" w:after="260" w:line="415" w:lineRule="auto"/>
        <w:jc w:val="center"/>
        <w:outlineLvl w:val="1"/>
        <w:rPr>
          <w:rFonts w:eastAsia="黑体"/>
          <w:b/>
          <w:kern w:val="44"/>
          <w:sz w:val="28"/>
          <w:szCs w:val="30"/>
        </w:rPr>
      </w:pPr>
      <w:bookmarkStart w:id="95" w:name="_Toc58490150"/>
      <w:bookmarkStart w:id="96" w:name="_Toc61220940"/>
      <w:bookmarkStart w:id="97" w:name="_Toc58528307"/>
      <w:bookmarkStart w:id="98" w:name="_Toc22317"/>
      <w:r>
        <w:rPr>
          <w:rFonts w:eastAsia="黑体"/>
          <w:b/>
          <w:kern w:val="44"/>
          <w:sz w:val="28"/>
          <w:szCs w:val="30"/>
        </w:rPr>
        <w:t>4.12</w:t>
      </w:r>
      <w:r>
        <w:rPr>
          <w:rFonts w:eastAsia="黑体"/>
          <w:b/>
          <w:kern w:val="44"/>
          <w:sz w:val="28"/>
          <w:szCs w:val="30"/>
        </w:rPr>
        <w:tab/>
      </w:r>
      <w:r w:rsidRPr="00A9297B">
        <w:rPr>
          <w:rFonts w:ascii="宋体" w:hAnsi="宋体"/>
          <w:b/>
          <w:kern w:val="44"/>
          <w:sz w:val="28"/>
          <w:szCs w:val="30"/>
        </w:rPr>
        <w:t>臭气处理</w:t>
      </w:r>
      <w:bookmarkEnd w:id="94"/>
      <w:bookmarkEnd w:id="95"/>
      <w:bookmarkEnd w:id="96"/>
      <w:bookmarkEnd w:id="97"/>
      <w:bookmarkEnd w:id="98"/>
    </w:p>
    <w:p w:rsidR="003A7537" w:rsidRDefault="0019040F">
      <w:pPr>
        <w:snapToGrid w:val="0"/>
        <w:rPr>
          <w:sz w:val="24"/>
        </w:rPr>
      </w:pPr>
      <w:r>
        <w:rPr>
          <w:b/>
          <w:color w:val="000000" w:themeColor="text1"/>
          <w:sz w:val="24"/>
        </w:rPr>
        <w:t>4.12.1</w:t>
      </w:r>
      <w:r>
        <w:rPr>
          <w:b/>
          <w:color w:val="000000" w:themeColor="text1"/>
          <w:sz w:val="24"/>
        </w:rPr>
        <w:tab/>
      </w:r>
      <w:r>
        <w:rPr>
          <w:sz w:val="24"/>
        </w:rPr>
        <w:t>臭气处理系统运行除应符合</w:t>
      </w:r>
      <w:proofErr w:type="gramStart"/>
      <w:r>
        <w:rPr>
          <w:sz w:val="24"/>
        </w:rPr>
        <w:t>现行行业</w:t>
      </w:r>
      <w:proofErr w:type="gramEnd"/>
      <w:r>
        <w:rPr>
          <w:sz w:val="24"/>
        </w:rPr>
        <w:t>标准《城镇环境卫生设施除臭技术标准》</w:t>
      </w:r>
      <w:r>
        <w:rPr>
          <w:sz w:val="24"/>
        </w:rPr>
        <w:t>CJJ 274</w:t>
      </w:r>
      <w:r>
        <w:rPr>
          <w:sz w:val="24"/>
        </w:rPr>
        <w:t>相关要求，还应符合设计相关要求。</w:t>
      </w:r>
    </w:p>
    <w:p w:rsidR="003A7537" w:rsidRDefault="0019040F">
      <w:pPr>
        <w:snapToGrid w:val="0"/>
        <w:rPr>
          <w:sz w:val="24"/>
        </w:rPr>
      </w:pPr>
      <w:r>
        <w:rPr>
          <w:b/>
          <w:color w:val="000000" w:themeColor="text1"/>
          <w:sz w:val="24"/>
        </w:rPr>
        <w:t>4.12.2</w:t>
      </w:r>
      <w:r>
        <w:rPr>
          <w:b/>
          <w:color w:val="000000" w:themeColor="text1"/>
          <w:sz w:val="24"/>
        </w:rPr>
        <w:tab/>
      </w:r>
      <w:r>
        <w:rPr>
          <w:sz w:val="24"/>
        </w:rPr>
        <w:t>污水处理设施臭气经收集后送入焚烧厂垃圾</w:t>
      </w:r>
      <w:proofErr w:type="gramStart"/>
      <w:r>
        <w:rPr>
          <w:sz w:val="24"/>
        </w:rPr>
        <w:t>坑处理</w:t>
      </w:r>
      <w:proofErr w:type="gramEnd"/>
      <w:r>
        <w:rPr>
          <w:sz w:val="24"/>
        </w:rPr>
        <w:t>的，在焚烧厂焚烧炉停运检修时，应采取有效的措施，确保检修时的臭气处理。</w:t>
      </w:r>
    </w:p>
    <w:p w:rsidR="003A7537" w:rsidRDefault="0019040F">
      <w:pPr>
        <w:snapToGrid w:val="0"/>
        <w:rPr>
          <w:sz w:val="24"/>
        </w:rPr>
      </w:pPr>
      <w:r>
        <w:rPr>
          <w:b/>
          <w:color w:val="000000" w:themeColor="text1"/>
          <w:sz w:val="24"/>
        </w:rPr>
        <w:t>4.12.3</w:t>
      </w:r>
      <w:r>
        <w:rPr>
          <w:b/>
          <w:color w:val="000000" w:themeColor="text1"/>
          <w:sz w:val="24"/>
        </w:rPr>
        <w:tab/>
      </w:r>
      <w:r>
        <w:rPr>
          <w:sz w:val="24"/>
        </w:rPr>
        <w:t>臭气处理系统启动运行前，应检查供水、供电、供药情况，并检查确认各类阀门处于正常运行工况。</w:t>
      </w:r>
    </w:p>
    <w:p w:rsidR="003A7537" w:rsidRDefault="0019040F">
      <w:pPr>
        <w:snapToGrid w:val="0"/>
        <w:rPr>
          <w:sz w:val="24"/>
        </w:rPr>
      </w:pPr>
      <w:r>
        <w:rPr>
          <w:b/>
          <w:color w:val="000000" w:themeColor="text1"/>
          <w:sz w:val="24"/>
        </w:rPr>
        <w:t>4.12.4</w:t>
      </w:r>
      <w:r>
        <w:rPr>
          <w:b/>
          <w:color w:val="000000" w:themeColor="text1"/>
          <w:sz w:val="24"/>
        </w:rPr>
        <w:tab/>
      </w:r>
      <w:r>
        <w:rPr>
          <w:sz w:val="24"/>
        </w:rPr>
        <w:t>应及时掌握除臭系统中密闭空间、收集管道的密闭和负压情况，保持收集系统末端处于负压状态。</w:t>
      </w:r>
    </w:p>
    <w:p w:rsidR="003A7537" w:rsidRDefault="0019040F">
      <w:pPr>
        <w:snapToGrid w:val="0"/>
        <w:rPr>
          <w:sz w:val="24"/>
        </w:rPr>
      </w:pPr>
      <w:r>
        <w:rPr>
          <w:b/>
          <w:color w:val="000000" w:themeColor="text1"/>
          <w:sz w:val="24"/>
        </w:rPr>
        <w:t>4.12.5</w:t>
      </w:r>
      <w:r>
        <w:rPr>
          <w:b/>
          <w:color w:val="000000" w:themeColor="text1"/>
          <w:sz w:val="24"/>
        </w:rPr>
        <w:tab/>
      </w:r>
      <w:r>
        <w:rPr>
          <w:sz w:val="24"/>
        </w:rPr>
        <w:t>应定期排放集气管道和输气管道内的冷凝水，冷凝水应妥善收集处理。</w:t>
      </w:r>
    </w:p>
    <w:p w:rsidR="003A7537" w:rsidRDefault="0019040F">
      <w:pPr>
        <w:snapToGrid w:val="0"/>
        <w:rPr>
          <w:sz w:val="24"/>
        </w:rPr>
      </w:pPr>
      <w:r>
        <w:rPr>
          <w:b/>
          <w:color w:val="000000" w:themeColor="text1"/>
          <w:sz w:val="24"/>
        </w:rPr>
        <w:t>4.12.6</w:t>
      </w:r>
      <w:r>
        <w:rPr>
          <w:b/>
          <w:color w:val="000000" w:themeColor="text1"/>
          <w:sz w:val="24"/>
        </w:rPr>
        <w:tab/>
      </w:r>
      <w:r>
        <w:rPr>
          <w:sz w:val="24"/>
        </w:rPr>
        <w:t>当打开臭气系统装置进行检查时，工作人员应站在上风向。</w:t>
      </w:r>
    </w:p>
    <w:p w:rsidR="003A7537" w:rsidRDefault="0019040F">
      <w:pPr>
        <w:snapToGrid w:val="0"/>
        <w:rPr>
          <w:sz w:val="24"/>
        </w:rPr>
      </w:pPr>
      <w:r>
        <w:rPr>
          <w:b/>
          <w:color w:val="000000" w:themeColor="text1"/>
          <w:sz w:val="24"/>
        </w:rPr>
        <w:t>4.12.7</w:t>
      </w:r>
      <w:r>
        <w:rPr>
          <w:b/>
          <w:color w:val="000000" w:themeColor="text1"/>
          <w:sz w:val="24"/>
        </w:rPr>
        <w:tab/>
      </w:r>
      <w:r>
        <w:rPr>
          <w:sz w:val="24"/>
        </w:rPr>
        <w:t>除臭系统产生的废液不得滴落在周围环境中，并应按其废液性质妥善处理。</w:t>
      </w:r>
    </w:p>
    <w:p w:rsidR="003A7537" w:rsidRDefault="0019040F">
      <w:pPr>
        <w:snapToGrid w:val="0"/>
        <w:rPr>
          <w:sz w:val="24"/>
        </w:rPr>
      </w:pPr>
      <w:r>
        <w:rPr>
          <w:b/>
          <w:color w:val="000000" w:themeColor="text1"/>
          <w:sz w:val="24"/>
        </w:rPr>
        <w:lastRenderedPageBreak/>
        <w:t>4.12.8</w:t>
      </w:r>
      <w:r>
        <w:rPr>
          <w:b/>
          <w:color w:val="000000" w:themeColor="text1"/>
          <w:sz w:val="24"/>
        </w:rPr>
        <w:tab/>
      </w:r>
      <w:r>
        <w:rPr>
          <w:sz w:val="24"/>
        </w:rPr>
        <w:t>应定期对厂界臭气浓度实施监测，并确保除臭设施稳定有效、达标排放。</w:t>
      </w:r>
    </w:p>
    <w:p w:rsidR="003A7537" w:rsidRDefault="0019040F">
      <w:pPr>
        <w:snapToGrid w:val="0"/>
        <w:rPr>
          <w:sz w:val="24"/>
        </w:rPr>
      </w:pPr>
      <w:r>
        <w:rPr>
          <w:b/>
          <w:color w:val="000000" w:themeColor="text1"/>
          <w:sz w:val="24"/>
        </w:rPr>
        <w:t>4.12.9</w:t>
      </w:r>
      <w:r>
        <w:rPr>
          <w:b/>
          <w:color w:val="000000" w:themeColor="text1"/>
          <w:sz w:val="24"/>
        </w:rPr>
        <w:tab/>
      </w:r>
      <w:r>
        <w:rPr>
          <w:sz w:val="24"/>
        </w:rPr>
        <w:t>化学除臭应符合下列规定：</w:t>
      </w:r>
    </w:p>
    <w:p w:rsidR="003A7537" w:rsidRDefault="0019040F">
      <w:pPr>
        <w:ind w:firstLine="312"/>
        <w:rPr>
          <w:sz w:val="24"/>
        </w:rPr>
      </w:pPr>
      <w:r>
        <w:rPr>
          <w:rFonts w:eastAsia="黑体"/>
          <w:b/>
          <w:sz w:val="24"/>
        </w:rPr>
        <w:t>1</w:t>
      </w:r>
      <w:r>
        <w:rPr>
          <w:rFonts w:eastAsia="黑体"/>
          <w:b/>
          <w:sz w:val="24"/>
        </w:rPr>
        <w:tab/>
      </w:r>
      <w:r>
        <w:rPr>
          <w:sz w:val="24"/>
        </w:rPr>
        <w:t>运行时宜监测</w:t>
      </w:r>
      <w:r>
        <w:rPr>
          <w:sz w:val="24"/>
        </w:rPr>
        <w:t>pH</w:t>
      </w:r>
      <w:r>
        <w:rPr>
          <w:sz w:val="24"/>
        </w:rPr>
        <w:t>、臭气浓度、流量、温度、压力等参数；</w:t>
      </w:r>
    </w:p>
    <w:p w:rsidR="003A7537" w:rsidRDefault="0019040F">
      <w:pPr>
        <w:ind w:firstLine="312"/>
        <w:rPr>
          <w:sz w:val="24"/>
        </w:rPr>
      </w:pPr>
      <w:r>
        <w:rPr>
          <w:rFonts w:eastAsia="黑体"/>
          <w:b/>
          <w:sz w:val="24"/>
        </w:rPr>
        <w:t>2</w:t>
      </w:r>
      <w:r>
        <w:rPr>
          <w:rFonts w:eastAsia="黑体"/>
          <w:b/>
          <w:sz w:val="24"/>
        </w:rPr>
        <w:tab/>
      </w:r>
      <w:r>
        <w:rPr>
          <w:sz w:val="24"/>
        </w:rPr>
        <w:t>宜根据臭气负荷，及时调整加药量；</w:t>
      </w:r>
    </w:p>
    <w:p w:rsidR="003A7537" w:rsidRDefault="0019040F">
      <w:pPr>
        <w:ind w:firstLine="312"/>
        <w:rPr>
          <w:sz w:val="24"/>
        </w:rPr>
      </w:pPr>
      <w:r>
        <w:rPr>
          <w:rFonts w:eastAsia="黑体"/>
          <w:b/>
          <w:sz w:val="24"/>
        </w:rPr>
        <w:t>3</w:t>
      </w:r>
      <w:r>
        <w:rPr>
          <w:rFonts w:eastAsia="黑体"/>
          <w:b/>
          <w:sz w:val="24"/>
        </w:rPr>
        <w:tab/>
      </w:r>
      <w:r>
        <w:rPr>
          <w:sz w:val="24"/>
        </w:rPr>
        <w:t>应定期对化学吸收系统的压力、振动、噪声、密封等情况进行检</w:t>
      </w:r>
      <w:proofErr w:type="gramStart"/>
      <w:r>
        <w:rPr>
          <w:sz w:val="24"/>
        </w:rPr>
        <w:t>査</w:t>
      </w:r>
      <w:proofErr w:type="gramEnd"/>
      <w:r>
        <w:rPr>
          <w:sz w:val="24"/>
        </w:rPr>
        <w:t>；</w:t>
      </w:r>
    </w:p>
    <w:p w:rsidR="003A7537" w:rsidRDefault="0019040F">
      <w:pPr>
        <w:ind w:firstLine="312"/>
        <w:rPr>
          <w:sz w:val="24"/>
        </w:rPr>
      </w:pPr>
      <w:r>
        <w:rPr>
          <w:rFonts w:eastAsia="黑体"/>
          <w:b/>
          <w:sz w:val="24"/>
        </w:rPr>
        <w:t>4</w:t>
      </w:r>
      <w:r>
        <w:rPr>
          <w:rFonts w:eastAsia="黑体"/>
          <w:b/>
          <w:sz w:val="24"/>
        </w:rPr>
        <w:tab/>
      </w:r>
      <w:r>
        <w:rPr>
          <w:sz w:val="24"/>
        </w:rPr>
        <w:t>宜根据填料塔中的填料压降，对填料进行清洗或更换；</w:t>
      </w:r>
    </w:p>
    <w:p w:rsidR="003A7537" w:rsidRDefault="0019040F">
      <w:pPr>
        <w:ind w:firstLine="312"/>
        <w:rPr>
          <w:sz w:val="24"/>
        </w:rPr>
      </w:pPr>
      <w:r>
        <w:rPr>
          <w:rFonts w:eastAsia="黑体"/>
          <w:b/>
          <w:sz w:val="24"/>
        </w:rPr>
        <w:t>5</w:t>
      </w:r>
      <w:r>
        <w:rPr>
          <w:rFonts w:eastAsia="黑体"/>
          <w:b/>
          <w:sz w:val="24"/>
        </w:rPr>
        <w:tab/>
      </w:r>
      <w:r>
        <w:rPr>
          <w:sz w:val="24"/>
        </w:rPr>
        <w:t>室外运行的除臭系统，应采取防冻、防晒措施。</w:t>
      </w:r>
    </w:p>
    <w:p w:rsidR="003A7537" w:rsidRDefault="0019040F">
      <w:pPr>
        <w:snapToGrid w:val="0"/>
        <w:rPr>
          <w:sz w:val="24"/>
        </w:rPr>
      </w:pPr>
      <w:r>
        <w:rPr>
          <w:b/>
          <w:color w:val="000000" w:themeColor="text1"/>
          <w:sz w:val="24"/>
        </w:rPr>
        <w:t>4.12.10</w:t>
      </w:r>
      <w:r>
        <w:rPr>
          <w:b/>
          <w:color w:val="000000" w:themeColor="text1"/>
          <w:sz w:val="24"/>
        </w:rPr>
        <w:tab/>
      </w:r>
      <w:r>
        <w:rPr>
          <w:sz w:val="24"/>
        </w:rPr>
        <w:t>生物除臭应符合下列规定：</w:t>
      </w:r>
    </w:p>
    <w:p w:rsidR="003A7537" w:rsidRDefault="0019040F">
      <w:pPr>
        <w:ind w:firstLine="312"/>
        <w:rPr>
          <w:sz w:val="24"/>
        </w:rPr>
      </w:pPr>
      <w:r>
        <w:rPr>
          <w:rFonts w:eastAsia="黑体"/>
          <w:b/>
          <w:sz w:val="24"/>
        </w:rPr>
        <w:t>1</w:t>
      </w:r>
      <w:r>
        <w:rPr>
          <w:rFonts w:eastAsia="黑体"/>
          <w:b/>
          <w:sz w:val="24"/>
        </w:rPr>
        <w:tab/>
      </w:r>
      <w:r>
        <w:rPr>
          <w:sz w:val="24"/>
        </w:rPr>
        <w:t>运行时宜监测臭气流量、浓度等参数；</w:t>
      </w:r>
    </w:p>
    <w:p w:rsidR="003A7537" w:rsidRDefault="0019040F">
      <w:pPr>
        <w:ind w:firstLine="312"/>
        <w:rPr>
          <w:sz w:val="24"/>
        </w:rPr>
      </w:pPr>
      <w:r>
        <w:rPr>
          <w:rFonts w:eastAsia="黑体"/>
          <w:b/>
          <w:sz w:val="24"/>
        </w:rPr>
        <w:t>2</w:t>
      </w:r>
      <w:r>
        <w:rPr>
          <w:rFonts w:eastAsia="黑体"/>
          <w:b/>
          <w:sz w:val="24"/>
        </w:rPr>
        <w:tab/>
      </w:r>
      <w:r>
        <w:rPr>
          <w:sz w:val="24"/>
        </w:rPr>
        <w:t>应记录系统运行的</w:t>
      </w:r>
      <w:r>
        <w:rPr>
          <w:sz w:val="24"/>
        </w:rPr>
        <w:t>pH</w:t>
      </w:r>
      <w:r>
        <w:rPr>
          <w:sz w:val="24"/>
        </w:rPr>
        <w:t>等参数，及时调整系统</w:t>
      </w:r>
      <w:r>
        <w:rPr>
          <w:sz w:val="24"/>
        </w:rPr>
        <w:t>pH</w:t>
      </w:r>
      <w:r>
        <w:rPr>
          <w:sz w:val="24"/>
        </w:rPr>
        <w:t>；</w:t>
      </w:r>
    </w:p>
    <w:p w:rsidR="003A7537" w:rsidRDefault="0019040F">
      <w:pPr>
        <w:ind w:firstLine="312"/>
        <w:rPr>
          <w:sz w:val="24"/>
        </w:rPr>
      </w:pPr>
      <w:r>
        <w:rPr>
          <w:rFonts w:eastAsia="黑体"/>
          <w:b/>
          <w:sz w:val="24"/>
        </w:rPr>
        <w:t>3</w:t>
      </w:r>
      <w:r>
        <w:rPr>
          <w:rFonts w:eastAsia="黑体"/>
          <w:b/>
          <w:sz w:val="24"/>
        </w:rPr>
        <w:tab/>
      </w:r>
      <w:r>
        <w:rPr>
          <w:sz w:val="24"/>
        </w:rPr>
        <w:t>宜定期排空、更换系统内的循环水；</w:t>
      </w:r>
    </w:p>
    <w:p w:rsidR="003A7537" w:rsidRDefault="0019040F">
      <w:pPr>
        <w:ind w:firstLine="312"/>
        <w:rPr>
          <w:sz w:val="24"/>
        </w:rPr>
      </w:pPr>
      <w:r>
        <w:rPr>
          <w:rFonts w:eastAsia="黑体"/>
          <w:b/>
          <w:sz w:val="24"/>
        </w:rPr>
        <w:t>4</w:t>
      </w:r>
      <w:r>
        <w:rPr>
          <w:rFonts w:eastAsia="黑体"/>
          <w:b/>
          <w:sz w:val="24"/>
        </w:rPr>
        <w:tab/>
      </w:r>
      <w:r>
        <w:rPr>
          <w:sz w:val="24"/>
        </w:rPr>
        <w:t>应定期观察系统内微生物生长情况；</w:t>
      </w:r>
    </w:p>
    <w:p w:rsidR="003A7537" w:rsidRDefault="0019040F">
      <w:pPr>
        <w:ind w:firstLine="312"/>
        <w:rPr>
          <w:sz w:val="24"/>
        </w:rPr>
      </w:pPr>
      <w:r>
        <w:rPr>
          <w:rFonts w:eastAsia="黑体"/>
          <w:b/>
          <w:sz w:val="24"/>
        </w:rPr>
        <w:t>5</w:t>
      </w:r>
      <w:r>
        <w:rPr>
          <w:rFonts w:eastAsia="黑体"/>
          <w:b/>
          <w:sz w:val="24"/>
        </w:rPr>
        <w:tab/>
      </w:r>
      <w:r>
        <w:rPr>
          <w:sz w:val="24"/>
        </w:rPr>
        <w:t>被更换的滤料应封闭后集中处理；</w:t>
      </w:r>
    </w:p>
    <w:p w:rsidR="003A7537" w:rsidRDefault="0019040F">
      <w:pPr>
        <w:ind w:firstLine="312"/>
        <w:rPr>
          <w:sz w:val="24"/>
        </w:rPr>
      </w:pPr>
      <w:r>
        <w:rPr>
          <w:rFonts w:eastAsia="黑体"/>
          <w:b/>
          <w:sz w:val="24"/>
        </w:rPr>
        <w:t>6</w:t>
      </w:r>
      <w:r>
        <w:rPr>
          <w:rFonts w:eastAsia="黑体"/>
          <w:b/>
          <w:sz w:val="24"/>
        </w:rPr>
        <w:tab/>
      </w:r>
      <w:r>
        <w:rPr>
          <w:sz w:val="24"/>
        </w:rPr>
        <w:t>当生物系</w:t>
      </w:r>
      <w:proofErr w:type="gramStart"/>
      <w:r>
        <w:rPr>
          <w:sz w:val="24"/>
        </w:rPr>
        <w:t>统出现</w:t>
      </w:r>
      <w:proofErr w:type="gramEnd"/>
      <w:r>
        <w:rPr>
          <w:sz w:val="24"/>
        </w:rPr>
        <w:t>大量脱膜时，应及时查明原因，并采取有效措施处理。</w:t>
      </w:r>
    </w:p>
    <w:p w:rsidR="003A7537" w:rsidRDefault="0019040F">
      <w:pPr>
        <w:snapToGrid w:val="0"/>
        <w:rPr>
          <w:sz w:val="24"/>
        </w:rPr>
      </w:pPr>
      <w:r>
        <w:rPr>
          <w:b/>
          <w:color w:val="000000" w:themeColor="text1"/>
          <w:sz w:val="24"/>
        </w:rPr>
        <w:t>4.12.11</w:t>
      </w:r>
      <w:r>
        <w:rPr>
          <w:b/>
          <w:color w:val="000000" w:themeColor="text1"/>
          <w:sz w:val="24"/>
        </w:rPr>
        <w:tab/>
      </w:r>
      <w:r>
        <w:rPr>
          <w:sz w:val="24"/>
        </w:rPr>
        <w:t>活性炭吸附除臭应符合下列规定：</w:t>
      </w:r>
    </w:p>
    <w:p w:rsidR="003A7537" w:rsidRDefault="0019040F">
      <w:pPr>
        <w:ind w:firstLine="312"/>
        <w:rPr>
          <w:sz w:val="24"/>
        </w:rPr>
      </w:pPr>
      <w:r>
        <w:rPr>
          <w:rFonts w:eastAsia="黑体"/>
          <w:b/>
          <w:sz w:val="24"/>
        </w:rPr>
        <w:t>1</w:t>
      </w:r>
      <w:r>
        <w:rPr>
          <w:rFonts w:eastAsia="黑体"/>
          <w:b/>
          <w:sz w:val="24"/>
        </w:rPr>
        <w:tab/>
      </w:r>
      <w:r>
        <w:rPr>
          <w:sz w:val="24"/>
        </w:rPr>
        <w:t>运行时宜监测臭气流量、浓度等参数；</w:t>
      </w:r>
    </w:p>
    <w:p w:rsidR="003A7537" w:rsidRDefault="0019040F">
      <w:pPr>
        <w:ind w:firstLine="312"/>
        <w:rPr>
          <w:sz w:val="24"/>
        </w:rPr>
      </w:pPr>
      <w:r>
        <w:rPr>
          <w:rFonts w:eastAsia="黑体"/>
          <w:b/>
          <w:sz w:val="24"/>
        </w:rPr>
        <w:t>2</w:t>
      </w:r>
      <w:r>
        <w:rPr>
          <w:rFonts w:eastAsia="黑体"/>
          <w:b/>
          <w:sz w:val="24"/>
        </w:rPr>
        <w:tab/>
      </w:r>
      <w:r>
        <w:rPr>
          <w:sz w:val="24"/>
        </w:rPr>
        <w:t>应定期检测系统除臭效果，根据除臭效果确定是否需要更换活性炭；</w:t>
      </w:r>
    </w:p>
    <w:p w:rsidR="003A7537" w:rsidRDefault="0019040F">
      <w:pPr>
        <w:ind w:firstLine="312"/>
        <w:rPr>
          <w:sz w:val="24"/>
        </w:rPr>
      </w:pPr>
      <w:r>
        <w:rPr>
          <w:rFonts w:eastAsia="黑体"/>
          <w:b/>
          <w:sz w:val="24"/>
        </w:rPr>
        <w:t>3</w:t>
      </w:r>
      <w:r>
        <w:rPr>
          <w:rFonts w:eastAsia="黑体"/>
          <w:b/>
          <w:sz w:val="24"/>
        </w:rPr>
        <w:tab/>
      </w:r>
      <w:r>
        <w:rPr>
          <w:sz w:val="24"/>
        </w:rPr>
        <w:t>应监视系统的压力值，并应及时更换炭料；</w:t>
      </w:r>
    </w:p>
    <w:p w:rsidR="003A7537" w:rsidRDefault="0019040F">
      <w:pPr>
        <w:ind w:firstLine="312"/>
        <w:rPr>
          <w:sz w:val="24"/>
        </w:rPr>
      </w:pPr>
      <w:r>
        <w:rPr>
          <w:rFonts w:eastAsia="黑体"/>
          <w:b/>
          <w:sz w:val="24"/>
        </w:rPr>
        <w:t>4</w:t>
      </w:r>
      <w:r>
        <w:rPr>
          <w:rFonts w:eastAsia="黑体"/>
          <w:b/>
          <w:sz w:val="24"/>
        </w:rPr>
        <w:tab/>
      </w:r>
      <w:r>
        <w:rPr>
          <w:sz w:val="24"/>
        </w:rPr>
        <w:t>系统不宜在高温环境下运行，室外系统应做好夏季防晒处理；</w:t>
      </w:r>
    </w:p>
    <w:p w:rsidR="003A7537" w:rsidRDefault="0019040F">
      <w:pPr>
        <w:ind w:firstLine="312"/>
        <w:rPr>
          <w:sz w:val="24"/>
        </w:rPr>
      </w:pPr>
      <w:r>
        <w:rPr>
          <w:rFonts w:eastAsia="黑体"/>
          <w:b/>
          <w:sz w:val="24"/>
        </w:rPr>
        <w:t>5</w:t>
      </w:r>
      <w:r>
        <w:rPr>
          <w:rFonts w:eastAsia="黑体"/>
          <w:b/>
          <w:sz w:val="24"/>
        </w:rPr>
        <w:tab/>
      </w:r>
      <w:r>
        <w:rPr>
          <w:sz w:val="24"/>
        </w:rPr>
        <w:t>使用清水再生且在室外运行的系统，冬季应采取防冻、保温措施；</w:t>
      </w:r>
    </w:p>
    <w:p w:rsidR="003A7537" w:rsidRDefault="0019040F">
      <w:pPr>
        <w:ind w:firstLine="312"/>
        <w:rPr>
          <w:sz w:val="24"/>
        </w:rPr>
      </w:pPr>
      <w:r>
        <w:rPr>
          <w:rFonts w:eastAsia="黑体"/>
          <w:b/>
          <w:sz w:val="24"/>
        </w:rPr>
        <w:t>6</w:t>
      </w:r>
      <w:r>
        <w:rPr>
          <w:rFonts w:eastAsia="黑体"/>
          <w:b/>
          <w:sz w:val="24"/>
        </w:rPr>
        <w:tab/>
      </w:r>
      <w:r>
        <w:rPr>
          <w:sz w:val="24"/>
        </w:rPr>
        <w:t>使用热蒸汽再生的系统，应监视蒸汽的流量和压力，确保再生处理过程的有效和正常。</w:t>
      </w:r>
    </w:p>
    <w:p w:rsidR="003A7537" w:rsidRDefault="0019040F">
      <w:pPr>
        <w:snapToGrid w:val="0"/>
        <w:rPr>
          <w:sz w:val="24"/>
        </w:rPr>
      </w:pPr>
      <w:r>
        <w:rPr>
          <w:b/>
          <w:color w:val="000000" w:themeColor="text1"/>
          <w:sz w:val="24"/>
        </w:rPr>
        <w:t>4.12.12</w:t>
      </w:r>
      <w:r>
        <w:rPr>
          <w:b/>
          <w:color w:val="000000" w:themeColor="text1"/>
          <w:sz w:val="24"/>
        </w:rPr>
        <w:tab/>
      </w:r>
      <w:r>
        <w:rPr>
          <w:sz w:val="24"/>
        </w:rPr>
        <w:t>植物液除臭应符合下列规定：</w:t>
      </w:r>
    </w:p>
    <w:p w:rsidR="003A7537" w:rsidRDefault="0019040F">
      <w:pPr>
        <w:ind w:firstLine="312"/>
        <w:rPr>
          <w:sz w:val="24"/>
        </w:rPr>
      </w:pPr>
      <w:r>
        <w:rPr>
          <w:rFonts w:eastAsia="黑体"/>
          <w:b/>
          <w:sz w:val="24"/>
        </w:rPr>
        <w:t>1</w:t>
      </w:r>
      <w:r>
        <w:rPr>
          <w:rFonts w:eastAsia="黑体"/>
          <w:b/>
          <w:sz w:val="24"/>
        </w:rPr>
        <w:tab/>
      </w:r>
      <w:r>
        <w:rPr>
          <w:sz w:val="24"/>
        </w:rPr>
        <w:t>应定期检查植物液余量，并及时补充；</w:t>
      </w:r>
    </w:p>
    <w:p w:rsidR="003A7537" w:rsidRDefault="0019040F">
      <w:pPr>
        <w:ind w:firstLine="312"/>
        <w:rPr>
          <w:sz w:val="24"/>
        </w:rPr>
      </w:pPr>
      <w:r>
        <w:rPr>
          <w:rFonts w:eastAsia="黑体"/>
          <w:b/>
          <w:sz w:val="24"/>
        </w:rPr>
        <w:t>2</w:t>
      </w:r>
      <w:r>
        <w:rPr>
          <w:rFonts w:eastAsia="黑体"/>
          <w:b/>
          <w:sz w:val="24"/>
        </w:rPr>
        <w:tab/>
      </w:r>
      <w:r>
        <w:rPr>
          <w:sz w:val="24"/>
        </w:rPr>
        <w:t>应巡视、定期检查除臭风机、洗涤塔、</w:t>
      </w:r>
      <w:proofErr w:type="gramStart"/>
      <w:r>
        <w:rPr>
          <w:sz w:val="24"/>
        </w:rPr>
        <w:t>植物液投加</w:t>
      </w:r>
      <w:proofErr w:type="gramEnd"/>
      <w:r>
        <w:rPr>
          <w:sz w:val="24"/>
        </w:rPr>
        <w:t>泵的运行情况；</w:t>
      </w:r>
    </w:p>
    <w:p w:rsidR="003A7537" w:rsidRDefault="0019040F">
      <w:pPr>
        <w:ind w:firstLine="312"/>
        <w:rPr>
          <w:sz w:val="24"/>
        </w:rPr>
      </w:pPr>
      <w:r>
        <w:rPr>
          <w:rFonts w:eastAsia="黑体"/>
          <w:b/>
          <w:sz w:val="24"/>
        </w:rPr>
        <w:t>3</w:t>
      </w:r>
      <w:r>
        <w:rPr>
          <w:rFonts w:eastAsia="黑体"/>
          <w:b/>
          <w:sz w:val="24"/>
        </w:rPr>
        <w:tab/>
      </w:r>
      <w:r>
        <w:rPr>
          <w:sz w:val="24"/>
        </w:rPr>
        <w:t>应定期巡视、检查植物液雾化层情况。</w:t>
      </w:r>
    </w:p>
    <w:p w:rsidR="003A7537" w:rsidRDefault="0019040F">
      <w:pPr>
        <w:widowControl/>
        <w:spacing w:before="260" w:after="260" w:line="415" w:lineRule="auto"/>
        <w:jc w:val="center"/>
        <w:outlineLvl w:val="1"/>
        <w:rPr>
          <w:rFonts w:eastAsia="黑体"/>
          <w:b/>
          <w:kern w:val="44"/>
          <w:sz w:val="28"/>
          <w:szCs w:val="30"/>
        </w:rPr>
      </w:pPr>
      <w:bookmarkStart w:id="99" w:name="_Toc58490151"/>
      <w:bookmarkStart w:id="100" w:name="_Toc61220941"/>
      <w:bookmarkStart w:id="101" w:name="_Toc55394799"/>
      <w:bookmarkStart w:id="102" w:name="_Toc12407"/>
      <w:bookmarkStart w:id="103" w:name="_Toc58528308"/>
      <w:r>
        <w:rPr>
          <w:rFonts w:eastAsia="黑体"/>
          <w:b/>
          <w:kern w:val="44"/>
          <w:sz w:val="28"/>
          <w:szCs w:val="30"/>
        </w:rPr>
        <w:t>4.13</w:t>
      </w:r>
      <w:r>
        <w:rPr>
          <w:rFonts w:eastAsia="黑体"/>
          <w:b/>
          <w:kern w:val="44"/>
          <w:sz w:val="28"/>
          <w:szCs w:val="30"/>
        </w:rPr>
        <w:tab/>
      </w:r>
      <w:r w:rsidRPr="00A9297B">
        <w:rPr>
          <w:rFonts w:ascii="宋体" w:hAnsi="宋体"/>
          <w:b/>
          <w:kern w:val="44"/>
          <w:sz w:val="28"/>
          <w:szCs w:val="30"/>
        </w:rPr>
        <w:t>监测与检测</w:t>
      </w:r>
      <w:bookmarkEnd w:id="99"/>
      <w:bookmarkEnd w:id="100"/>
      <w:bookmarkEnd w:id="101"/>
      <w:bookmarkEnd w:id="102"/>
      <w:bookmarkEnd w:id="103"/>
    </w:p>
    <w:p w:rsidR="003A7537" w:rsidRDefault="0019040F">
      <w:pPr>
        <w:snapToGrid w:val="0"/>
        <w:rPr>
          <w:sz w:val="24"/>
        </w:rPr>
      </w:pPr>
      <w:r>
        <w:rPr>
          <w:b/>
          <w:color w:val="000000" w:themeColor="text1"/>
          <w:sz w:val="24"/>
        </w:rPr>
        <w:lastRenderedPageBreak/>
        <w:t>4.13.1</w:t>
      </w:r>
      <w:r>
        <w:rPr>
          <w:b/>
          <w:color w:val="000000" w:themeColor="text1"/>
          <w:sz w:val="24"/>
        </w:rPr>
        <w:tab/>
      </w:r>
      <w:r>
        <w:rPr>
          <w:sz w:val="24"/>
        </w:rPr>
        <w:t>日常化验检测项目、频次和方法应符合</w:t>
      </w:r>
      <w:proofErr w:type="gramStart"/>
      <w:r>
        <w:rPr>
          <w:sz w:val="24"/>
        </w:rPr>
        <w:t>现行</w:t>
      </w:r>
      <w:r>
        <w:rPr>
          <w:rFonts w:hint="eastAsia"/>
          <w:sz w:val="24"/>
        </w:rPr>
        <w:t>行业</w:t>
      </w:r>
      <w:proofErr w:type="gramEnd"/>
      <w:r>
        <w:rPr>
          <w:sz w:val="24"/>
        </w:rPr>
        <w:t>标准《排污单位自行监测技术指南》</w:t>
      </w:r>
      <w:r>
        <w:rPr>
          <w:sz w:val="24"/>
        </w:rPr>
        <w:t>HJ 819</w:t>
      </w:r>
      <w:r>
        <w:rPr>
          <w:sz w:val="24"/>
        </w:rPr>
        <w:t>的规定，并应满足工艺运行管理需要。</w:t>
      </w:r>
    </w:p>
    <w:p w:rsidR="003A7537" w:rsidRDefault="0019040F">
      <w:pPr>
        <w:snapToGrid w:val="0"/>
        <w:rPr>
          <w:sz w:val="24"/>
        </w:rPr>
      </w:pPr>
      <w:r>
        <w:rPr>
          <w:b/>
          <w:color w:val="000000" w:themeColor="text1"/>
          <w:sz w:val="24"/>
        </w:rPr>
        <w:t>4.13.2</w:t>
      </w:r>
      <w:r>
        <w:rPr>
          <w:b/>
          <w:color w:val="000000" w:themeColor="text1"/>
          <w:sz w:val="24"/>
        </w:rPr>
        <w:tab/>
      </w:r>
      <w:r>
        <w:rPr>
          <w:sz w:val="24"/>
        </w:rPr>
        <w:t>设有化验室的处理厂，工艺过程检测项目与检测频次可按附录</w:t>
      </w:r>
      <w:r>
        <w:rPr>
          <w:sz w:val="24"/>
        </w:rPr>
        <w:t>A.0.1</w:t>
      </w:r>
      <w:r>
        <w:rPr>
          <w:sz w:val="24"/>
        </w:rPr>
        <w:t>的要求执行；未设有</w:t>
      </w:r>
      <w:proofErr w:type="gramStart"/>
      <w:r>
        <w:rPr>
          <w:sz w:val="24"/>
        </w:rPr>
        <w:t>独立化验室</w:t>
      </w:r>
      <w:proofErr w:type="gramEnd"/>
      <w:r>
        <w:rPr>
          <w:sz w:val="24"/>
        </w:rPr>
        <w:t>的处理站，检测项目应满足环保要求。</w:t>
      </w:r>
    </w:p>
    <w:p w:rsidR="003A7537" w:rsidRDefault="0019040F">
      <w:pPr>
        <w:snapToGrid w:val="0"/>
        <w:rPr>
          <w:sz w:val="24"/>
        </w:rPr>
      </w:pPr>
      <w:r>
        <w:rPr>
          <w:b/>
          <w:color w:val="000000" w:themeColor="text1"/>
          <w:sz w:val="24"/>
        </w:rPr>
        <w:t>4.13.3</w:t>
      </w:r>
      <w:r>
        <w:rPr>
          <w:b/>
          <w:color w:val="000000" w:themeColor="text1"/>
          <w:sz w:val="24"/>
        </w:rPr>
        <w:tab/>
      </w:r>
      <w:r>
        <w:rPr>
          <w:sz w:val="24"/>
        </w:rPr>
        <w:t>再生水出水水质化验项目及检测频次应根据再生水用途分别按现行国家标准的有关规定执行。</w:t>
      </w:r>
    </w:p>
    <w:p w:rsidR="003A7537" w:rsidRDefault="0019040F">
      <w:pPr>
        <w:snapToGrid w:val="0"/>
        <w:rPr>
          <w:sz w:val="24"/>
        </w:rPr>
      </w:pPr>
      <w:r>
        <w:rPr>
          <w:b/>
          <w:color w:val="000000" w:themeColor="text1"/>
          <w:sz w:val="24"/>
        </w:rPr>
        <w:t>4.13.4</w:t>
      </w:r>
      <w:r>
        <w:rPr>
          <w:b/>
          <w:color w:val="000000" w:themeColor="text1"/>
          <w:sz w:val="24"/>
        </w:rPr>
        <w:tab/>
      </w:r>
      <w:r>
        <w:rPr>
          <w:sz w:val="24"/>
        </w:rPr>
        <w:t>宜定期检测除臭系统的氨、硫化氢及臭气等项目的浓度。</w:t>
      </w:r>
    </w:p>
    <w:p w:rsidR="003A7537" w:rsidRDefault="0019040F">
      <w:pPr>
        <w:snapToGrid w:val="0"/>
        <w:rPr>
          <w:sz w:val="24"/>
        </w:rPr>
      </w:pPr>
      <w:r>
        <w:rPr>
          <w:b/>
          <w:color w:val="000000" w:themeColor="text1"/>
          <w:sz w:val="24"/>
        </w:rPr>
        <w:t>4.13.5</w:t>
      </w:r>
      <w:r>
        <w:rPr>
          <w:b/>
          <w:color w:val="000000" w:themeColor="text1"/>
          <w:sz w:val="24"/>
        </w:rPr>
        <w:tab/>
      </w:r>
      <w:r>
        <w:rPr>
          <w:sz w:val="24"/>
        </w:rPr>
        <w:t>化验废水应妥善处置，不得直接排放。</w:t>
      </w:r>
    </w:p>
    <w:p w:rsidR="003A7537" w:rsidRDefault="0019040F">
      <w:pPr>
        <w:snapToGrid w:val="0"/>
        <w:rPr>
          <w:sz w:val="24"/>
        </w:rPr>
      </w:pPr>
      <w:r>
        <w:rPr>
          <w:b/>
          <w:color w:val="000000" w:themeColor="text1"/>
          <w:sz w:val="24"/>
        </w:rPr>
        <w:t>4.13.6</w:t>
      </w:r>
      <w:r>
        <w:rPr>
          <w:b/>
          <w:color w:val="000000" w:themeColor="text1"/>
          <w:sz w:val="24"/>
        </w:rPr>
        <w:tab/>
      </w:r>
      <w:r>
        <w:rPr>
          <w:sz w:val="24"/>
        </w:rPr>
        <w:t>化验室的标识、监测量具、危险化学品、易燃易爆物品等的管理要求按</w:t>
      </w:r>
      <w:proofErr w:type="gramStart"/>
      <w:r>
        <w:rPr>
          <w:sz w:val="24"/>
        </w:rPr>
        <w:t>现行行业</w:t>
      </w:r>
      <w:proofErr w:type="gramEnd"/>
      <w:r>
        <w:rPr>
          <w:sz w:val="24"/>
        </w:rPr>
        <w:t>标准《城镇污水处理厂运行维护及安全技术规程》</w:t>
      </w:r>
      <w:r>
        <w:rPr>
          <w:rFonts w:hint="eastAsia"/>
          <w:sz w:val="24"/>
        </w:rPr>
        <w:t>CJJ60</w:t>
      </w:r>
      <w:r>
        <w:rPr>
          <w:sz w:val="24"/>
        </w:rPr>
        <w:t>执行。</w:t>
      </w:r>
    </w:p>
    <w:p w:rsidR="003A7537" w:rsidRDefault="0019040F">
      <w:pPr>
        <w:snapToGrid w:val="0"/>
        <w:rPr>
          <w:sz w:val="24"/>
        </w:rPr>
      </w:pPr>
      <w:r>
        <w:rPr>
          <w:b/>
          <w:color w:val="000000" w:themeColor="text1"/>
          <w:sz w:val="24"/>
        </w:rPr>
        <w:t>4.13.7</w:t>
      </w:r>
      <w:r>
        <w:rPr>
          <w:b/>
          <w:color w:val="000000" w:themeColor="text1"/>
          <w:sz w:val="24"/>
        </w:rPr>
        <w:tab/>
      </w:r>
      <w:r>
        <w:rPr>
          <w:sz w:val="24"/>
        </w:rPr>
        <w:t>在线监测的数据传输应符合</w:t>
      </w:r>
      <w:proofErr w:type="gramStart"/>
      <w:r>
        <w:rPr>
          <w:sz w:val="24"/>
        </w:rPr>
        <w:t>现行行业</w:t>
      </w:r>
      <w:proofErr w:type="gramEnd"/>
      <w:r>
        <w:rPr>
          <w:sz w:val="24"/>
        </w:rPr>
        <w:t>标准《污染源在线自动监控（监测）系统数据传输标准》</w:t>
      </w:r>
      <w:r>
        <w:rPr>
          <w:sz w:val="24"/>
        </w:rPr>
        <w:t>HJ/T212</w:t>
      </w:r>
      <w:r>
        <w:rPr>
          <w:sz w:val="24"/>
        </w:rPr>
        <w:t>的规定。</w:t>
      </w:r>
    </w:p>
    <w:p w:rsidR="003A7537" w:rsidRDefault="0019040F">
      <w:pPr>
        <w:widowControl/>
        <w:spacing w:before="260" w:after="260" w:line="415" w:lineRule="auto"/>
        <w:jc w:val="center"/>
        <w:outlineLvl w:val="1"/>
        <w:rPr>
          <w:rFonts w:eastAsia="黑体"/>
          <w:b/>
          <w:kern w:val="44"/>
          <w:sz w:val="28"/>
          <w:szCs w:val="30"/>
        </w:rPr>
      </w:pPr>
      <w:bookmarkStart w:id="104" w:name="_Toc22745"/>
      <w:bookmarkStart w:id="105" w:name="_Toc58528309"/>
      <w:bookmarkStart w:id="106" w:name="_Toc61220942"/>
      <w:bookmarkStart w:id="107" w:name="_Toc58490152"/>
      <w:bookmarkStart w:id="108" w:name="_Toc55394800"/>
      <w:r>
        <w:rPr>
          <w:rFonts w:eastAsia="黑体"/>
          <w:b/>
          <w:kern w:val="44"/>
          <w:sz w:val="28"/>
          <w:szCs w:val="30"/>
        </w:rPr>
        <w:t>4.14</w:t>
      </w:r>
      <w:r>
        <w:rPr>
          <w:rFonts w:eastAsia="黑体"/>
          <w:b/>
          <w:kern w:val="44"/>
          <w:sz w:val="28"/>
          <w:szCs w:val="30"/>
        </w:rPr>
        <w:tab/>
      </w:r>
      <w:r w:rsidRPr="00A9297B">
        <w:rPr>
          <w:rFonts w:ascii="宋体" w:hAnsi="宋体"/>
          <w:b/>
          <w:kern w:val="44"/>
          <w:sz w:val="28"/>
          <w:szCs w:val="30"/>
        </w:rPr>
        <w:t>生产运行记录及报表</w:t>
      </w:r>
      <w:bookmarkEnd w:id="104"/>
      <w:bookmarkEnd w:id="105"/>
      <w:bookmarkEnd w:id="106"/>
      <w:bookmarkEnd w:id="107"/>
      <w:bookmarkEnd w:id="108"/>
    </w:p>
    <w:p w:rsidR="003A7537" w:rsidRDefault="0019040F">
      <w:pPr>
        <w:snapToGrid w:val="0"/>
        <w:rPr>
          <w:sz w:val="24"/>
        </w:rPr>
      </w:pPr>
      <w:r>
        <w:rPr>
          <w:b/>
          <w:color w:val="000000" w:themeColor="text1"/>
          <w:sz w:val="24"/>
        </w:rPr>
        <w:t>4.14.1</w:t>
      </w:r>
      <w:r>
        <w:rPr>
          <w:b/>
          <w:color w:val="000000" w:themeColor="text1"/>
          <w:sz w:val="24"/>
        </w:rPr>
        <w:tab/>
      </w:r>
      <w:r>
        <w:rPr>
          <w:sz w:val="24"/>
        </w:rPr>
        <w:t>应建立健全生产运行记录、报表等档案，使其如实反映设备、设施、工艺及生产运行情况。</w:t>
      </w:r>
    </w:p>
    <w:p w:rsidR="003A7537" w:rsidRDefault="0019040F">
      <w:pPr>
        <w:snapToGrid w:val="0"/>
        <w:rPr>
          <w:sz w:val="24"/>
        </w:rPr>
      </w:pPr>
      <w:r>
        <w:rPr>
          <w:b/>
          <w:color w:val="000000" w:themeColor="text1"/>
          <w:sz w:val="24"/>
        </w:rPr>
        <w:t>4.14.2</w:t>
      </w:r>
      <w:r>
        <w:rPr>
          <w:b/>
          <w:color w:val="000000" w:themeColor="text1"/>
          <w:sz w:val="24"/>
        </w:rPr>
        <w:tab/>
      </w:r>
      <w:r>
        <w:rPr>
          <w:sz w:val="24"/>
        </w:rPr>
        <w:t>每日要记录的内容</w:t>
      </w:r>
      <w:proofErr w:type="gramStart"/>
      <w:r>
        <w:rPr>
          <w:sz w:val="24"/>
        </w:rPr>
        <w:t>宜符合</w:t>
      </w:r>
      <w:proofErr w:type="gramEnd"/>
      <w:r>
        <w:rPr>
          <w:sz w:val="24"/>
        </w:rPr>
        <w:t>下列要求：</w:t>
      </w:r>
    </w:p>
    <w:p w:rsidR="003A7537" w:rsidRDefault="0019040F">
      <w:pPr>
        <w:ind w:firstLine="312"/>
        <w:rPr>
          <w:sz w:val="24"/>
        </w:rPr>
      </w:pPr>
      <w:r>
        <w:rPr>
          <w:rFonts w:eastAsia="黑体"/>
          <w:b/>
          <w:sz w:val="24"/>
        </w:rPr>
        <w:t>1</w:t>
      </w:r>
      <w:r>
        <w:rPr>
          <w:rFonts w:eastAsia="黑体"/>
          <w:b/>
          <w:sz w:val="24"/>
        </w:rPr>
        <w:tab/>
      </w:r>
      <w:r>
        <w:rPr>
          <w:sz w:val="24"/>
        </w:rPr>
        <w:t>化验结果报告和原始记录，记录表可按附录</w:t>
      </w:r>
      <w:r>
        <w:rPr>
          <w:sz w:val="24"/>
        </w:rPr>
        <w:t>A.0.2</w:t>
      </w:r>
      <w:r>
        <w:rPr>
          <w:sz w:val="24"/>
        </w:rPr>
        <w:t>；</w:t>
      </w:r>
    </w:p>
    <w:p w:rsidR="003A7537" w:rsidRDefault="0019040F">
      <w:pPr>
        <w:ind w:firstLine="312"/>
        <w:rPr>
          <w:sz w:val="24"/>
        </w:rPr>
      </w:pPr>
      <w:r>
        <w:rPr>
          <w:rFonts w:eastAsia="黑体"/>
          <w:b/>
          <w:sz w:val="24"/>
        </w:rPr>
        <w:t>2</w:t>
      </w:r>
      <w:r>
        <w:rPr>
          <w:rFonts w:eastAsia="黑体"/>
          <w:b/>
          <w:sz w:val="24"/>
        </w:rPr>
        <w:tab/>
      </w:r>
      <w:r>
        <w:rPr>
          <w:sz w:val="24"/>
        </w:rPr>
        <w:t>各类设备、仪器（包括在线监测）、仪表运行记录、运行工艺控制参数记录，记录表可</w:t>
      </w:r>
      <w:r>
        <w:rPr>
          <w:rFonts w:hint="eastAsia"/>
          <w:sz w:val="24"/>
        </w:rPr>
        <w:t>参考</w:t>
      </w:r>
      <w:r>
        <w:rPr>
          <w:sz w:val="24"/>
        </w:rPr>
        <w:t>附录</w:t>
      </w:r>
      <w:r>
        <w:rPr>
          <w:sz w:val="24"/>
        </w:rPr>
        <w:t>A.0.3</w:t>
      </w:r>
      <w:r>
        <w:rPr>
          <w:sz w:val="24"/>
        </w:rPr>
        <w:t>；</w:t>
      </w:r>
    </w:p>
    <w:p w:rsidR="003A7537" w:rsidRDefault="0019040F">
      <w:pPr>
        <w:ind w:firstLine="312"/>
        <w:rPr>
          <w:sz w:val="24"/>
        </w:rPr>
      </w:pPr>
      <w:r>
        <w:rPr>
          <w:rFonts w:eastAsia="黑体"/>
          <w:b/>
          <w:sz w:val="24"/>
        </w:rPr>
        <w:t>3</w:t>
      </w:r>
      <w:r>
        <w:rPr>
          <w:rFonts w:eastAsia="黑体"/>
          <w:b/>
          <w:sz w:val="24"/>
        </w:rPr>
        <w:tab/>
      </w:r>
      <w:r>
        <w:rPr>
          <w:sz w:val="24"/>
        </w:rPr>
        <w:t>生产运行计量和原材料消耗记录，记录表可</w:t>
      </w:r>
      <w:r>
        <w:rPr>
          <w:rFonts w:hint="eastAsia"/>
          <w:sz w:val="24"/>
        </w:rPr>
        <w:t>参考</w:t>
      </w:r>
      <w:r>
        <w:rPr>
          <w:sz w:val="24"/>
        </w:rPr>
        <w:t>附录</w:t>
      </w:r>
      <w:r>
        <w:rPr>
          <w:sz w:val="24"/>
        </w:rPr>
        <w:t>A.0.4</w:t>
      </w:r>
      <w:r>
        <w:rPr>
          <w:sz w:val="24"/>
        </w:rPr>
        <w:t>、</w:t>
      </w:r>
      <w:r>
        <w:rPr>
          <w:sz w:val="24"/>
        </w:rPr>
        <w:t>A.0.5</w:t>
      </w:r>
      <w:r>
        <w:rPr>
          <w:sz w:val="24"/>
        </w:rPr>
        <w:t>；</w:t>
      </w:r>
    </w:p>
    <w:p w:rsidR="003A7537" w:rsidRDefault="0019040F">
      <w:pPr>
        <w:ind w:firstLine="312"/>
        <w:rPr>
          <w:sz w:val="24"/>
        </w:rPr>
      </w:pPr>
      <w:r>
        <w:rPr>
          <w:rFonts w:eastAsia="黑体"/>
          <w:b/>
          <w:sz w:val="24"/>
        </w:rPr>
        <w:t>4</w:t>
      </w:r>
      <w:r>
        <w:rPr>
          <w:rFonts w:eastAsia="黑体"/>
          <w:b/>
          <w:sz w:val="24"/>
        </w:rPr>
        <w:tab/>
      </w:r>
      <w:r>
        <w:rPr>
          <w:sz w:val="24"/>
        </w:rPr>
        <w:t>库存材料、备品、备件等库存记录，记录表可</w:t>
      </w:r>
      <w:r>
        <w:rPr>
          <w:rFonts w:hint="eastAsia"/>
          <w:sz w:val="24"/>
        </w:rPr>
        <w:t>参考</w:t>
      </w:r>
      <w:r>
        <w:rPr>
          <w:sz w:val="24"/>
        </w:rPr>
        <w:t>附录</w:t>
      </w:r>
      <w:r>
        <w:rPr>
          <w:sz w:val="24"/>
        </w:rPr>
        <w:t>A.0.6</w:t>
      </w:r>
      <w:r>
        <w:rPr>
          <w:sz w:val="24"/>
        </w:rPr>
        <w:t>。</w:t>
      </w:r>
    </w:p>
    <w:p w:rsidR="003A7537" w:rsidRDefault="0019040F">
      <w:pPr>
        <w:snapToGrid w:val="0"/>
        <w:rPr>
          <w:sz w:val="24"/>
        </w:rPr>
      </w:pPr>
      <w:r>
        <w:rPr>
          <w:b/>
          <w:color w:val="000000" w:themeColor="text1"/>
          <w:sz w:val="24"/>
        </w:rPr>
        <w:t>4.14.3</w:t>
      </w:r>
      <w:r>
        <w:rPr>
          <w:b/>
          <w:color w:val="000000" w:themeColor="text1"/>
          <w:sz w:val="24"/>
        </w:rPr>
        <w:tab/>
      </w:r>
      <w:r>
        <w:rPr>
          <w:sz w:val="24"/>
        </w:rPr>
        <w:t>控制室的记录应符合下列规定：</w:t>
      </w:r>
    </w:p>
    <w:p w:rsidR="003A7537" w:rsidRDefault="0019040F">
      <w:pPr>
        <w:ind w:firstLine="312"/>
        <w:rPr>
          <w:sz w:val="24"/>
        </w:rPr>
      </w:pPr>
      <w:r>
        <w:rPr>
          <w:rFonts w:eastAsia="黑体"/>
          <w:b/>
          <w:sz w:val="24"/>
        </w:rPr>
        <w:t>1</w:t>
      </w:r>
      <w:r>
        <w:rPr>
          <w:rFonts w:eastAsia="黑体"/>
          <w:b/>
          <w:sz w:val="24"/>
        </w:rPr>
        <w:tab/>
      </w:r>
      <w:r>
        <w:rPr>
          <w:sz w:val="24"/>
        </w:rPr>
        <w:t>现场数据记录与上位机数据记录保持一致；</w:t>
      </w:r>
    </w:p>
    <w:p w:rsidR="003A7537" w:rsidRDefault="0019040F">
      <w:pPr>
        <w:ind w:firstLine="312"/>
        <w:rPr>
          <w:sz w:val="24"/>
        </w:rPr>
      </w:pPr>
      <w:r>
        <w:rPr>
          <w:rFonts w:eastAsia="黑体"/>
          <w:b/>
          <w:sz w:val="24"/>
        </w:rPr>
        <w:t>2</w:t>
      </w:r>
      <w:r>
        <w:rPr>
          <w:rFonts w:eastAsia="黑体"/>
          <w:b/>
          <w:sz w:val="24"/>
        </w:rPr>
        <w:tab/>
      </w:r>
      <w:r>
        <w:rPr>
          <w:sz w:val="24"/>
        </w:rPr>
        <w:t>现场数据记录齐全，并及时按要求存档备检；</w:t>
      </w:r>
    </w:p>
    <w:p w:rsidR="003A7537" w:rsidRDefault="0019040F">
      <w:pPr>
        <w:ind w:firstLine="312"/>
        <w:rPr>
          <w:sz w:val="24"/>
        </w:rPr>
      </w:pPr>
      <w:r>
        <w:rPr>
          <w:rFonts w:eastAsia="黑体"/>
          <w:b/>
          <w:sz w:val="24"/>
        </w:rPr>
        <w:t>3</w:t>
      </w:r>
      <w:r>
        <w:rPr>
          <w:rFonts w:eastAsia="黑体"/>
          <w:b/>
          <w:sz w:val="24"/>
        </w:rPr>
        <w:tab/>
      </w:r>
      <w:r>
        <w:rPr>
          <w:sz w:val="24"/>
        </w:rPr>
        <w:t>上位机数据记录至少保存两年；</w:t>
      </w:r>
    </w:p>
    <w:p w:rsidR="003A7537" w:rsidRDefault="0019040F">
      <w:pPr>
        <w:ind w:firstLine="312"/>
        <w:rPr>
          <w:sz w:val="24"/>
        </w:rPr>
      </w:pPr>
      <w:r>
        <w:rPr>
          <w:rFonts w:eastAsia="黑体"/>
          <w:b/>
          <w:sz w:val="24"/>
        </w:rPr>
        <w:t>4</w:t>
      </w:r>
      <w:r>
        <w:rPr>
          <w:rFonts w:eastAsia="黑体"/>
          <w:b/>
          <w:sz w:val="24"/>
        </w:rPr>
        <w:tab/>
      </w:r>
      <w:r>
        <w:rPr>
          <w:sz w:val="24"/>
        </w:rPr>
        <w:t>系统的记录数据不得修改。</w:t>
      </w:r>
    </w:p>
    <w:p w:rsidR="003A7537" w:rsidRDefault="0019040F">
      <w:pPr>
        <w:snapToGrid w:val="0"/>
        <w:rPr>
          <w:sz w:val="24"/>
        </w:rPr>
      </w:pPr>
      <w:r>
        <w:rPr>
          <w:b/>
          <w:color w:val="000000" w:themeColor="text1"/>
          <w:sz w:val="24"/>
        </w:rPr>
        <w:t>4.14.4</w:t>
      </w:r>
      <w:r>
        <w:rPr>
          <w:b/>
          <w:color w:val="000000" w:themeColor="text1"/>
          <w:sz w:val="24"/>
        </w:rPr>
        <w:tab/>
      </w:r>
      <w:r>
        <w:rPr>
          <w:sz w:val="24"/>
        </w:rPr>
        <w:t>计划报表应包括月报、年报，统计报表应包括日报、周报、月报、年报，</w:t>
      </w:r>
      <w:r>
        <w:rPr>
          <w:sz w:val="24"/>
        </w:rPr>
        <w:lastRenderedPageBreak/>
        <w:t>应符合下列要求：</w:t>
      </w:r>
      <w:bookmarkStart w:id="109" w:name="_Toc26882161"/>
    </w:p>
    <w:p w:rsidR="003A7537" w:rsidRDefault="0019040F">
      <w:pPr>
        <w:ind w:firstLine="312"/>
        <w:rPr>
          <w:sz w:val="24"/>
        </w:rPr>
      </w:pPr>
      <w:r>
        <w:rPr>
          <w:rFonts w:eastAsia="黑体"/>
          <w:b/>
          <w:sz w:val="24"/>
        </w:rPr>
        <w:t>1</w:t>
      </w:r>
      <w:r>
        <w:rPr>
          <w:rFonts w:eastAsia="黑体"/>
          <w:b/>
          <w:sz w:val="24"/>
        </w:rPr>
        <w:tab/>
      </w:r>
      <w:r>
        <w:rPr>
          <w:sz w:val="24"/>
        </w:rPr>
        <w:t>计划、统计报表内容主要包括生产指标报表、运行成本报表、能源及药剂消耗报表、工艺控制报表以及运行分析等；</w:t>
      </w:r>
    </w:p>
    <w:p w:rsidR="003A7537" w:rsidRDefault="0019040F">
      <w:pPr>
        <w:ind w:firstLine="312"/>
        <w:rPr>
          <w:sz w:val="24"/>
        </w:rPr>
      </w:pPr>
      <w:r>
        <w:rPr>
          <w:rFonts w:eastAsia="黑体"/>
          <w:b/>
          <w:sz w:val="24"/>
        </w:rPr>
        <w:t>2</w:t>
      </w:r>
      <w:r>
        <w:rPr>
          <w:rFonts w:eastAsia="黑体"/>
          <w:b/>
          <w:sz w:val="24"/>
        </w:rPr>
        <w:tab/>
      </w:r>
      <w:r>
        <w:rPr>
          <w:sz w:val="24"/>
        </w:rPr>
        <w:t>计划报表应反映进出水水量、进出水水质、污泥处理、沼气产量、再生水利用量、能源、材料、维护、维修项目和资金预算等运营指标；</w:t>
      </w:r>
    </w:p>
    <w:p w:rsidR="003A7537" w:rsidRDefault="0019040F">
      <w:pPr>
        <w:ind w:firstLine="312"/>
        <w:rPr>
          <w:sz w:val="24"/>
        </w:rPr>
      </w:pPr>
      <w:r>
        <w:rPr>
          <w:rFonts w:eastAsia="黑体"/>
          <w:b/>
          <w:sz w:val="24"/>
        </w:rPr>
        <w:t>3</w:t>
      </w:r>
      <w:r>
        <w:rPr>
          <w:rFonts w:eastAsia="黑体"/>
          <w:b/>
          <w:sz w:val="24"/>
        </w:rPr>
        <w:tab/>
      </w:r>
      <w:r>
        <w:rPr>
          <w:sz w:val="24"/>
        </w:rPr>
        <w:t>宜结合生产运行过程中的进出水量和水质、用电量、污泥产量、各类材料消耗量及在线工艺运行参数等，生成报表、绘制参数曲线。</w:t>
      </w:r>
    </w:p>
    <w:p w:rsidR="003A7537" w:rsidRDefault="0019040F">
      <w:pPr>
        <w:rPr>
          <w:b/>
          <w:sz w:val="32"/>
        </w:rPr>
      </w:pPr>
      <w:bookmarkStart w:id="110" w:name="_Toc26882216"/>
      <w:bookmarkEnd w:id="109"/>
      <w:r>
        <w:rPr>
          <w:b/>
          <w:sz w:val="32"/>
        </w:rPr>
        <w:br w:type="page"/>
      </w:r>
    </w:p>
    <w:p w:rsidR="003A7537" w:rsidRDefault="0019040F">
      <w:pPr>
        <w:keepNext/>
        <w:keepLines/>
        <w:spacing w:before="340" w:after="330" w:line="578" w:lineRule="auto"/>
        <w:jc w:val="center"/>
        <w:outlineLvl w:val="0"/>
        <w:rPr>
          <w:b/>
          <w:kern w:val="44"/>
          <w:sz w:val="30"/>
          <w:szCs w:val="30"/>
        </w:rPr>
      </w:pPr>
      <w:bookmarkStart w:id="111" w:name="_Toc58528310"/>
      <w:bookmarkStart w:id="112" w:name="_Toc58490153"/>
      <w:bookmarkStart w:id="113" w:name="_Toc61220943"/>
      <w:bookmarkStart w:id="114" w:name="_Toc14438"/>
      <w:r>
        <w:rPr>
          <w:b/>
          <w:kern w:val="44"/>
          <w:sz w:val="30"/>
          <w:szCs w:val="30"/>
        </w:rPr>
        <w:lastRenderedPageBreak/>
        <w:t>5</w:t>
      </w:r>
      <w:r>
        <w:rPr>
          <w:b/>
          <w:kern w:val="44"/>
          <w:sz w:val="30"/>
          <w:szCs w:val="30"/>
        </w:rPr>
        <w:tab/>
      </w:r>
      <w:r>
        <w:rPr>
          <w:b/>
          <w:kern w:val="44"/>
          <w:sz w:val="30"/>
          <w:szCs w:val="30"/>
        </w:rPr>
        <w:t>维护保养</w:t>
      </w:r>
      <w:bookmarkStart w:id="115" w:name="_Hlk57936391"/>
      <w:bookmarkEnd w:id="110"/>
      <w:r>
        <w:rPr>
          <w:b/>
          <w:kern w:val="44"/>
          <w:sz w:val="30"/>
          <w:szCs w:val="30"/>
        </w:rPr>
        <w:t>与维修</w:t>
      </w:r>
      <w:bookmarkEnd w:id="111"/>
      <w:bookmarkEnd w:id="112"/>
      <w:bookmarkEnd w:id="113"/>
      <w:bookmarkEnd w:id="114"/>
      <w:bookmarkEnd w:id="115"/>
    </w:p>
    <w:p w:rsidR="003A7537" w:rsidRDefault="0019040F">
      <w:pPr>
        <w:widowControl/>
        <w:spacing w:before="260" w:after="260" w:line="415" w:lineRule="auto"/>
        <w:jc w:val="center"/>
        <w:outlineLvl w:val="1"/>
        <w:rPr>
          <w:rFonts w:eastAsia="黑体"/>
          <w:b/>
          <w:kern w:val="44"/>
          <w:sz w:val="28"/>
          <w:szCs w:val="30"/>
        </w:rPr>
      </w:pPr>
      <w:bookmarkStart w:id="116" w:name="_Toc26882217"/>
      <w:bookmarkStart w:id="117" w:name="_Toc28499"/>
      <w:bookmarkStart w:id="118" w:name="_Toc58490154"/>
      <w:bookmarkStart w:id="119" w:name="_Toc61220944"/>
      <w:bookmarkStart w:id="120" w:name="_Toc58528311"/>
      <w:r>
        <w:rPr>
          <w:rFonts w:eastAsia="黑体"/>
          <w:b/>
          <w:kern w:val="44"/>
          <w:sz w:val="28"/>
          <w:szCs w:val="30"/>
        </w:rPr>
        <w:t>5.1</w:t>
      </w:r>
      <w:r>
        <w:rPr>
          <w:rFonts w:eastAsia="黑体"/>
          <w:b/>
          <w:kern w:val="44"/>
          <w:sz w:val="28"/>
          <w:szCs w:val="30"/>
        </w:rPr>
        <w:tab/>
      </w:r>
      <w:r w:rsidRPr="00A9297B">
        <w:rPr>
          <w:rFonts w:ascii="宋体" w:hAnsi="宋体"/>
          <w:b/>
          <w:kern w:val="44"/>
          <w:sz w:val="28"/>
          <w:szCs w:val="30"/>
        </w:rPr>
        <w:t>一般规定</w:t>
      </w:r>
      <w:bookmarkEnd w:id="116"/>
      <w:bookmarkEnd w:id="117"/>
      <w:bookmarkEnd w:id="118"/>
      <w:bookmarkEnd w:id="119"/>
      <w:bookmarkEnd w:id="120"/>
    </w:p>
    <w:p w:rsidR="003A7537" w:rsidRDefault="0019040F">
      <w:pPr>
        <w:snapToGrid w:val="0"/>
        <w:rPr>
          <w:sz w:val="24"/>
        </w:rPr>
      </w:pPr>
      <w:r>
        <w:rPr>
          <w:b/>
          <w:color w:val="000000" w:themeColor="text1"/>
          <w:sz w:val="24"/>
        </w:rPr>
        <w:t>5.1.1</w:t>
      </w:r>
      <w:r>
        <w:rPr>
          <w:b/>
          <w:color w:val="000000" w:themeColor="text1"/>
          <w:sz w:val="24"/>
        </w:rPr>
        <w:tab/>
      </w:r>
      <w:r>
        <w:rPr>
          <w:sz w:val="24"/>
        </w:rPr>
        <w:t>应建立设备</w:t>
      </w:r>
      <w:proofErr w:type="gramStart"/>
      <w:r>
        <w:rPr>
          <w:sz w:val="24"/>
        </w:rPr>
        <w:t>台账与设备</w:t>
      </w:r>
      <w:proofErr w:type="gramEnd"/>
      <w:r>
        <w:rPr>
          <w:sz w:val="24"/>
        </w:rPr>
        <w:t>档案，并制定巡检路线，定期巡检；设备台</w:t>
      </w:r>
      <w:proofErr w:type="gramStart"/>
      <w:r>
        <w:rPr>
          <w:sz w:val="24"/>
        </w:rPr>
        <w:t>账记录</w:t>
      </w:r>
      <w:proofErr w:type="gramEnd"/>
      <w:r>
        <w:rPr>
          <w:sz w:val="24"/>
        </w:rPr>
        <w:t>内容可按附录</w:t>
      </w:r>
      <w:r>
        <w:rPr>
          <w:sz w:val="24"/>
        </w:rPr>
        <w:t>B.0.1</w:t>
      </w:r>
      <w:r>
        <w:rPr>
          <w:sz w:val="24"/>
        </w:rPr>
        <w:t>要求执行，设备档案记录内容科安附录</w:t>
      </w:r>
      <w:r>
        <w:rPr>
          <w:sz w:val="24"/>
        </w:rPr>
        <w:t>B.0.2</w:t>
      </w:r>
      <w:r>
        <w:rPr>
          <w:sz w:val="24"/>
        </w:rPr>
        <w:t>要求执行，设备巡检记录可参考附录</w:t>
      </w:r>
      <w:r>
        <w:rPr>
          <w:sz w:val="24"/>
        </w:rPr>
        <w:t>B.0.3</w:t>
      </w:r>
      <w:r>
        <w:rPr>
          <w:sz w:val="24"/>
        </w:rPr>
        <w:t>。</w:t>
      </w:r>
    </w:p>
    <w:p w:rsidR="003A7537" w:rsidRDefault="0019040F">
      <w:pPr>
        <w:snapToGrid w:val="0"/>
        <w:rPr>
          <w:sz w:val="24"/>
        </w:rPr>
      </w:pPr>
      <w:r>
        <w:rPr>
          <w:b/>
          <w:color w:val="000000" w:themeColor="text1"/>
          <w:sz w:val="24"/>
        </w:rPr>
        <w:t>5.1.2</w:t>
      </w:r>
      <w:r>
        <w:rPr>
          <w:b/>
          <w:color w:val="000000" w:themeColor="text1"/>
          <w:sz w:val="24"/>
        </w:rPr>
        <w:tab/>
      </w:r>
      <w:r>
        <w:rPr>
          <w:sz w:val="24"/>
        </w:rPr>
        <w:t>设施、设备维修前，应做好必要的检查，并制定维修方案及安全保障措施；设施、设备修复后，应及时组织验收，合格后方可交付使用。</w:t>
      </w:r>
    </w:p>
    <w:p w:rsidR="003A7537" w:rsidRDefault="0019040F">
      <w:pPr>
        <w:snapToGrid w:val="0"/>
        <w:rPr>
          <w:sz w:val="24"/>
        </w:rPr>
      </w:pPr>
      <w:r>
        <w:rPr>
          <w:b/>
          <w:color w:val="000000" w:themeColor="text1"/>
          <w:sz w:val="24"/>
        </w:rPr>
        <w:t>5.1.3</w:t>
      </w:r>
      <w:r>
        <w:rPr>
          <w:b/>
          <w:color w:val="000000" w:themeColor="text1"/>
          <w:sz w:val="24"/>
        </w:rPr>
        <w:tab/>
      </w:r>
      <w:r>
        <w:rPr>
          <w:sz w:val="24"/>
        </w:rPr>
        <w:t>应对设施设备</w:t>
      </w:r>
      <w:proofErr w:type="gramStart"/>
      <w:r>
        <w:rPr>
          <w:sz w:val="24"/>
        </w:rPr>
        <w:t>及时维护</w:t>
      </w:r>
      <w:proofErr w:type="gramEnd"/>
      <w:r>
        <w:rPr>
          <w:sz w:val="24"/>
        </w:rPr>
        <w:t>保养，内容包括但不限于：</w:t>
      </w:r>
    </w:p>
    <w:p w:rsidR="003A7537" w:rsidRDefault="0019040F">
      <w:pPr>
        <w:ind w:firstLine="312"/>
        <w:rPr>
          <w:sz w:val="24"/>
        </w:rPr>
      </w:pPr>
      <w:r>
        <w:rPr>
          <w:rFonts w:eastAsia="黑体"/>
          <w:b/>
          <w:sz w:val="24"/>
        </w:rPr>
        <w:t>1</w:t>
      </w:r>
      <w:r>
        <w:rPr>
          <w:rFonts w:eastAsia="黑体"/>
          <w:b/>
          <w:sz w:val="24"/>
        </w:rPr>
        <w:tab/>
      </w:r>
      <w:r>
        <w:rPr>
          <w:sz w:val="24"/>
        </w:rPr>
        <w:t>检查和紧固各种设备连接件；</w:t>
      </w:r>
    </w:p>
    <w:p w:rsidR="003A7537" w:rsidRDefault="0019040F">
      <w:pPr>
        <w:ind w:firstLine="312"/>
        <w:rPr>
          <w:sz w:val="24"/>
        </w:rPr>
      </w:pPr>
      <w:r>
        <w:rPr>
          <w:rFonts w:eastAsia="黑体"/>
          <w:b/>
          <w:sz w:val="24"/>
        </w:rPr>
        <w:t>2</w:t>
      </w:r>
      <w:r>
        <w:rPr>
          <w:rFonts w:eastAsia="黑体"/>
          <w:b/>
          <w:sz w:val="24"/>
        </w:rPr>
        <w:tab/>
      </w:r>
      <w:r>
        <w:rPr>
          <w:sz w:val="24"/>
        </w:rPr>
        <w:t>更换易损件；</w:t>
      </w:r>
    </w:p>
    <w:p w:rsidR="003A7537" w:rsidRDefault="0019040F">
      <w:pPr>
        <w:ind w:firstLine="312"/>
        <w:rPr>
          <w:sz w:val="24"/>
        </w:rPr>
      </w:pPr>
      <w:r>
        <w:rPr>
          <w:rFonts w:eastAsia="黑体"/>
          <w:b/>
          <w:sz w:val="24"/>
        </w:rPr>
        <w:t>3</w:t>
      </w:r>
      <w:r>
        <w:rPr>
          <w:rFonts w:eastAsia="黑体"/>
          <w:b/>
          <w:sz w:val="24"/>
        </w:rPr>
        <w:tab/>
      </w:r>
      <w:r>
        <w:rPr>
          <w:sz w:val="24"/>
        </w:rPr>
        <w:t>根据设备要求添加或更换润滑剂；</w:t>
      </w:r>
    </w:p>
    <w:p w:rsidR="003A7537" w:rsidRDefault="0019040F">
      <w:pPr>
        <w:ind w:firstLine="312"/>
        <w:rPr>
          <w:sz w:val="24"/>
        </w:rPr>
      </w:pPr>
      <w:r>
        <w:rPr>
          <w:rFonts w:eastAsia="黑体"/>
          <w:b/>
          <w:sz w:val="24"/>
        </w:rPr>
        <w:t>4</w:t>
      </w:r>
      <w:r>
        <w:rPr>
          <w:rFonts w:eastAsia="黑体"/>
          <w:b/>
          <w:sz w:val="24"/>
        </w:rPr>
        <w:tab/>
      </w:r>
      <w:r>
        <w:rPr>
          <w:sz w:val="24"/>
        </w:rPr>
        <w:t>设施设备按要求防腐。</w:t>
      </w:r>
    </w:p>
    <w:p w:rsidR="003A7537" w:rsidRDefault="0019040F">
      <w:pPr>
        <w:snapToGrid w:val="0"/>
        <w:rPr>
          <w:sz w:val="24"/>
        </w:rPr>
      </w:pPr>
      <w:r>
        <w:rPr>
          <w:b/>
          <w:color w:val="000000" w:themeColor="text1"/>
          <w:sz w:val="24"/>
        </w:rPr>
        <w:t>5.1.4</w:t>
      </w:r>
      <w:r>
        <w:rPr>
          <w:b/>
          <w:color w:val="000000" w:themeColor="text1"/>
          <w:sz w:val="24"/>
        </w:rPr>
        <w:tab/>
      </w:r>
      <w:r>
        <w:rPr>
          <w:sz w:val="24"/>
        </w:rPr>
        <w:t>应制定、落实设施设备的定期工作，内容包括但不限于：</w:t>
      </w:r>
      <w:r>
        <w:rPr>
          <w:sz w:val="24"/>
        </w:rPr>
        <w:t xml:space="preserve"> </w:t>
      </w:r>
    </w:p>
    <w:p w:rsidR="003A7537" w:rsidRDefault="0019040F">
      <w:pPr>
        <w:ind w:firstLine="312"/>
        <w:rPr>
          <w:sz w:val="24"/>
        </w:rPr>
      </w:pPr>
      <w:r>
        <w:rPr>
          <w:rFonts w:eastAsia="黑体"/>
          <w:b/>
          <w:sz w:val="24"/>
        </w:rPr>
        <w:t>1</w:t>
      </w:r>
      <w:r>
        <w:rPr>
          <w:rFonts w:eastAsia="黑体"/>
          <w:b/>
          <w:sz w:val="24"/>
        </w:rPr>
        <w:tab/>
      </w:r>
      <w:r>
        <w:rPr>
          <w:sz w:val="24"/>
        </w:rPr>
        <w:t>制定定期工作计划，记录内容可按附录</w:t>
      </w:r>
      <w:r>
        <w:rPr>
          <w:sz w:val="24"/>
        </w:rPr>
        <w:t>B.0.5</w:t>
      </w:r>
      <w:r>
        <w:rPr>
          <w:sz w:val="24"/>
        </w:rPr>
        <w:t>要求执行；</w:t>
      </w:r>
    </w:p>
    <w:p w:rsidR="003A7537" w:rsidRDefault="0019040F">
      <w:pPr>
        <w:ind w:firstLine="312"/>
        <w:rPr>
          <w:sz w:val="24"/>
        </w:rPr>
      </w:pPr>
      <w:r>
        <w:rPr>
          <w:rFonts w:eastAsia="黑体"/>
          <w:b/>
          <w:sz w:val="24"/>
        </w:rPr>
        <w:t>2</w:t>
      </w:r>
      <w:r>
        <w:rPr>
          <w:rFonts w:eastAsia="黑体"/>
          <w:b/>
          <w:sz w:val="24"/>
        </w:rPr>
        <w:tab/>
      </w:r>
      <w:r>
        <w:rPr>
          <w:sz w:val="24"/>
        </w:rPr>
        <w:t>巡检并记录设施设备运行状态、统计设备运行时间，设备运行时间统计可按附录</w:t>
      </w:r>
      <w:r>
        <w:rPr>
          <w:sz w:val="24"/>
        </w:rPr>
        <w:t>B.0.4</w:t>
      </w:r>
      <w:r>
        <w:rPr>
          <w:sz w:val="24"/>
        </w:rPr>
        <w:t>；</w:t>
      </w:r>
    </w:p>
    <w:p w:rsidR="003A7537" w:rsidRDefault="0019040F">
      <w:pPr>
        <w:ind w:firstLine="312"/>
        <w:rPr>
          <w:sz w:val="24"/>
        </w:rPr>
      </w:pPr>
      <w:r>
        <w:rPr>
          <w:rFonts w:eastAsia="黑体"/>
          <w:b/>
          <w:sz w:val="24"/>
        </w:rPr>
        <w:t>3</w:t>
      </w:r>
      <w:r>
        <w:rPr>
          <w:rFonts w:eastAsia="黑体"/>
          <w:b/>
          <w:sz w:val="24"/>
        </w:rPr>
        <w:tab/>
      </w:r>
      <w:r>
        <w:rPr>
          <w:sz w:val="24"/>
        </w:rPr>
        <w:t>钢制楼梯牢固程度的检查；</w:t>
      </w:r>
    </w:p>
    <w:p w:rsidR="003A7537" w:rsidRDefault="0019040F">
      <w:pPr>
        <w:ind w:firstLine="312"/>
        <w:rPr>
          <w:sz w:val="24"/>
        </w:rPr>
      </w:pPr>
      <w:r>
        <w:rPr>
          <w:rFonts w:eastAsia="黑体"/>
          <w:b/>
          <w:sz w:val="24"/>
        </w:rPr>
        <w:t>4</w:t>
      </w:r>
      <w:r>
        <w:rPr>
          <w:rFonts w:eastAsia="黑体"/>
          <w:b/>
          <w:sz w:val="24"/>
        </w:rPr>
        <w:tab/>
      </w:r>
      <w:r>
        <w:rPr>
          <w:sz w:val="24"/>
        </w:rPr>
        <w:t>设备切换运行；</w:t>
      </w:r>
    </w:p>
    <w:p w:rsidR="003A7537" w:rsidRDefault="0019040F">
      <w:pPr>
        <w:ind w:firstLine="312"/>
        <w:rPr>
          <w:sz w:val="24"/>
        </w:rPr>
      </w:pPr>
      <w:r>
        <w:rPr>
          <w:rFonts w:eastAsia="黑体"/>
          <w:b/>
          <w:sz w:val="24"/>
        </w:rPr>
        <w:t>5</w:t>
      </w:r>
      <w:r>
        <w:rPr>
          <w:rFonts w:eastAsia="黑体"/>
          <w:b/>
          <w:sz w:val="24"/>
        </w:rPr>
        <w:tab/>
      </w:r>
      <w:r>
        <w:rPr>
          <w:sz w:val="24"/>
        </w:rPr>
        <w:t>仪器（包括在线监测）、仪表、探头的清洗、校准及校验；</w:t>
      </w:r>
    </w:p>
    <w:p w:rsidR="003A7537" w:rsidRDefault="0019040F">
      <w:pPr>
        <w:ind w:firstLine="312"/>
        <w:rPr>
          <w:sz w:val="24"/>
        </w:rPr>
      </w:pPr>
      <w:r>
        <w:rPr>
          <w:rFonts w:eastAsia="黑体"/>
          <w:b/>
          <w:sz w:val="24"/>
        </w:rPr>
        <w:t>6</w:t>
      </w:r>
      <w:r>
        <w:rPr>
          <w:rFonts w:eastAsia="黑体"/>
          <w:b/>
          <w:sz w:val="24"/>
        </w:rPr>
        <w:tab/>
      </w:r>
      <w:r>
        <w:rPr>
          <w:sz w:val="24"/>
        </w:rPr>
        <w:t>设备及管道的清通；</w:t>
      </w:r>
    </w:p>
    <w:p w:rsidR="003A7537" w:rsidRDefault="0019040F">
      <w:pPr>
        <w:ind w:firstLine="312"/>
        <w:rPr>
          <w:sz w:val="24"/>
        </w:rPr>
      </w:pPr>
      <w:r>
        <w:rPr>
          <w:rFonts w:eastAsia="黑体"/>
          <w:b/>
          <w:sz w:val="24"/>
        </w:rPr>
        <w:t>7</w:t>
      </w:r>
      <w:r>
        <w:rPr>
          <w:rFonts w:eastAsia="黑体"/>
          <w:b/>
          <w:sz w:val="24"/>
        </w:rPr>
        <w:tab/>
      </w:r>
      <w:r>
        <w:rPr>
          <w:sz w:val="24"/>
        </w:rPr>
        <w:t>沟渠</w:t>
      </w:r>
      <w:proofErr w:type="gramStart"/>
      <w:r>
        <w:rPr>
          <w:sz w:val="24"/>
        </w:rPr>
        <w:t>与井坑的</w:t>
      </w:r>
      <w:proofErr w:type="gramEnd"/>
      <w:r>
        <w:rPr>
          <w:sz w:val="24"/>
        </w:rPr>
        <w:t>清淤；</w:t>
      </w:r>
    </w:p>
    <w:p w:rsidR="003A7537" w:rsidRDefault="0019040F">
      <w:pPr>
        <w:ind w:firstLine="312"/>
        <w:rPr>
          <w:sz w:val="24"/>
        </w:rPr>
      </w:pPr>
      <w:r>
        <w:rPr>
          <w:rFonts w:eastAsia="黑体"/>
          <w:b/>
          <w:sz w:val="24"/>
        </w:rPr>
        <w:t>8</w:t>
      </w:r>
      <w:r>
        <w:rPr>
          <w:rFonts w:eastAsia="黑体"/>
          <w:b/>
          <w:sz w:val="24"/>
        </w:rPr>
        <w:tab/>
      </w:r>
      <w:r>
        <w:rPr>
          <w:sz w:val="24"/>
        </w:rPr>
        <w:t>高压电气设备、低压电气设备、电缆及其附属设施的检查和检测；</w:t>
      </w:r>
    </w:p>
    <w:p w:rsidR="003A7537" w:rsidRDefault="0019040F">
      <w:pPr>
        <w:ind w:firstLine="312"/>
        <w:rPr>
          <w:sz w:val="24"/>
        </w:rPr>
      </w:pPr>
      <w:r>
        <w:rPr>
          <w:rFonts w:eastAsia="黑体"/>
          <w:b/>
          <w:sz w:val="24"/>
        </w:rPr>
        <w:t>9</w:t>
      </w:r>
      <w:r>
        <w:rPr>
          <w:rFonts w:eastAsia="黑体"/>
          <w:b/>
          <w:sz w:val="24"/>
        </w:rPr>
        <w:tab/>
      </w:r>
      <w:r>
        <w:rPr>
          <w:sz w:val="24"/>
        </w:rPr>
        <w:t>电缆桥架、控制柜（箱）的检查、清洁，电缆沟积水的清除；</w:t>
      </w:r>
    </w:p>
    <w:p w:rsidR="003A7537" w:rsidRDefault="0019040F">
      <w:pPr>
        <w:ind w:firstLine="312"/>
        <w:rPr>
          <w:sz w:val="24"/>
        </w:rPr>
      </w:pPr>
      <w:r>
        <w:rPr>
          <w:rFonts w:eastAsia="黑体"/>
          <w:b/>
          <w:sz w:val="24"/>
        </w:rPr>
        <w:t>10</w:t>
      </w:r>
      <w:r>
        <w:rPr>
          <w:rFonts w:eastAsia="黑体"/>
          <w:b/>
          <w:sz w:val="24"/>
        </w:rPr>
        <w:tab/>
      </w:r>
      <w:r>
        <w:rPr>
          <w:sz w:val="24"/>
        </w:rPr>
        <w:t>应急设施、设备及用具的检查、校验与更换。</w:t>
      </w:r>
    </w:p>
    <w:p w:rsidR="003A7537" w:rsidRDefault="0019040F">
      <w:pPr>
        <w:snapToGrid w:val="0"/>
        <w:rPr>
          <w:kern w:val="0"/>
          <w:sz w:val="24"/>
        </w:rPr>
      </w:pPr>
      <w:r>
        <w:rPr>
          <w:b/>
          <w:color w:val="000000" w:themeColor="text1"/>
          <w:kern w:val="0"/>
          <w:sz w:val="24"/>
        </w:rPr>
        <w:t>5.1.5</w:t>
      </w:r>
      <w:r>
        <w:rPr>
          <w:b/>
          <w:color w:val="000000" w:themeColor="text1"/>
          <w:kern w:val="0"/>
          <w:sz w:val="24"/>
        </w:rPr>
        <w:tab/>
      </w:r>
      <w:r>
        <w:rPr>
          <w:kern w:val="0"/>
          <w:sz w:val="24"/>
        </w:rPr>
        <w:t>应按规定妥善处置设施设备维护保养产生废油、废水、废渣。</w:t>
      </w:r>
    </w:p>
    <w:p w:rsidR="003A7537" w:rsidRDefault="0019040F">
      <w:pPr>
        <w:snapToGrid w:val="0"/>
        <w:rPr>
          <w:sz w:val="24"/>
        </w:rPr>
      </w:pPr>
      <w:r>
        <w:rPr>
          <w:b/>
          <w:color w:val="000000" w:themeColor="text1"/>
          <w:sz w:val="24"/>
        </w:rPr>
        <w:t>5.1.6</w:t>
      </w:r>
      <w:r>
        <w:rPr>
          <w:b/>
          <w:color w:val="000000" w:themeColor="text1"/>
          <w:sz w:val="24"/>
        </w:rPr>
        <w:tab/>
      </w:r>
      <w:r>
        <w:rPr>
          <w:kern w:val="0"/>
          <w:sz w:val="24"/>
        </w:rPr>
        <w:t>构（建）筑物及</w:t>
      </w:r>
      <w:r>
        <w:rPr>
          <w:sz w:val="24"/>
        </w:rPr>
        <w:t>自控</w:t>
      </w:r>
      <w:r>
        <w:rPr>
          <w:kern w:val="0"/>
          <w:sz w:val="24"/>
        </w:rPr>
        <w:t>系统等避雷、防爆装置的测试、维修及其周期应符合</w:t>
      </w:r>
      <w:r>
        <w:rPr>
          <w:sz w:val="24"/>
        </w:rPr>
        <w:lastRenderedPageBreak/>
        <w:t>有关部门的规定。</w:t>
      </w:r>
    </w:p>
    <w:p w:rsidR="003A7537" w:rsidRDefault="0019040F">
      <w:pPr>
        <w:snapToGrid w:val="0"/>
        <w:rPr>
          <w:sz w:val="24"/>
        </w:rPr>
      </w:pPr>
      <w:r>
        <w:rPr>
          <w:b/>
          <w:color w:val="000000" w:themeColor="text1"/>
          <w:sz w:val="24"/>
        </w:rPr>
        <w:t>5.1.7</w:t>
      </w:r>
      <w:r>
        <w:rPr>
          <w:b/>
          <w:color w:val="000000" w:themeColor="text1"/>
          <w:sz w:val="24"/>
        </w:rPr>
        <w:tab/>
      </w:r>
      <w:r>
        <w:rPr>
          <w:sz w:val="24"/>
        </w:rPr>
        <w:t>特种设备应单独建立台账档案；特种设备的更新、维护、改造、检测及校验应选取有资质的第三方实施。</w:t>
      </w:r>
    </w:p>
    <w:p w:rsidR="003A7537" w:rsidRDefault="0019040F">
      <w:pPr>
        <w:snapToGrid w:val="0"/>
        <w:rPr>
          <w:sz w:val="24"/>
        </w:rPr>
      </w:pPr>
      <w:r>
        <w:rPr>
          <w:b/>
          <w:color w:val="000000" w:themeColor="text1"/>
          <w:sz w:val="24"/>
        </w:rPr>
        <w:t>5.1.8</w:t>
      </w:r>
      <w:r>
        <w:rPr>
          <w:b/>
          <w:color w:val="000000" w:themeColor="text1"/>
          <w:sz w:val="24"/>
        </w:rPr>
        <w:tab/>
      </w:r>
      <w:r>
        <w:rPr>
          <w:sz w:val="24"/>
        </w:rPr>
        <w:t>当设备在运行过程中出现异常不能排除时，影响安全及环保的故障应立即按操作程序停机并修复，一般故障可计划停机维护；运行中难以实施的维修、技改项目，在条件具备时，予以修复。</w:t>
      </w:r>
    </w:p>
    <w:p w:rsidR="003A7537" w:rsidRDefault="0019040F">
      <w:pPr>
        <w:snapToGrid w:val="0"/>
        <w:rPr>
          <w:sz w:val="24"/>
        </w:rPr>
      </w:pPr>
      <w:r>
        <w:rPr>
          <w:b/>
          <w:color w:val="000000" w:themeColor="text1"/>
          <w:sz w:val="24"/>
        </w:rPr>
        <w:t>5.1.9</w:t>
      </w:r>
      <w:r>
        <w:rPr>
          <w:b/>
          <w:color w:val="000000" w:themeColor="text1"/>
          <w:sz w:val="24"/>
        </w:rPr>
        <w:tab/>
      </w:r>
      <w:proofErr w:type="gramStart"/>
      <w:r>
        <w:rPr>
          <w:sz w:val="24"/>
        </w:rPr>
        <w:t>当设施</w:t>
      </w:r>
      <w:proofErr w:type="gramEnd"/>
      <w:r>
        <w:rPr>
          <w:sz w:val="24"/>
        </w:rPr>
        <w:t>设备长期停用或环境特殊时，应做好防护。</w:t>
      </w:r>
    </w:p>
    <w:p w:rsidR="003A7537" w:rsidRDefault="0019040F">
      <w:pPr>
        <w:widowControl/>
        <w:spacing w:before="260" w:after="260" w:line="415" w:lineRule="auto"/>
        <w:jc w:val="center"/>
        <w:outlineLvl w:val="1"/>
        <w:rPr>
          <w:rFonts w:eastAsia="黑体"/>
          <w:b/>
          <w:kern w:val="44"/>
          <w:sz w:val="28"/>
          <w:szCs w:val="30"/>
        </w:rPr>
      </w:pPr>
      <w:bookmarkStart w:id="121" w:name="_Toc58490155"/>
      <w:bookmarkStart w:id="122" w:name="_Toc61220945"/>
      <w:bookmarkStart w:id="123" w:name="_Toc58528312"/>
      <w:bookmarkStart w:id="124" w:name="_Toc27330"/>
      <w:r>
        <w:rPr>
          <w:rFonts w:eastAsia="黑体"/>
          <w:b/>
          <w:kern w:val="44"/>
          <w:sz w:val="28"/>
          <w:szCs w:val="30"/>
        </w:rPr>
        <w:t>5.2</w:t>
      </w:r>
      <w:r>
        <w:rPr>
          <w:rFonts w:eastAsia="黑体"/>
          <w:b/>
          <w:kern w:val="44"/>
          <w:sz w:val="28"/>
          <w:szCs w:val="30"/>
        </w:rPr>
        <w:tab/>
      </w:r>
      <w:r w:rsidRPr="00A9297B">
        <w:rPr>
          <w:rFonts w:ascii="宋体" w:hAnsi="宋体"/>
          <w:b/>
          <w:kern w:val="44"/>
          <w:sz w:val="28"/>
          <w:szCs w:val="30"/>
        </w:rPr>
        <w:t>调节池</w:t>
      </w:r>
      <w:bookmarkStart w:id="125" w:name="_Hlk57936406"/>
      <w:bookmarkEnd w:id="121"/>
      <w:bookmarkEnd w:id="122"/>
      <w:bookmarkEnd w:id="123"/>
      <w:bookmarkEnd w:id="124"/>
    </w:p>
    <w:bookmarkEnd w:id="125"/>
    <w:p w:rsidR="003A7537" w:rsidRDefault="0019040F">
      <w:pPr>
        <w:snapToGrid w:val="0"/>
        <w:rPr>
          <w:sz w:val="24"/>
        </w:rPr>
      </w:pPr>
      <w:r>
        <w:rPr>
          <w:b/>
          <w:color w:val="000000" w:themeColor="text1"/>
          <w:sz w:val="24"/>
        </w:rPr>
        <w:t>5.2.1</w:t>
      </w:r>
      <w:r>
        <w:rPr>
          <w:b/>
          <w:color w:val="000000" w:themeColor="text1"/>
          <w:sz w:val="24"/>
        </w:rPr>
        <w:tab/>
      </w:r>
      <w:r>
        <w:rPr>
          <w:sz w:val="24"/>
        </w:rPr>
        <w:t>根据进水水质及运行情况，制定清淤计划，并按计划落实。</w:t>
      </w:r>
    </w:p>
    <w:p w:rsidR="003A7537" w:rsidRDefault="0019040F">
      <w:pPr>
        <w:snapToGrid w:val="0"/>
        <w:rPr>
          <w:sz w:val="24"/>
        </w:rPr>
      </w:pPr>
      <w:r>
        <w:rPr>
          <w:b/>
          <w:color w:val="000000" w:themeColor="text1"/>
          <w:sz w:val="24"/>
        </w:rPr>
        <w:t>5.2.2</w:t>
      </w:r>
      <w:r>
        <w:rPr>
          <w:b/>
          <w:color w:val="000000" w:themeColor="text1"/>
          <w:sz w:val="24"/>
        </w:rPr>
        <w:tab/>
      </w:r>
      <w:r>
        <w:rPr>
          <w:sz w:val="24"/>
        </w:rPr>
        <w:t>搅拌器发生故障时，应及时修复。</w:t>
      </w:r>
    </w:p>
    <w:p w:rsidR="003A7537" w:rsidRDefault="0019040F">
      <w:pPr>
        <w:snapToGrid w:val="0"/>
        <w:rPr>
          <w:sz w:val="24"/>
        </w:rPr>
      </w:pPr>
      <w:r>
        <w:rPr>
          <w:b/>
          <w:color w:val="000000" w:themeColor="text1"/>
          <w:sz w:val="24"/>
        </w:rPr>
        <w:t>5.2.3</w:t>
      </w:r>
      <w:r>
        <w:rPr>
          <w:b/>
          <w:color w:val="000000" w:themeColor="text1"/>
          <w:sz w:val="24"/>
        </w:rPr>
        <w:tab/>
      </w:r>
      <w:r>
        <w:rPr>
          <w:sz w:val="24"/>
        </w:rPr>
        <w:t>各</w:t>
      </w:r>
      <w:proofErr w:type="gramStart"/>
      <w:r>
        <w:rPr>
          <w:sz w:val="24"/>
        </w:rPr>
        <w:t>类泵应定期检查</w:t>
      </w:r>
      <w:proofErr w:type="gramEnd"/>
      <w:r>
        <w:rPr>
          <w:sz w:val="24"/>
        </w:rPr>
        <w:t>堵塞与结垢情况，并定期清理。</w:t>
      </w:r>
    </w:p>
    <w:p w:rsidR="003A7537" w:rsidRDefault="0019040F">
      <w:pPr>
        <w:snapToGrid w:val="0"/>
        <w:rPr>
          <w:sz w:val="24"/>
        </w:rPr>
      </w:pPr>
      <w:r>
        <w:rPr>
          <w:b/>
          <w:color w:val="000000" w:themeColor="text1"/>
          <w:sz w:val="24"/>
        </w:rPr>
        <w:t>5.2.4</w:t>
      </w:r>
      <w:r>
        <w:rPr>
          <w:b/>
          <w:color w:val="000000" w:themeColor="text1"/>
          <w:sz w:val="24"/>
        </w:rPr>
        <w:tab/>
      </w:r>
      <w:r>
        <w:rPr>
          <w:sz w:val="24"/>
        </w:rPr>
        <w:t>隔油池（气浮）刮板应定期清理；驱动装置应设置防污设施；储泥（油）槽应定期清通，排泥设施运转正常；加热装置应定期检查维护，当采用板式换热器加热时，应定期清理结垢。</w:t>
      </w:r>
    </w:p>
    <w:p w:rsidR="003A7537" w:rsidRDefault="0019040F">
      <w:pPr>
        <w:snapToGrid w:val="0"/>
        <w:rPr>
          <w:sz w:val="24"/>
        </w:rPr>
      </w:pPr>
      <w:bookmarkStart w:id="126" w:name="_Hlk49516190"/>
      <w:r>
        <w:rPr>
          <w:b/>
          <w:color w:val="000000" w:themeColor="text1"/>
          <w:sz w:val="24"/>
        </w:rPr>
        <w:t>5.2.5</w:t>
      </w:r>
      <w:r>
        <w:rPr>
          <w:b/>
          <w:color w:val="000000" w:themeColor="text1"/>
          <w:sz w:val="24"/>
        </w:rPr>
        <w:tab/>
      </w:r>
      <w:proofErr w:type="gramStart"/>
      <w:r>
        <w:rPr>
          <w:sz w:val="24"/>
        </w:rPr>
        <w:t>氨吹脱系统</w:t>
      </w:r>
      <w:proofErr w:type="gramEnd"/>
      <w:r>
        <w:rPr>
          <w:sz w:val="24"/>
        </w:rPr>
        <w:t>应定期清理进出水管道、换热装置、布水头、塔底淤积的泥渣等。</w:t>
      </w:r>
      <w:bookmarkEnd w:id="126"/>
    </w:p>
    <w:p w:rsidR="003A7537" w:rsidRDefault="0019040F">
      <w:pPr>
        <w:widowControl/>
        <w:spacing w:before="260" w:after="260" w:line="415" w:lineRule="auto"/>
        <w:jc w:val="center"/>
        <w:outlineLvl w:val="1"/>
        <w:rPr>
          <w:rFonts w:eastAsia="黑体"/>
          <w:b/>
          <w:kern w:val="44"/>
          <w:sz w:val="28"/>
          <w:szCs w:val="30"/>
        </w:rPr>
      </w:pPr>
      <w:bookmarkStart w:id="127" w:name="_Toc58490156"/>
      <w:bookmarkStart w:id="128" w:name="_Toc58528313"/>
      <w:bookmarkStart w:id="129" w:name="_Toc61220946"/>
      <w:bookmarkStart w:id="130" w:name="_Toc29954"/>
      <w:r>
        <w:rPr>
          <w:rFonts w:eastAsia="黑体"/>
          <w:b/>
          <w:kern w:val="44"/>
          <w:sz w:val="28"/>
          <w:szCs w:val="30"/>
        </w:rPr>
        <w:t>5.3</w:t>
      </w:r>
      <w:r>
        <w:rPr>
          <w:rFonts w:eastAsia="黑体"/>
          <w:b/>
          <w:kern w:val="44"/>
          <w:sz w:val="28"/>
          <w:szCs w:val="30"/>
        </w:rPr>
        <w:tab/>
      </w:r>
      <w:r w:rsidRPr="00A9297B">
        <w:rPr>
          <w:rFonts w:ascii="宋体" w:hAnsi="宋体"/>
          <w:b/>
          <w:kern w:val="44"/>
          <w:sz w:val="28"/>
          <w:szCs w:val="30"/>
        </w:rPr>
        <w:t>混凝沉淀</w:t>
      </w:r>
      <w:bookmarkEnd w:id="127"/>
      <w:bookmarkEnd w:id="128"/>
      <w:bookmarkEnd w:id="129"/>
      <w:bookmarkEnd w:id="130"/>
    </w:p>
    <w:p w:rsidR="003A7537" w:rsidRDefault="0019040F">
      <w:pPr>
        <w:snapToGrid w:val="0"/>
        <w:rPr>
          <w:sz w:val="24"/>
        </w:rPr>
      </w:pPr>
      <w:r>
        <w:rPr>
          <w:b/>
          <w:color w:val="000000" w:themeColor="text1"/>
          <w:sz w:val="24"/>
        </w:rPr>
        <w:t>5.3.1</w:t>
      </w:r>
      <w:r>
        <w:rPr>
          <w:b/>
          <w:color w:val="000000" w:themeColor="text1"/>
          <w:sz w:val="24"/>
        </w:rPr>
        <w:tab/>
      </w:r>
      <w:r>
        <w:rPr>
          <w:sz w:val="24"/>
        </w:rPr>
        <w:t>制定定期工作清单并落实，包括清除淤积、疏通设备及管道、清理药箱与加药管。</w:t>
      </w:r>
    </w:p>
    <w:p w:rsidR="003A7537" w:rsidRDefault="0019040F">
      <w:pPr>
        <w:snapToGrid w:val="0"/>
        <w:rPr>
          <w:sz w:val="24"/>
        </w:rPr>
      </w:pPr>
      <w:r>
        <w:rPr>
          <w:b/>
          <w:color w:val="000000" w:themeColor="text1"/>
          <w:sz w:val="24"/>
        </w:rPr>
        <w:t>5.3.2</w:t>
      </w:r>
      <w:r>
        <w:rPr>
          <w:b/>
          <w:color w:val="000000" w:themeColor="text1"/>
          <w:sz w:val="24"/>
        </w:rPr>
        <w:tab/>
      </w:r>
      <w:r>
        <w:rPr>
          <w:sz w:val="24"/>
        </w:rPr>
        <w:t>排泥机械、阀门每年解体检修或更换部件。</w:t>
      </w:r>
    </w:p>
    <w:p w:rsidR="003A7537" w:rsidRDefault="0019040F">
      <w:pPr>
        <w:snapToGrid w:val="0"/>
        <w:rPr>
          <w:sz w:val="24"/>
        </w:rPr>
      </w:pPr>
      <w:r>
        <w:rPr>
          <w:b/>
          <w:color w:val="000000" w:themeColor="text1"/>
          <w:sz w:val="24"/>
        </w:rPr>
        <w:t>5.3.3</w:t>
      </w:r>
      <w:r>
        <w:rPr>
          <w:b/>
          <w:color w:val="000000" w:themeColor="text1"/>
          <w:sz w:val="24"/>
        </w:rPr>
        <w:tab/>
      </w:r>
      <w:r>
        <w:rPr>
          <w:sz w:val="24"/>
        </w:rPr>
        <w:t>刮泥板检查频次宜大于</w:t>
      </w:r>
      <w:r>
        <w:rPr>
          <w:sz w:val="24"/>
        </w:rPr>
        <w:t>1</w:t>
      </w:r>
      <w:r>
        <w:rPr>
          <w:sz w:val="24"/>
        </w:rPr>
        <w:t>次</w:t>
      </w:r>
      <w:r>
        <w:rPr>
          <w:sz w:val="24"/>
        </w:rPr>
        <w:t>/</w:t>
      </w:r>
      <w:r>
        <w:rPr>
          <w:sz w:val="24"/>
        </w:rPr>
        <w:t>月。</w:t>
      </w:r>
    </w:p>
    <w:p w:rsidR="003A7537" w:rsidRDefault="0019040F">
      <w:pPr>
        <w:widowControl/>
        <w:spacing w:before="260" w:after="260" w:line="415" w:lineRule="auto"/>
        <w:jc w:val="center"/>
        <w:outlineLvl w:val="1"/>
        <w:rPr>
          <w:rFonts w:eastAsia="黑体"/>
          <w:b/>
          <w:kern w:val="44"/>
          <w:sz w:val="28"/>
          <w:szCs w:val="30"/>
        </w:rPr>
      </w:pPr>
      <w:bookmarkStart w:id="131" w:name="_Toc61220947"/>
      <w:bookmarkStart w:id="132" w:name="_Toc2308"/>
      <w:bookmarkStart w:id="133" w:name="_Toc58528314"/>
      <w:bookmarkStart w:id="134" w:name="_Toc58490157"/>
      <w:r>
        <w:rPr>
          <w:rFonts w:eastAsia="黑体"/>
          <w:b/>
          <w:kern w:val="44"/>
          <w:sz w:val="28"/>
          <w:szCs w:val="30"/>
        </w:rPr>
        <w:t>5.4</w:t>
      </w:r>
      <w:r>
        <w:rPr>
          <w:rFonts w:eastAsia="黑体"/>
          <w:b/>
          <w:kern w:val="44"/>
          <w:sz w:val="28"/>
          <w:szCs w:val="30"/>
        </w:rPr>
        <w:tab/>
      </w:r>
      <w:r w:rsidRPr="00A9297B">
        <w:rPr>
          <w:rFonts w:ascii="宋体" w:hAnsi="宋体"/>
          <w:b/>
          <w:kern w:val="44"/>
          <w:sz w:val="28"/>
          <w:szCs w:val="30"/>
        </w:rPr>
        <w:t>厌氧处理</w:t>
      </w:r>
      <w:bookmarkEnd w:id="131"/>
      <w:bookmarkEnd w:id="132"/>
      <w:bookmarkEnd w:id="133"/>
      <w:bookmarkEnd w:id="134"/>
    </w:p>
    <w:p w:rsidR="003A7537" w:rsidRDefault="0019040F">
      <w:pPr>
        <w:snapToGrid w:val="0"/>
        <w:rPr>
          <w:sz w:val="24"/>
        </w:rPr>
      </w:pPr>
      <w:r>
        <w:rPr>
          <w:b/>
          <w:color w:val="000000" w:themeColor="text1"/>
          <w:sz w:val="24"/>
        </w:rPr>
        <w:t>5.4.1</w:t>
      </w:r>
      <w:r>
        <w:rPr>
          <w:b/>
          <w:color w:val="000000" w:themeColor="text1"/>
          <w:sz w:val="24"/>
        </w:rPr>
        <w:tab/>
      </w:r>
      <w:r>
        <w:rPr>
          <w:sz w:val="24"/>
        </w:rPr>
        <w:t>应定期检测反应器本体壁厚、管道结垢堵塞与阀门启闭情况。</w:t>
      </w:r>
    </w:p>
    <w:p w:rsidR="003A7537" w:rsidRDefault="0019040F">
      <w:pPr>
        <w:snapToGrid w:val="0"/>
        <w:rPr>
          <w:sz w:val="24"/>
        </w:rPr>
      </w:pPr>
      <w:r>
        <w:rPr>
          <w:b/>
          <w:color w:val="000000" w:themeColor="text1"/>
          <w:sz w:val="24"/>
        </w:rPr>
        <w:t>5.4.2</w:t>
      </w:r>
      <w:r>
        <w:rPr>
          <w:b/>
          <w:color w:val="000000" w:themeColor="text1"/>
          <w:sz w:val="24"/>
        </w:rPr>
        <w:tab/>
      </w:r>
      <w:r>
        <w:rPr>
          <w:sz w:val="24"/>
        </w:rPr>
        <w:t>应定期检查并清理进水过滤器、循环管过滤器及罐顶溢流堰。</w:t>
      </w:r>
    </w:p>
    <w:p w:rsidR="003A7537" w:rsidRDefault="0019040F">
      <w:pPr>
        <w:snapToGrid w:val="0"/>
        <w:rPr>
          <w:sz w:val="24"/>
        </w:rPr>
      </w:pPr>
      <w:r>
        <w:rPr>
          <w:b/>
          <w:color w:val="000000" w:themeColor="text1"/>
          <w:sz w:val="24"/>
        </w:rPr>
        <w:lastRenderedPageBreak/>
        <w:t>5.4.3</w:t>
      </w:r>
      <w:r>
        <w:rPr>
          <w:b/>
          <w:color w:val="000000" w:themeColor="text1"/>
          <w:sz w:val="24"/>
        </w:rPr>
        <w:tab/>
      </w:r>
      <w:r>
        <w:rPr>
          <w:sz w:val="24"/>
        </w:rPr>
        <w:t>当系统采用脉冲布水时，应定期清理虹吸辅助管和虹吸管。</w:t>
      </w:r>
    </w:p>
    <w:p w:rsidR="003A7537" w:rsidRDefault="0019040F">
      <w:pPr>
        <w:snapToGrid w:val="0"/>
        <w:rPr>
          <w:sz w:val="24"/>
        </w:rPr>
      </w:pPr>
      <w:r>
        <w:rPr>
          <w:b/>
          <w:color w:val="000000" w:themeColor="text1"/>
          <w:sz w:val="24"/>
        </w:rPr>
        <w:t>5.4.4</w:t>
      </w:r>
      <w:r>
        <w:rPr>
          <w:b/>
          <w:color w:val="000000" w:themeColor="text1"/>
          <w:sz w:val="24"/>
        </w:rPr>
        <w:tab/>
      </w:r>
      <w:r>
        <w:rPr>
          <w:sz w:val="24"/>
        </w:rPr>
        <w:t>当循环流量降低时，应检查循环系统并恢复循环流量。</w:t>
      </w:r>
    </w:p>
    <w:p w:rsidR="003A7537" w:rsidRDefault="0019040F">
      <w:pPr>
        <w:snapToGrid w:val="0"/>
        <w:rPr>
          <w:sz w:val="24"/>
        </w:rPr>
      </w:pPr>
      <w:r>
        <w:rPr>
          <w:b/>
          <w:color w:val="000000" w:themeColor="text1"/>
          <w:sz w:val="24"/>
        </w:rPr>
        <w:t>5.4.5</w:t>
      </w:r>
      <w:r>
        <w:rPr>
          <w:b/>
          <w:color w:val="000000" w:themeColor="text1"/>
          <w:sz w:val="24"/>
        </w:rPr>
        <w:tab/>
      </w:r>
      <w:r>
        <w:rPr>
          <w:sz w:val="24"/>
        </w:rPr>
        <w:t>沼气暂存系统维护保养的定期工作包括但不限于：</w:t>
      </w:r>
    </w:p>
    <w:p w:rsidR="003A7537" w:rsidRDefault="0019040F">
      <w:pPr>
        <w:ind w:firstLine="312"/>
        <w:rPr>
          <w:sz w:val="24"/>
        </w:rPr>
      </w:pPr>
      <w:r>
        <w:rPr>
          <w:rFonts w:eastAsia="黑体"/>
          <w:b/>
          <w:sz w:val="24"/>
        </w:rPr>
        <w:t>1</w:t>
      </w:r>
      <w:r>
        <w:rPr>
          <w:rFonts w:eastAsia="黑体"/>
          <w:b/>
          <w:sz w:val="24"/>
        </w:rPr>
        <w:tab/>
      </w:r>
      <w:r>
        <w:rPr>
          <w:sz w:val="24"/>
        </w:rPr>
        <w:t>巡检沼气储存装置与处理装置；</w:t>
      </w:r>
    </w:p>
    <w:p w:rsidR="003A7537" w:rsidRDefault="0019040F">
      <w:pPr>
        <w:ind w:firstLine="312"/>
        <w:rPr>
          <w:sz w:val="24"/>
        </w:rPr>
      </w:pPr>
      <w:r>
        <w:rPr>
          <w:rFonts w:eastAsia="黑体"/>
          <w:b/>
          <w:sz w:val="24"/>
        </w:rPr>
        <w:t>2</w:t>
      </w:r>
      <w:r>
        <w:rPr>
          <w:rFonts w:eastAsia="黑体"/>
          <w:b/>
          <w:sz w:val="24"/>
        </w:rPr>
        <w:tab/>
      </w:r>
      <w:r>
        <w:rPr>
          <w:sz w:val="24"/>
        </w:rPr>
        <w:t>清理</w:t>
      </w:r>
      <w:proofErr w:type="gramStart"/>
      <w:r>
        <w:rPr>
          <w:sz w:val="24"/>
        </w:rPr>
        <w:t>沼气膜柜增压风机</w:t>
      </w:r>
      <w:proofErr w:type="gramEnd"/>
      <w:r>
        <w:rPr>
          <w:sz w:val="24"/>
        </w:rPr>
        <w:t>进气口；</w:t>
      </w:r>
    </w:p>
    <w:p w:rsidR="003A7537" w:rsidRDefault="0019040F">
      <w:pPr>
        <w:ind w:firstLine="312"/>
        <w:rPr>
          <w:sz w:val="24"/>
        </w:rPr>
      </w:pPr>
      <w:r>
        <w:rPr>
          <w:rFonts w:eastAsia="黑体"/>
          <w:b/>
          <w:sz w:val="24"/>
        </w:rPr>
        <w:t>3</w:t>
      </w:r>
      <w:r>
        <w:rPr>
          <w:rFonts w:eastAsia="黑体"/>
          <w:b/>
          <w:sz w:val="24"/>
        </w:rPr>
        <w:tab/>
      </w:r>
      <w:r>
        <w:rPr>
          <w:sz w:val="24"/>
        </w:rPr>
        <w:t>检查内膜水封液位；</w:t>
      </w:r>
    </w:p>
    <w:p w:rsidR="003A7537" w:rsidRDefault="0019040F">
      <w:pPr>
        <w:ind w:firstLine="312"/>
        <w:rPr>
          <w:sz w:val="24"/>
        </w:rPr>
      </w:pPr>
      <w:r>
        <w:rPr>
          <w:rFonts w:eastAsia="黑体"/>
          <w:b/>
          <w:sz w:val="24"/>
        </w:rPr>
        <w:t>4</w:t>
      </w:r>
      <w:r>
        <w:rPr>
          <w:rFonts w:eastAsia="黑体"/>
          <w:b/>
          <w:sz w:val="24"/>
        </w:rPr>
        <w:tab/>
      </w:r>
      <w:r>
        <w:rPr>
          <w:sz w:val="24"/>
        </w:rPr>
        <w:t>及时排出管道凝结水。</w:t>
      </w:r>
    </w:p>
    <w:p w:rsidR="003A7537" w:rsidRDefault="0019040F">
      <w:pPr>
        <w:snapToGrid w:val="0"/>
        <w:rPr>
          <w:kern w:val="0"/>
          <w:sz w:val="24"/>
        </w:rPr>
      </w:pPr>
      <w:r>
        <w:rPr>
          <w:b/>
          <w:color w:val="000000" w:themeColor="text1"/>
          <w:kern w:val="0"/>
          <w:sz w:val="24"/>
        </w:rPr>
        <w:t>5.4.6</w:t>
      </w:r>
      <w:r>
        <w:rPr>
          <w:b/>
          <w:color w:val="000000" w:themeColor="text1"/>
          <w:kern w:val="0"/>
          <w:sz w:val="24"/>
        </w:rPr>
        <w:tab/>
      </w:r>
      <w:r>
        <w:rPr>
          <w:kern w:val="0"/>
          <w:sz w:val="24"/>
        </w:rPr>
        <w:t>火炬燃烧系统维护保养的定期工作包括但不限于：</w:t>
      </w:r>
    </w:p>
    <w:p w:rsidR="003A7537" w:rsidRDefault="0019040F">
      <w:pPr>
        <w:ind w:firstLine="312"/>
        <w:rPr>
          <w:sz w:val="24"/>
        </w:rPr>
      </w:pPr>
      <w:r>
        <w:rPr>
          <w:rFonts w:eastAsia="黑体"/>
          <w:b/>
          <w:sz w:val="24"/>
        </w:rPr>
        <w:t>1</w:t>
      </w:r>
      <w:r>
        <w:rPr>
          <w:rFonts w:eastAsia="黑体"/>
          <w:b/>
          <w:sz w:val="24"/>
        </w:rPr>
        <w:tab/>
      </w:r>
      <w:r>
        <w:rPr>
          <w:sz w:val="24"/>
        </w:rPr>
        <w:t>更换沼气燃烧器的备件；</w:t>
      </w:r>
    </w:p>
    <w:p w:rsidR="003A7537" w:rsidRDefault="0019040F">
      <w:pPr>
        <w:ind w:firstLine="312"/>
        <w:rPr>
          <w:sz w:val="24"/>
        </w:rPr>
      </w:pPr>
      <w:r>
        <w:rPr>
          <w:rFonts w:eastAsia="黑体"/>
          <w:b/>
          <w:sz w:val="24"/>
        </w:rPr>
        <w:t>2</w:t>
      </w:r>
      <w:r>
        <w:rPr>
          <w:rFonts w:eastAsia="黑体"/>
          <w:b/>
          <w:sz w:val="24"/>
        </w:rPr>
        <w:tab/>
      </w:r>
      <w:r>
        <w:rPr>
          <w:sz w:val="24"/>
        </w:rPr>
        <w:t>检查并清理沼气管道、阻火器。</w:t>
      </w:r>
    </w:p>
    <w:p w:rsidR="003A7537" w:rsidRDefault="0019040F">
      <w:pPr>
        <w:snapToGrid w:val="0"/>
        <w:rPr>
          <w:kern w:val="0"/>
          <w:sz w:val="24"/>
        </w:rPr>
      </w:pPr>
      <w:r>
        <w:rPr>
          <w:b/>
          <w:color w:val="000000" w:themeColor="text1"/>
          <w:kern w:val="0"/>
          <w:sz w:val="24"/>
        </w:rPr>
        <w:t>5.4.7</w:t>
      </w:r>
      <w:r>
        <w:rPr>
          <w:b/>
          <w:color w:val="000000" w:themeColor="text1"/>
          <w:kern w:val="0"/>
          <w:sz w:val="24"/>
        </w:rPr>
        <w:tab/>
      </w:r>
      <w:r>
        <w:rPr>
          <w:kern w:val="0"/>
          <w:sz w:val="24"/>
        </w:rPr>
        <w:t>对于有沼气再利用要求的，沼气脱硫系统维护保养应符合</w:t>
      </w:r>
      <w:bookmarkStart w:id="135" w:name="_Hlk57933387"/>
      <w:proofErr w:type="gramStart"/>
      <w:r>
        <w:rPr>
          <w:rFonts w:hint="eastAsia"/>
          <w:kern w:val="0"/>
          <w:sz w:val="24"/>
        </w:rPr>
        <w:t>现行行业</w:t>
      </w:r>
      <w:proofErr w:type="gramEnd"/>
      <w:r>
        <w:rPr>
          <w:rFonts w:hint="eastAsia"/>
          <w:kern w:val="0"/>
          <w:sz w:val="24"/>
        </w:rPr>
        <w:t>标准《城镇污水处理厂运行维护及安全技术规程》</w:t>
      </w:r>
      <w:r>
        <w:rPr>
          <w:kern w:val="0"/>
          <w:sz w:val="24"/>
        </w:rPr>
        <w:t>CJJ60</w:t>
      </w:r>
      <w:bookmarkEnd w:id="135"/>
      <w:r>
        <w:rPr>
          <w:kern w:val="0"/>
          <w:sz w:val="24"/>
        </w:rPr>
        <w:t>相关要求。</w:t>
      </w:r>
    </w:p>
    <w:p w:rsidR="003A7537" w:rsidRDefault="0019040F">
      <w:pPr>
        <w:widowControl/>
        <w:spacing w:before="260" w:after="260" w:line="415" w:lineRule="auto"/>
        <w:jc w:val="center"/>
        <w:outlineLvl w:val="1"/>
        <w:rPr>
          <w:rFonts w:eastAsia="黑体"/>
          <w:b/>
          <w:kern w:val="44"/>
          <w:sz w:val="28"/>
          <w:szCs w:val="30"/>
        </w:rPr>
      </w:pPr>
      <w:bookmarkStart w:id="136" w:name="_Toc58490158"/>
      <w:bookmarkStart w:id="137" w:name="_Toc61220948"/>
      <w:bookmarkStart w:id="138" w:name="_Toc31593"/>
      <w:bookmarkStart w:id="139" w:name="_Toc58528315"/>
      <w:r>
        <w:rPr>
          <w:rFonts w:eastAsia="黑体"/>
          <w:b/>
          <w:kern w:val="44"/>
          <w:sz w:val="28"/>
          <w:szCs w:val="30"/>
        </w:rPr>
        <w:t>5.5</w:t>
      </w:r>
      <w:r>
        <w:rPr>
          <w:rFonts w:eastAsia="黑体"/>
          <w:b/>
          <w:kern w:val="44"/>
          <w:sz w:val="28"/>
          <w:szCs w:val="30"/>
        </w:rPr>
        <w:tab/>
      </w:r>
      <w:r w:rsidRPr="00A9297B">
        <w:rPr>
          <w:b/>
          <w:kern w:val="44"/>
          <w:sz w:val="28"/>
          <w:szCs w:val="30"/>
        </w:rPr>
        <w:t>膜生物反应器（</w:t>
      </w:r>
      <w:r w:rsidRPr="00A9297B">
        <w:rPr>
          <w:b/>
          <w:kern w:val="44"/>
          <w:sz w:val="28"/>
          <w:szCs w:val="30"/>
        </w:rPr>
        <w:t>MBR</w:t>
      </w:r>
      <w:r w:rsidRPr="00A9297B">
        <w:rPr>
          <w:b/>
          <w:kern w:val="44"/>
          <w:sz w:val="28"/>
          <w:szCs w:val="30"/>
        </w:rPr>
        <w:t>）</w:t>
      </w:r>
      <w:bookmarkEnd w:id="136"/>
      <w:bookmarkEnd w:id="137"/>
      <w:bookmarkEnd w:id="138"/>
      <w:bookmarkEnd w:id="139"/>
    </w:p>
    <w:p w:rsidR="003A7537" w:rsidRDefault="0019040F">
      <w:pPr>
        <w:snapToGrid w:val="0"/>
        <w:rPr>
          <w:sz w:val="24"/>
        </w:rPr>
      </w:pPr>
      <w:r>
        <w:rPr>
          <w:b/>
          <w:color w:val="000000" w:themeColor="text1"/>
          <w:sz w:val="24"/>
        </w:rPr>
        <w:t>5.5.1</w:t>
      </w:r>
      <w:r>
        <w:rPr>
          <w:b/>
          <w:color w:val="000000" w:themeColor="text1"/>
          <w:sz w:val="24"/>
        </w:rPr>
        <w:tab/>
      </w:r>
      <w:r>
        <w:rPr>
          <w:sz w:val="24"/>
        </w:rPr>
        <w:t>应巡检曝气风机与风管，发现故障宜停机隔断修复；环境温度应满足风机运行要求，风机切换应按规程执行。</w:t>
      </w:r>
    </w:p>
    <w:p w:rsidR="003A7537" w:rsidRDefault="0019040F">
      <w:pPr>
        <w:snapToGrid w:val="0"/>
        <w:rPr>
          <w:sz w:val="24"/>
        </w:rPr>
      </w:pPr>
      <w:r>
        <w:rPr>
          <w:b/>
          <w:color w:val="000000" w:themeColor="text1"/>
          <w:sz w:val="24"/>
        </w:rPr>
        <w:t>5.5.2</w:t>
      </w:r>
      <w:r>
        <w:rPr>
          <w:b/>
          <w:color w:val="000000" w:themeColor="text1"/>
          <w:sz w:val="24"/>
        </w:rPr>
        <w:tab/>
      </w:r>
      <w:r>
        <w:rPr>
          <w:sz w:val="24"/>
        </w:rPr>
        <w:t>当采用冷却塔对系统降温时，应对冷却系统定期检查、维护保养，北方及低温地区应做好防冻措施。</w:t>
      </w:r>
    </w:p>
    <w:p w:rsidR="003A7537" w:rsidRDefault="0019040F">
      <w:pPr>
        <w:snapToGrid w:val="0"/>
        <w:rPr>
          <w:sz w:val="24"/>
        </w:rPr>
      </w:pPr>
      <w:r>
        <w:rPr>
          <w:b/>
          <w:color w:val="000000" w:themeColor="text1"/>
          <w:sz w:val="24"/>
        </w:rPr>
        <w:t>5.5.3</w:t>
      </w:r>
      <w:r>
        <w:rPr>
          <w:b/>
          <w:color w:val="000000" w:themeColor="text1"/>
          <w:sz w:val="24"/>
        </w:rPr>
        <w:tab/>
      </w:r>
      <w:r>
        <w:rPr>
          <w:sz w:val="24"/>
        </w:rPr>
        <w:t>应定期维护反硝化池搅拌器、潜水深度、运转速度符合设计要求。</w:t>
      </w:r>
    </w:p>
    <w:p w:rsidR="003A7537" w:rsidRDefault="0019040F">
      <w:pPr>
        <w:snapToGrid w:val="0"/>
        <w:rPr>
          <w:sz w:val="24"/>
        </w:rPr>
      </w:pPr>
      <w:r>
        <w:rPr>
          <w:b/>
          <w:color w:val="000000" w:themeColor="text1"/>
          <w:sz w:val="24"/>
        </w:rPr>
        <w:t>5.5.4</w:t>
      </w:r>
      <w:r>
        <w:rPr>
          <w:b/>
          <w:color w:val="000000" w:themeColor="text1"/>
          <w:sz w:val="24"/>
        </w:rPr>
        <w:tab/>
      </w:r>
      <w:r>
        <w:rPr>
          <w:sz w:val="24"/>
        </w:rPr>
        <w:t>当</w:t>
      </w:r>
      <w:proofErr w:type="gramStart"/>
      <w:r>
        <w:rPr>
          <w:sz w:val="24"/>
        </w:rPr>
        <w:t>泵采用</w:t>
      </w:r>
      <w:proofErr w:type="gramEnd"/>
      <w:r>
        <w:rPr>
          <w:sz w:val="24"/>
        </w:rPr>
        <w:t>循环水</w:t>
      </w:r>
      <w:proofErr w:type="gramStart"/>
      <w:r>
        <w:rPr>
          <w:sz w:val="24"/>
        </w:rPr>
        <w:t>冷却机封</w:t>
      </w:r>
      <w:proofErr w:type="gramEnd"/>
      <w:r>
        <w:rPr>
          <w:sz w:val="24"/>
        </w:rPr>
        <w:t>时，应定期清理循环水管道。</w:t>
      </w:r>
    </w:p>
    <w:p w:rsidR="003A7537" w:rsidRDefault="0019040F">
      <w:pPr>
        <w:snapToGrid w:val="0"/>
        <w:rPr>
          <w:sz w:val="24"/>
        </w:rPr>
      </w:pPr>
      <w:r>
        <w:rPr>
          <w:b/>
          <w:color w:val="000000" w:themeColor="text1"/>
          <w:sz w:val="24"/>
        </w:rPr>
        <w:t>5.5.5</w:t>
      </w:r>
      <w:r>
        <w:rPr>
          <w:b/>
          <w:color w:val="000000" w:themeColor="text1"/>
          <w:sz w:val="24"/>
        </w:rPr>
        <w:tab/>
      </w:r>
      <w:r>
        <w:rPr>
          <w:sz w:val="24"/>
        </w:rPr>
        <w:t>污泥脱水车间维护保养工</w:t>
      </w:r>
      <w:proofErr w:type="gramStart"/>
      <w:r>
        <w:rPr>
          <w:sz w:val="24"/>
        </w:rPr>
        <w:t>作符合</w:t>
      </w:r>
      <w:proofErr w:type="gramEnd"/>
      <w:r>
        <w:rPr>
          <w:sz w:val="24"/>
        </w:rPr>
        <w:t>下列要求：</w:t>
      </w:r>
    </w:p>
    <w:p w:rsidR="003A7537" w:rsidRDefault="0019040F">
      <w:pPr>
        <w:ind w:firstLine="312"/>
        <w:rPr>
          <w:sz w:val="24"/>
        </w:rPr>
      </w:pPr>
      <w:r>
        <w:rPr>
          <w:rFonts w:eastAsia="黑体"/>
          <w:b/>
          <w:sz w:val="24"/>
        </w:rPr>
        <w:t>1</w:t>
      </w:r>
      <w:r>
        <w:rPr>
          <w:rFonts w:eastAsia="黑体"/>
          <w:b/>
          <w:sz w:val="24"/>
        </w:rPr>
        <w:tab/>
      </w:r>
      <w:r>
        <w:rPr>
          <w:sz w:val="24"/>
        </w:rPr>
        <w:t>应定期清理污泥池、上清液池及污泥运输管道。</w:t>
      </w:r>
    </w:p>
    <w:p w:rsidR="003A7537" w:rsidRDefault="0019040F">
      <w:pPr>
        <w:ind w:firstLine="312"/>
        <w:rPr>
          <w:sz w:val="24"/>
        </w:rPr>
      </w:pPr>
      <w:r>
        <w:rPr>
          <w:rFonts w:eastAsia="黑体"/>
          <w:b/>
          <w:sz w:val="24"/>
        </w:rPr>
        <w:t>2</w:t>
      </w:r>
      <w:r>
        <w:rPr>
          <w:rFonts w:eastAsia="黑体"/>
          <w:b/>
          <w:sz w:val="24"/>
        </w:rPr>
        <w:tab/>
      </w:r>
      <w:r>
        <w:rPr>
          <w:sz w:val="24"/>
        </w:rPr>
        <w:t>当采用离心机时，应确保减震装置的效果。</w:t>
      </w:r>
    </w:p>
    <w:p w:rsidR="003A7537" w:rsidRDefault="0019040F">
      <w:pPr>
        <w:ind w:firstLine="312"/>
        <w:rPr>
          <w:sz w:val="24"/>
        </w:rPr>
      </w:pPr>
      <w:r>
        <w:rPr>
          <w:rFonts w:eastAsia="黑体"/>
          <w:b/>
          <w:sz w:val="24"/>
        </w:rPr>
        <w:t>3</w:t>
      </w:r>
      <w:r>
        <w:rPr>
          <w:rFonts w:eastAsia="黑体"/>
          <w:b/>
          <w:sz w:val="24"/>
        </w:rPr>
        <w:tab/>
      </w:r>
      <w:r>
        <w:rPr>
          <w:sz w:val="24"/>
        </w:rPr>
        <w:t>当采用板框机时，应定期更换液压油。</w:t>
      </w:r>
    </w:p>
    <w:p w:rsidR="003A7537" w:rsidRDefault="0019040F">
      <w:pPr>
        <w:ind w:firstLine="312"/>
        <w:rPr>
          <w:sz w:val="24"/>
        </w:rPr>
      </w:pPr>
      <w:r>
        <w:rPr>
          <w:rFonts w:eastAsia="黑体"/>
          <w:b/>
          <w:sz w:val="24"/>
        </w:rPr>
        <w:t>4</w:t>
      </w:r>
      <w:r>
        <w:rPr>
          <w:rFonts w:eastAsia="黑体"/>
          <w:b/>
          <w:sz w:val="24"/>
        </w:rPr>
        <w:tab/>
      </w:r>
      <w:r>
        <w:rPr>
          <w:sz w:val="24"/>
        </w:rPr>
        <w:t>当自动加药系统易发生堵塞、淤积时，宜在药剂存放</w:t>
      </w:r>
      <w:proofErr w:type="gramStart"/>
      <w:r>
        <w:rPr>
          <w:sz w:val="24"/>
        </w:rPr>
        <w:t>斗增加</w:t>
      </w:r>
      <w:proofErr w:type="gramEnd"/>
      <w:r>
        <w:rPr>
          <w:sz w:val="24"/>
        </w:rPr>
        <w:t>保温、伴热、</w:t>
      </w:r>
      <w:proofErr w:type="gramStart"/>
      <w:r>
        <w:rPr>
          <w:sz w:val="24"/>
        </w:rPr>
        <w:t>机械振打装置</w:t>
      </w:r>
      <w:proofErr w:type="gramEnd"/>
      <w:r>
        <w:rPr>
          <w:sz w:val="24"/>
        </w:rPr>
        <w:t>。</w:t>
      </w:r>
    </w:p>
    <w:p w:rsidR="003A7537" w:rsidRDefault="0019040F">
      <w:pPr>
        <w:snapToGrid w:val="0"/>
        <w:rPr>
          <w:kern w:val="0"/>
          <w:sz w:val="24"/>
        </w:rPr>
      </w:pPr>
      <w:r>
        <w:rPr>
          <w:b/>
          <w:color w:val="000000" w:themeColor="text1"/>
          <w:kern w:val="0"/>
          <w:sz w:val="24"/>
        </w:rPr>
        <w:t>5.5.6</w:t>
      </w:r>
      <w:r>
        <w:rPr>
          <w:b/>
          <w:color w:val="000000" w:themeColor="text1"/>
          <w:kern w:val="0"/>
          <w:sz w:val="24"/>
        </w:rPr>
        <w:tab/>
      </w:r>
      <w:r>
        <w:rPr>
          <w:kern w:val="0"/>
          <w:sz w:val="24"/>
        </w:rPr>
        <w:t>当膜生物反应池及附属设备长期停运时，应该做好防护措施。</w:t>
      </w:r>
    </w:p>
    <w:p w:rsidR="003A7537" w:rsidRDefault="0019040F">
      <w:pPr>
        <w:widowControl/>
        <w:spacing w:before="260" w:after="260" w:line="415" w:lineRule="auto"/>
        <w:jc w:val="center"/>
        <w:outlineLvl w:val="1"/>
        <w:rPr>
          <w:rFonts w:eastAsia="黑体"/>
          <w:b/>
          <w:kern w:val="44"/>
          <w:sz w:val="28"/>
          <w:szCs w:val="30"/>
        </w:rPr>
      </w:pPr>
      <w:bookmarkStart w:id="140" w:name="_Toc61220949"/>
      <w:bookmarkStart w:id="141" w:name="_Toc1259"/>
      <w:bookmarkStart w:id="142" w:name="_Toc58528316"/>
      <w:bookmarkStart w:id="143" w:name="_Toc58490159"/>
      <w:r>
        <w:rPr>
          <w:rFonts w:eastAsia="黑体"/>
          <w:b/>
          <w:kern w:val="44"/>
          <w:sz w:val="28"/>
          <w:szCs w:val="30"/>
        </w:rPr>
        <w:lastRenderedPageBreak/>
        <w:t>5.6</w:t>
      </w:r>
      <w:r>
        <w:rPr>
          <w:rFonts w:eastAsia="黑体"/>
          <w:b/>
          <w:kern w:val="44"/>
          <w:sz w:val="28"/>
          <w:szCs w:val="30"/>
        </w:rPr>
        <w:tab/>
      </w:r>
      <w:r w:rsidRPr="00A9297B">
        <w:rPr>
          <w:b/>
          <w:kern w:val="44"/>
          <w:sz w:val="28"/>
          <w:szCs w:val="30"/>
        </w:rPr>
        <w:t>膜车间</w:t>
      </w:r>
      <w:bookmarkEnd w:id="140"/>
      <w:bookmarkEnd w:id="141"/>
      <w:bookmarkEnd w:id="142"/>
      <w:bookmarkEnd w:id="143"/>
    </w:p>
    <w:p w:rsidR="003A7537" w:rsidRDefault="0019040F">
      <w:pPr>
        <w:snapToGrid w:val="0"/>
        <w:rPr>
          <w:sz w:val="24"/>
        </w:rPr>
      </w:pPr>
      <w:r>
        <w:rPr>
          <w:b/>
          <w:color w:val="000000" w:themeColor="text1"/>
          <w:sz w:val="24"/>
        </w:rPr>
        <w:t>5.6.1</w:t>
      </w:r>
      <w:r>
        <w:rPr>
          <w:b/>
          <w:color w:val="000000" w:themeColor="text1"/>
          <w:sz w:val="24"/>
        </w:rPr>
        <w:tab/>
      </w:r>
      <w:r>
        <w:rPr>
          <w:sz w:val="24"/>
        </w:rPr>
        <w:t>应检查、维护膜系统运行状况，包括</w:t>
      </w:r>
      <w:bookmarkStart w:id="144" w:name="_Hlk57933754"/>
      <w:r>
        <w:rPr>
          <w:sz w:val="24"/>
        </w:rPr>
        <w:t>膜组件、管路、泵、水罐、阀门、搅拌器、脉动减震器、电控柜、过滤器、砂滤器、脱气塔、仪表、管道</w:t>
      </w:r>
      <w:bookmarkEnd w:id="144"/>
      <w:r>
        <w:rPr>
          <w:sz w:val="24"/>
        </w:rPr>
        <w:t>等</w:t>
      </w:r>
    </w:p>
    <w:p w:rsidR="003A7537" w:rsidRDefault="0019040F">
      <w:pPr>
        <w:snapToGrid w:val="0"/>
        <w:rPr>
          <w:sz w:val="24"/>
        </w:rPr>
      </w:pPr>
      <w:r>
        <w:rPr>
          <w:b/>
          <w:color w:val="000000" w:themeColor="text1"/>
          <w:sz w:val="24"/>
        </w:rPr>
        <w:t>5.6.2</w:t>
      </w:r>
      <w:r>
        <w:rPr>
          <w:b/>
          <w:color w:val="000000" w:themeColor="text1"/>
          <w:sz w:val="24"/>
        </w:rPr>
        <w:tab/>
      </w:r>
      <w:r>
        <w:rPr>
          <w:sz w:val="24"/>
        </w:rPr>
        <w:t>定期检查加药管堵塞、破损情况，并及时疏通、修复。</w:t>
      </w:r>
    </w:p>
    <w:p w:rsidR="003A7537" w:rsidRDefault="0019040F">
      <w:pPr>
        <w:snapToGrid w:val="0"/>
        <w:rPr>
          <w:sz w:val="24"/>
        </w:rPr>
      </w:pPr>
      <w:r>
        <w:rPr>
          <w:b/>
          <w:color w:val="000000" w:themeColor="text1"/>
          <w:sz w:val="24"/>
        </w:rPr>
        <w:t>5.6.3</w:t>
      </w:r>
      <w:r>
        <w:rPr>
          <w:b/>
          <w:color w:val="000000" w:themeColor="text1"/>
          <w:sz w:val="24"/>
        </w:rPr>
        <w:tab/>
      </w:r>
      <w:r>
        <w:rPr>
          <w:sz w:val="24"/>
        </w:rPr>
        <w:t>定期检查空压机冷凝水积存情况，并及时排除。</w:t>
      </w:r>
    </w:p>
    <w:p w:rsidR="003A7537" w:rsidRDefault="0019040F">
      <w:pPr>
        <w:snapToGrid w:val="0"/>
        <w:rPr>
          <w:sz w:val="24"/>
        </w:rPr>
      </w:pPr>
      <w:r>
        <w:rPr>
          <w:b/>
          <w:color w:val="000000" w:themeColor="text1"/>
          <w:sz w:val="24"/>
        </w:rPr>
        <w:t>5.6.4</w:t>
      </w:r>
      <w:r>
        <w:rPr>
          <w:b/>
          <w:color w:val="000000" w:themeColor="text1"/>
          <w:sz w:val="24"/>
        </w:rPr>
        <w:tab/>
      </w:r>
      <w:proofErr w:type="gramStart"/>
      <w:r>
        <w:rPr>
          <w:sz w:val="24"/>
        </w:rPr>
        <w:t>检查机封冷却系统</w:t>
      </w:r>
      <w:proofErr w:type="gramEnd"/>
      <w:r>
        <w:rPr>
          <w:sz w:val="24"/>
        </w:rPr>
        <w:t>的运行情况，及时清通管道堵塞。</w:t>
      </w:r>
    </w:p>
    <w:p w:rsidR="003A7537" w:rsidRDefault="0019040F">
      <w:pPr>
        <w:snapToGrid w:val="0"/>
        <w:rPr>
          <w:sz w:val="24"/>
        </w:rPr>
      </w:pPr>
      <w:r>
        <w:rPr>
          <w:b/>
          <w:color w:val="000000" w:themeColor="text1"/>
          <w:sz w:val="24"/>
        </w:rPr>
        <w:t>5.6.5</w:t>
      </w:r>
      <w:r>
        <w:rPr>
          <w:b/>
          <w:color w:val="000000" w:themeColor="text1"/>
          <w:sz w:val="24"/>
        </w:rPr>
        <w:tab/>
      </w:r>
      <w:r>
        <w:rPr>
          <w:sz w:val="24"/>
        </w:rPr>
        <w:t>膜系统宜保持连续运行，当需停机时，应符合下列要求：</w:t>
      </w:r>
    </w:p>
    <w:p w:rsidR="003A7537" w:rsidRDefault="0019040F">
      <w:pPr>
        <w:ind w:firstLine="312"/>
        <w:rPr>
          <w:sz w:val="24"/>
        </w:rPr>
      </w:pPr>
      <w:r>
        <w:rPr>
          <w:rFonts w:eastAsia="黑体"/>
          <w:b/>
          <w:sz w:val="24"/>
        </w:rPr>
        <w:t>1</w:t>
      </w:r>
      <w:r>
        <w:rPr>
          <w:rFonts w:eastAsia="黑体"/>
          <w:b/>
          <w:sz w:val="24"/>
        </w:rPr>
        <w:tab/>
      </w:r>
      <w:r>
        <w:rPr>
          <w:sz w:val="24"/>
        </w:rPr>
        <w:t>停机超过</w:t>
      </w:r>
      <w:r>
        <w:rPr>
          <w:sz w:val="24"/>
        </w:rPr>
        <w:t>2</w:t>
      </w:r>
      <w:r>
        <w:rPr>
          <w:rFonts w:hint="eastAsia"/>
          <w:sz w:val="24"/>
        </w:rPr>
        <w:t>h</w:t>
      </w:r>
      <w:r>
        <w:rPr>
          <w:sz w:val="24"/>
        </w:rPr>
        <w:t>，停机前应用清水冲洗；</w:t>
      </w:r>
    </w:p>
    <w:p w:rsidR="003A7537" w:rsidRDefault="0019040F">
      <w:pPr>
        <w:ind w:firstLine="312"/>
        <w:rPr>
          <w:sz w:val="24"/>
        </w:rPr>
      </w:pPr>
      <w:r>
        <w:rPr>
          <w:rFonts w:eastAsia="黑体"/>
          <w:b/>
          <w:sz w:val="24"/>
        </w:rPr>
        <w:t>2</w:t>
      </w:r>
      <w:r>
        <w:rPr>
          <w:rFonts w:eastAsia="黑体"/>
          <w:b/>
          <w:sz w:val="24"/>
        </w:rPr>
        <w:tab/>
      </w:r>
      <w:r>
        <w:rPr>
          <w:sz w:val="24"/>
        </w:rPr>
        <w:t>停机</w:t>
      </w:r>
      <w:r>
        <w:rPr>
          <w:sz w:val="24"/>
        </w:rPr>
        <w:t>3</w:t>
      </w:r>
      <w:r>
        <w:rPr>
          <w:rFonts w:hint="eastAsia"/>
          <w:sz w:val="24"/>
        </w:rPr>
        <w:t>d</w:t>
      </w:r>
      <w:r>
        <w:rPr>
          <w:sz w:val="24"/>
        </w:rPr>
        <w:t>~30</w:t>
      </w:r>
      <w:r>
        <w:rPr>
          <w:rFonts w:hint="eastAsia"/>
          <w:sz w:val="24"/>
        </w:rPr>
        <w:t>d</w:t>
      </w:r>
      <w:r>
        <w:rPr>
          <w:sz w:val="24"/>
        </w:rPr>
        <w:t>时，应定期冲洗；</w:t>
      </w:r>
    </w:p>
    <w:p w:rsidR="003A7537" w:rsidRDefault="0019040F">
      <w:pPr>
        <w:ind w:firstLine="312"/>
        <w:rPr>
          <w:sz w:val="24"/>
        </w:rPr>
      </w:pPr>
      <w:r>
        <w:rPr>
          <w:rFonts w:eastAsia="黑体"/>
          <w:b/>
          <w:sz w:val="24"/>
        </w:rPr>
        <w:t>3</w:t>
      </w:r>
      <w:r>
        <w:rPr>
          <w:rFonts w:eastAsia="黑体"/>
          <w:b/>
          <w:sz w:val="24"/>
        </w:rPr>
        <w:tab/>
      </w:r>
      <w:r>
        <w:rPr>
          <w:sz w:val="24"/>
        </w:rPr>
        <w:t>停机超过</w:t>
      </w:r>
      <w:r>
        <w:rPr>
          <w:sz w:val="24"/>
        </w:rPr>
        <w:t>30</w:t>
      </w:r>
      <w:r>
        <w:rPr>
          <w:rFonts w:hint="eastAsia"/>
          <w:sz w:val="24"/>
        </w:rPr>
        <w:t>d</w:t>
      </w:r>
      <w:r>
        <w:rPr>
          <w:sz w:val="24"/>
        </w:rPr>
        <w:t>时，在化学清洗后注入保护液，并定期更换。</w:t>
      </w:r>
    </w:p>
    <w:p w:rsidR="003A7537" w:rsidRDefault="0019040F">
      <w:pPr>
        <w:ind w:firstLine="312"/>
        <w:rPr>
          <w:sz w:val="24"/>
        </w:rPr>
      </w:pPr>
      <w:r>
        <w:rPr>
          <w:rFonts w:eastAsia="黑体"/>
          <w:b/>
          <w:sz w:val="24"/>
        </w:rPr>
        <w:t>4</w:t>
      </w:r>
      <w:r>
        <w:rPr>
          <w:rFonts w:eastAsia="黑体"/>
          <w:b/>
          <w:sz w:val="24"/>
        </w:rPr>
        <w:tab/>
      </w:r>
      <w:r>
        <w:rPr>
          <w:sz w:val="24"/>
        </w:rPr>
        <w:t>碟</w:t>
      </w:r>
      <w:proofErr w:type="gramStart"/>
      <w:r>
        <w:rPr>
          <w:sz w:val="24"/>
        </w:rPr>
        <w:t>盘式膜宜定期检查</w:t>
      </w:r>
      <w:proofErr w:type="gramEnd"/>
      <w:r>
        <w:rPr>
          <w:sz w:val="24"/>
        </w:rPr>
        <w:t>扭矩；扭矩检查应在化学清洗后，并使用专用工具；</w:t>
      </w:r>
    </w:p>
    <w:p w:rsidR="003A7537" w:rsidRDefault="0019040F">
      <w:pPr>
        <w:ind w:firstLine="312"/>
        <w:rPr>
          <w:sz w:val="24"/>
        </w:rPr>
      </w:pPr>
      <w:r>
        <w:rPr>
          <w:rFonts w:eastAsia="黑体"/>
          <w:b/>
          <w:sz w:val="24"/>
        </w:rPr>
        <w:t>5</w:t>
      </w:r>
      <w:r>
        <w:rPr>
          <w:rFonts w:eastAsia="黑体"/>
          <w:b/>
          <w:sz w:val="24"/>
        </w:rPr>
        <w:tab/>
      </w:r>
      <w:r>
        <w:rPr>
          <w:sz w:val="24"/>
        </w:rPr>
        <w:t>储存环境应</w:t>
      </w:r>
      <w:proofErr w:type="gramStart"/>
      <w:r>
        <w:rPr>
          <w:sz w:val="24"/>
        </w:rPr>
        <w:t>满足膜管设计</w:t>
      </w:r>
      <w:proofErr w:type="gramEnd"/>
      <w:r>
        <w:rPr>
          <w:sz w:val="24"/>
        </w:rPr>
        <w:t>存放要求。</w:t>
      </w:r>
    </w:p>
    <w:p w:rsidR="003A7537" w:rsidRDefault="0019040F">
      <w:pPr>
        <w:snapToGrid w:val="0"/>
        <w:rPr>
          <w:sz w:val="24"/>
        </w:rPr>
      </w:pPr>
      <w:r>
        <w:rPr>
          <w:b/>
          <w:color w:val="000000" w:themeColor="text1"/>
          <w:sz w:val="24"/>
        </w:rPr>
        <w:t>5.6.6</w:t>
      </w:r>
      <w:r>
        <w:rPr>
          <w:b/>
          <w:color w:val="000000" w:themeColor="text1"/>
          <w:sz w:val="24"/>
        </w:rPr>
        <w:tab/>
      </w:r>
      <w:r>
        <w:rPr>
          <w:sz w:val="24"/>
        </w:rPr>
        <w:t>超滤膜停运前，应冲洗膜管；</w:t>
      </w:r>
      <w:proofErr w:type="gramStart"/>
      <w:r>
        <w:rPr>
          <w:sz w:val="24"/>
        </w:rPr>
        <w:t>膜管堵塞</w:t>
      </w:r>
      <w:proofErr w:type="gramEnd"/>
      <w:r>
        <w:rPr>
          <w:sz w:val="24"/>
        </w:rPr>
        <w:t>后应及时疏通。</w:t>
      </w:r>
    </w:p>
    <w:p w:rsidR="003A7537" w:rsidRDefault="0019040F">
      <w:pPr>
        <w:snapToGrid w:val="0"/>
        <w:rPr>
          <w:sz w:val="24"/>
        </w:rPr>
      </w:pPr>
      <w:r>
        <w:rPr>
          <w:b/>
          <w:color w:val="000000" w:themeColor="text1"/>
          <w:sz w:val="24"/>
        </w:rPr>
        <w:t>5.6.7</w:t>
      </w:r>
      <w:r>
        <w:rPr>
          <w:b/>
          <w:color w:val="000000" w:themeColor="text1"/>
          <w:sz w:val="24"/>
        </w:rPr>
        <w:tab/>
      </w:r>
      <w:r>
        <w:rPr>
          <w:sz w:val="24"/>
        </w:rPr>
        <w:t>纳滤膜维护保养工作包括但不限于：</w:t>
      </w:r>
    </w:p>
    <w:p w:rsidR="003A7537" w:rsidRDefault="0019040F">
      <w:pPr>
        <w:ind w:firstLine="312"/>
        <w:rPr>
          <w:sz w:val="24"/>
        </w:rPr>
      </w:pPr>
      <w:r>
        <w:rPr>
          <w:rFonts w:eastAsia="黑体"/>
          <w:b/>
          <w:sz w:val="24"/>
        </w:rPr>
        <w:t>1</w:t>
      </w:r>
      <w:r>
        <w:rPr>
          <w:rFonts w:eastAsia="黑体"/>
          <w:b/>
          <w:sz w:val="24"/>
        </w:rPr>
        <w:tab/>
      </w:r>
      <w:r>
        <w:rPr>
          <w:sz w:val="24"/>
        </w:rPr>
        <w:t>停机</w:t>
      </w:r>
      <w:r>
        <w:rPr>
          <w:sz w:val="24"/>
        </w:rPr>
        <w:t>3</w:t>
      </w:r>
      <w:r>
        <w:rPr>
          <w:rFonts w:hint="eastAsia"/>
          <w:sz w:val="24"/>
        </w:rPr>
        <w:t>d</w:t>
      </w:r>
      <w:r>
        <w:rPr>
          <w:sz w:val="24"/>
        </w:rPr>
        <w:t>~30</w:t>
      </w:r>
      <w:r>
        <w:rPr>
          <w:rFonts w:hint="eastAsia"/>
          <w:sz w:val="24"/>
        </w:rPr>
        <w:t>d</w:t>
      </w:r>
      <w:r>
        <w:rPr>
          <w:sz w:val="24"/>
        </w:rPr>
        <w:t>时，每</w:t>
      </w:r>
      <w:r>
        <w:rPr>
          <w:sz w:val="24"/>
        </w:rPr>
        <w:t>5</w:t>
      </w:r>
      <w:r>
        <w:rPr>
          <w:sz w:val="24"/>
        </w:rPr>
        <w:t>天冲洗不低于</w:t>
      </w:r>
      <w:r>
        <w:rPr>
          <w:sz w:val="24"/>
        </w:rPr>
        <w:t>1</w:t>
      </w:r>
      <w:r>
        <w:rPr>
          <w:sz w:val="24"/>
        </w:rPr>
        <w:t>次；</w:t>
      </w:r>
      <w:r>
        <w:rPr>
          <w:sz w:val="24"/>
        </w:rPr>
        <w:t xml:space="preserve"> </w:t>
      </w:r>
    </w:p>
    <w:p w:rsidR="003A7537" w:rsidRDefault="0019040F">
      <w:pPr>
        <w:ind w:firstLine="312"/>
        <w:rPr>
          <w:sz w:val="24"/>
        </w:rPr>
      </w:pPr>
      <w:r>
        <w:rPr>
          <w:rFonts w:eastAsia="黑体"/>
          <w:b/>
          <w:sz w:val="24"/>
        </w:rPr>
        <w:t>2</w:t>
      </w:r>
      <w:r>
        <w:rPr>
          <w:rFonts w:eastAsia="黑体"/>
          <w:b/>
          <w:sz w:val="24"/>
        </w:rPr>
        <w:tab/>
      </w:r>
      <w:r>
        <w:rPr>
          <w:sz w:val="24"/>
        </w:rPr>
        <w:t>停机超过</w:t>
      </w:r>
      <w:r>
        <w:rPr>
          <w:sz w:val="24"/>
        </w:rPr>
        <w:t>30</w:t>
      </w:r>
      <w:r>
        <w:rPr>
          <w:rFonts w:hint="eastAsia"/>
          <w:sz w:val="24"/>
        </w:rPr>
        <w:t>d</w:t>
      </w:r>
      <w:r>
        <w:rPr>
          <w:sz w:val="24"/>
        </w:rPr>
        <w:t>时，膜管内充满杀菌剂，每</w:t>
      </w:r>
      <w:r>
        <w:rPr>
          <w:sz w:val="24"/>
        </w:rPr>
        <w:t>30</w:t>
      </w:r>
      <w:r>
        <w:rPr>
          <w:sz w:val="24"/>
        </w:rPr>
        <w:t>天更换一次；</w:t>
      </w:r>
    </w:p>
    <w:p w:rsidR="003A7537" w:rsidRDefault="0019040F">
      <w:pPr>
        <w:ind w:firstLine="312"/>
        <w:rPr>
          <w:sz w:val="24"/>
        </w:rPr>
      </w:pPr>
      <w:r>
        <w:rPr>
          <w:rFonts w:eastAsia="黑体"/>
          <w:b/>
          <w:sz w:val="24"/>
        </w:rPr>
        <w:t>3</w:t>
      </w:r>
      <w:r>
        <w:rPr>
          <w:rFonts w:eastAsia="黑体"/>
          <w:b/>
          <w:sz w:val="24"/>
        </w:rPr>
        <w:tab/>
      </w:r>
      <w:r>
        <w:rPr>
          <w:sz w:val="24"/>
        </w:rPr>
        <w:t>监测杀菌剂溶液</w:t>
      </w:r>
      <w:r>
        <w:rPr>
          <w:sz w:val="24"/>
        </w:rPr>
        <w:t>pH</w:t>
      </w:r>
      <w:r>
        <w:rPr>
          <w:sz w:val="24"/>
        </w:rPr>
        <w:t>与浊度，并及时补充或更换；</w:t>
      </w:r>
    </w:p>
    <w:p w:rsidR="003A7537" w:rsidRDefault="0019040F">
      <w:pPr>
        <w:snapToGrid w:val="0"/>
        <w:rPr>
          <w:kern w:val="0"/>
          <w:sz w:val="24"/>
        </w:rPr>
      </w:pPr>
      <w:r>
        <w:rPr>
          <w:b/>
          <w:color w:val="000000" w:themeColor="text1"/>
          <w:kern w:val="0"/>
          <w:sz w:val="24"/>
        </w:rPr>
        <w:t>5.6.8</w:t>
      </w:r>
      <w:r>
        <w:rPr>
          <w:b/>
          <w:color w:val="000000" w:themeColor="text1"/>
          <w:kern w:val="0"/>
          <w:sz w:val="24"/>
        </w:rPr>
        <w:tab/>
      </w:r>
      <w:r>
        <w:rPr>
          <w:kern w:val="0"/>
          <w:sz w:val="24"/>
        </w:rPr>
        <w:t>反渗透</w:t>
      </w:r>
      <w:proofErr w:type="gramStart"/>
      <w:r>
        <w:rPr>
          <w:kern w:val="0"/>
          <w:sz w:val="24"/>
        </w:rPr>
        <w:t>膜维护</w:t>
      </w:r>
      <w:proofErr w:type="gramEnd"/>
      <w:r>
        <w:rPr>
          <w:kern w:val="0"/>
          <w:sz w:val="24"/>
        </w:rPr>
        <w:t>保养工作包括但不限于：</w:t>
      </w:r>
    </w:p>
    <w:p w:rsidR="003A7537" w:rsidRDefault="0019040F">
      <w:pPr>
        <w:ind w:firstLine="312"/>
        <w:rPr>
          <w:sz w:val="24"/>
        </w:rPr>
      </w:pPr>
      <w:r>
        <w:rPr>
          <w:rFonts w:eastAsia="黑体"/>
          <w:b/>
          <w:sz w:val="24"/>
        </w:rPr>
        <w:t>1</w:t>
      </w:r>
      <w:r>
        <w:rPr>
          <w:rFonts w:eastAsia="黑体"/>
          <w:b/>
          <w:sz w:val="24"/>
        </w:rPr>
        <w:tab/>
      </w:r>
      <w:r>
        <w:rPr>
          <w:sz w:val="24"/>
        </w:rPr>
        <w:t>停机小于</w:t>
      </w:r>
      <w:r>
        <w:rPr>
          <w:sz w:val="24"/>
        </w:rPr>
        <w:t>3</w:t>
      </w:r>
      <w:r>
        <w:rPr>
          <w:rFonts w:hint="eastAsia"/>
          <w:sz w:val="24"/>
        </w:rPr>
        <w:t>d</w:t>
      </w:r>
      <w:r>
        <w:rPr>
          <w:sz w:val="24"/>
        </w:rPr>
        <w:t>时，需按要求用清水进行冲洗；</w:t>
      </w:r>
    </w:p>
    <w:p w:rsidR="003A7537" w:rsidRDefault="0019040F">
      <w:pPr>
        <w:ind w:firstLine="312"/>
        <w:rPr>
          <w:sz w:val="24"/>
        </w:rPr>
      </w:pPr>
      <w:r>
        <w:rPr>
          <w:rFonts w:eastAsia="黑体"/>
          <w:b/>
          <w:sz w:val="24"/>
        </w:rPr>
        <w:t>2</w:t>
      </w:r>
      <w:r>
        <w:rPr>
          <w:rFonts w:eastAsia="黑体"/>
          <w:b/>
          <w:sz w:val="24"/>
        </w:rPr>
        <w:tab/>
      </w:r>
      <w:r>
        <w:rPr>
          <w:sz w:val="24"/>
        </w:rPr>
        <w:t>停机超过</w:t>
      </w:r>
      <w:r>
        <w:rPr>
          <w:sz w:val="24"/>
        </w:rPr>
        <w:t>3</w:t>
      </w:r>
      <w:r>
        <w:rPr>
          <w:rFonts w:hint="eastAsia"/>
          <w:sz w:val="24"/>
        </w:rPr>
        <w:t>d</w:t>
      </w:r>
      <w:r>
        <w:rPr>
          <w:sz w:val="24"/>
        </w:rPr>
        <w:t>时，应化学清洗并添加保护液，并定期监测、更换；</w:t>
      </w:r>
    </w:p>
    <w:p w:rsidR="003A7537" w:rsidRDefault="0019040F">
      <w:pPr>
        <w:ind w:firstLine="312"/>
        <w:rPr>
          <w:sz w:val="24"/>
        </w:rPr>
      </w:pPr>
      <w:r>
        <w:rPr>
          <w:rFonts w:eastAsia="黑体"/>
          <w:b/>
          <w:sz w:val="24"/>
        </w:rPr>
        <w:t>3</w:t>
      </w:r>
      <w:r>
        <w:rPr>
          <w:rFonts w:eastAsia="黑体"/>
          <w:b/>
          <w:sz w:val="24"/>
        </w:rPr>
        <w:tab/>
      </w:r>
      <w:r>
        <w:rPr>
          <w:sz w:val="24"/>
        </w:rPr>
        <w:t>当膜组件保存在容器中时，应注水排空气体；</w:t>
      </w:r>
    </w:p>
    <w:p w:rsidR="003A7537" w:rsidRDefault="0019040F">
      <w:pPr>
        <w:ind w:firstLine="312"/>
        <w:rPr>
          <w:sz w:val="24"/>
        </w:rPr>
      </w:pPr>
      <w:r>
        <w:rPr>
          <w:rFonts w:eastAsia="黑体"/>
          <w:b/>
          <w:sz w:val="24"/>
        </w:rPr>
        <w:t>4</w:t>
      </w:r>
      <w:r>
        <w:rPr>
          <w:rFonts w:eastAsia="黑体"/>
          <w:b/>
          <w:sz w:val="24"/>
        </w:rPr>
        <w:tab/>
      </w:r>
      <w:r>
        <w:rPr>
          <w:sz w:val="24"/>
        </w:rPr>
        <w:t>当检修过程需进行设备冲洗、化学清洗、砂滤清洗时，应在待机状态下操作。</w:t>
      </w:r>
    </w:p>
    <w:p w:rsidR="003A7537" w:rsidRDefault="0019040F">
      <w:pPr>
        <w:snapToGrid w:val="0"/>
        <w:rPr>
          <w:kern w:val="0"/>
          <w:sz w:val="24"/>
        </w:rPr>
      </w:pPr>
      <w:r>
        <w:rPr>
          <w:b/>
          <w:color w:val="000000" w:themeColor="text1"/>
          <w:kern w:val="0"/>
          <w:sz w:val="24"/>
        </w:rPr>
        <w:t>5.6.9</w:t>
      </w:r>
      <w:r>
        <w:rPr>
          <w:b/>
          <w:color w:val="000000" w:themeColor="text1"/>
          <w:kern w:val="0"/>
          <w:sz w:val="24"/>
        </w:rPr>
        <w:tab/>
      </w:r>
      <w:r>
        <w:rPr>
          <w:kern w:val="0"/>
          <w:sz w:val="24"/>
        </w:rPr>
        <w:t>物料</w:t>
      </w:r>
      <w:proofErr w:type="gramStart"/>
      <w:r>
        <w:rPr>
          <w:kern w:val="0"/>
          <w:sz w:val="24"/>
        </w:rPr>
        <w:t>膜维护</w:t>
      </w:r>
      <w:proofErr w:type="gramEnd"/>
      <w:r>
        <w:rPr>
          <w:kern w:val="0"/>
          <w:sz w:val="24"/>
        </w:rPr>
        <w:t>保养工作包括但不限于：</w:t>
      </w:r>
    </w:p>
    <w:p w:rsidR="003A7537" w:rsidRDefault="0019040F">
      <w:pPr>
        <w:ind w:firstLine="312"/>
        <w:rPr>
          <w:sz w:val="24"/>
        </w:rPr>
      </w:pPr>
      <w:r>
        <w:rPr>
          <w:rFonts w:eastAsia="黑体"/>
          <w:b/>
          <w:sz w:val="24"/>
        </w:rPr>
        <w:t>1</w:t>
      </w:r>
      <w:r>
        <w:rPr>
          <w:rFonts w:eastAsia="黑体"/>
          <w:b/>
          <w:sz w:val="24"/>
        </w:rPr>
        <w:tab/>
      </w:r>
      <w:r>
        <w:rPr>
          <w:sz w:val="24"/>
        </w:rPr>
        <w:t>停机超过</w:t>
      </w:r>
      <w:r>
        <w:rPr>
          <w:sz w:val="24"/>
        </w:rPr>
        <w:t>3</w:t>
      </w:r>
      <w:r>
        <w:rPr>
          <w:rFonts w:hint="eastAsia"/>
          <w:sz w:val="24"/>
        </w:rPr>
        <w:t>d</w:t>
      </w:r>
      <w:r>
        <w:rPr>
          <w:sz w:val="24"/>
        </w:rPr>
        <w:t>时，应每天开机</w:t>
      </w:r>
      <w:r>
        <w:rPr>
          <w:sz w:val="24"/>
        </w:rPr>
        <w:t>30</w:t>
      </w:r>
      <w:r>
        <w:rPr>
          <w:rFonts w:hint="eastAsia"/>
          <w:sz w:val="24"/>
        </w:rPr>
        <w:t>min</w:t>
      </w:r>
      <w:r>
        <w:rPr>
          <w:sz w:val="24"/>
        </w:rPr>
        <w:t>以上；</w:t>
      </w:r>
    </w:p>
    <w:p w:rsidR="003A7537" w:rsidRDefault="0019040F">
      <w:pPr>
        <w:ind w:firstLine="312"/>
        <w:rPr>
          <w:sz w:val="24"/>
        </w:rPr>
      </w:pPr>
      <w:r>
        <w:rPr>
          <w:rFonts w:eastAsia="黑体"/>
          <w:b/>
          <w:sz w:val="24"/>
        </w:rPr>
        <w:t>2</w:t>
      </w:r>
      <w:r>
        <w:rPr>
          <w:rFonts w:eastAsia="黑体"/>
          <w:b/>
          <w:sz w:val="24"/>
        </w:rPr>
        <w:tab/>
      </w:r>
      <w:r>
        <w:rPr>
          <w:sz w:val="24"/>
        </w:rPr>
        <w:t>保护液应每月更换一次。</w:t>
      </w:r>
    </w:p>
    <w:p w:rsidR="003A7537" w:rsidRDefault="0019040F">
      <w:pPr>
        <w:widowControl/>
        <w:spacing w:before="260" w:after="260" w:line="415" w:lineRule="auto"/>
        <w:jc w:val="center"/>
        <w:outlineLvl w:val="1"/>
        <w:rPr>
          <w:rFonts w:eastAsia="黑体"/>
          <w:b/>
          <w:kern w:val="44"/>
          <w:sz w:val="28"/>
          <w:szCs w:val="30"/>
        </w:rPr>
      </w:pPr>
      <w:bookmarkStart w:id="145" w:name="_Toc61220950"/>
      <w:bookmarkStart w:id="146" w:name="_Toc17025"/>
      <w:bookmarkStart w:id="147" w:name="_Toc58528317"/>
      <w:bookmarkStart w:id="148" w:name="_Toc58490160"/>
      <w:r>
        <w:rPr>
          <w:rFonts w:eastAsia="黑体"/>
          <w:b/>
          <w:kern w:val="44"/>
          <w:sz w:val="28"/>
          <w:szCs w:val="30"/>
        </w:rPr>
        <w:lastRenderedPageBreak/>
        <w:t>5.7</w:t>
      </w:r>
      <w:r>
        <w:rPr>
          <w:rFonts w:eastAsia="黑体"/>
          <w:b/>
          <w:kern w:val="44"/>
          <w:sz w:val="28"/>
          <w:szCs w:val="30"/>
        </w:rPr>
        <w:tab/>
      </w:r>
      <w:r w:rsidRPr="00A9297B">
        <w:rPr>
          <w:b/>
          <w:kern w:val="44"/>
          <w:sz w:val="28"/>
          <w:szCs w:val="30"/>
        </w:rPr>
        <w:t>高级氧化</w:t>
      </w:r>
      <w:bookmarkEnd w:id="145"/>
      <w:bookmarkEnd w:id="146"/>
      <w:bookmarkEnd w:id="147"/>
      <w:bookmarkEnd w:id="148"/>
    </w:p>
    <w:p w:rsidR="003A7537" w:rsidRDefault="0019040F">
      <w:pPr>
        <w:snapToGrid w:val="0"/>
        <w:rPr>
          <w:kern w:val="0"/>
          <w:sz w:val="24"/>
        </w:rPr>
      </w:pPr>
      <w:r>
        <w:rPr>
          <w:b/>
          <w:color w:val="000000" w:themeColor="text1"/>
          <w:kern w:val="0"/>
          <w:sz w:val="24"/>
        </w:rPr>
        <w:t>5.7.1</w:t>
      </w:r>
      <w:r>
        <w:rPr>
          <w:b/>
          <w:color w:val="000000" w:themeColor="text1"/>
          <w:kern w:val="0"/>
          <w:sz w:val="24"/>
        </w:rPr>
        <w:tab/>
      </w:r>
      <w:r>
        <w:rPr>
          <w:kern w:val="0"/>
          <w:sz w:val="24"/>
        </w:rPr>
        <w:t>应检查运行状况，</w:t>
      </w:r>
      <w:bookmarkStart w:id="149" w:name="_Hlk49625125"/>
      <w:r>
        <w:rPr>
          <w:kern w:val="0"/>
          <w:sz w:val="24"/>
        </w:rPr>
        <w:t>包括泵、管道、仪表、搅拌器、加药设备、臭氧发生装置、尾气破坏装置等</w:t>
      </w:r>
      <w:bookmarkEnd w:id="149"/>
      <w:r>
        <w:rPr>
          <w:kern w:val="0"/>
          <w:sz w:val="24"/>
        </w:rPr>
        <w:t>。</w:t>
      </w:r>
    </w:p>
    <w:p w:rsidR="003A7537" w:rsidRDefault="0019040F">
      <w:pPr>
        <w:snapToGrid w:val="0"/>
        <w:rPr>
          <w:sz w:val="24"/>
        </w:rPr>
      </w:pPr>
      <w:r>
        <w:rPr>
          <w:b/>
          <w:color w:val="000000" w:themeColor="text1"/>
          <w:sz w:val="24"/>
        </w:rPr>
        <w:t>5.7.2</w:t>
      </w:r>
      <w:r>
        <w:rPr>
          <w:b/>
          <w:color w:val="000000" w:themeColor="text1"/>
          <w:sz w:val="24"/>
        </w:rPr>
        <w:tab/>
      </w:r>
      <w:proofErr w:type="gramStart"/>
      <w:r>
        <w:rPr>
          <w:sz w:val="24"/>
        </w:rPr>
        <w:t>芬顿高级</w:t>
      </w:r>
      <w:proofErr w:type="gramEnd"/>
      <w:r>
        <w:rPr>
          <w:sz w:val="24"/>
        </w:rPr>
        <w:t>氧化系统维护保养应符合下列规定：</w:t>
      </w:r>
    </w:p>
    <w:p w:rsidR="003A7537" w:rsidRDefault="0019040F">
      <w:pPr>
        <w:ind w:firstLine="312"/>
        <w:rPr>
          <w:sz w:val="24"/>
        </w:rPr>
      </w:pPr>
      <w:r>
        <w:rPr>
          <w:rFonts w:eastAsia="黑体"/>
          <w:b/>
          <w:sz w:val="24"/>
        </w:rPr>
        <w:t>1</w:t>
      </w:r>
      <w:r>
        <w:rPr>
          <w:rFonts w:eastAsia="黑体"/>
          <w:b/>
          <w:sz w:val="24"/>
        </w:rPr>
        <w:tab/>
      </w:r>
      <w:r>
        <w:rPr>
          <w:sz w:val="24"/>
        </w:rPr>
        <w:t>应定期清除水池、水泵及管道内的积泥；</w:t>
      </w:r>
    </w:p>
    <w:p w:rsidR="003A7537" w:rsidRDefault="0019040F">
      <w:pPr>
        <w:ind w:firstLine="312"/>
        <w:rPr>
          <w:sz w:val="24"/>
        </w:rPr>
      </w:pPr>
      <w:r>
        <w:rPr>
          <w:rFonts w:eastAsia="黑体"/>
          <w:b/>
          <w:sz w:val="24"/>
        </w:rPr>
        <w:t>2</w:t>
      </w:r>
      <w:r>
        <w:rPr>
          <w:rFonts w:eastAsia="黑体"/>
          <w:b/>
          <w:sz w:val="24"/>
        </w:rPr>
        <w:tab/>
      </w:r>
      <w:r>
        <w:rPr>
          <w:sz w:val="24"/>
        </w:rPr>
        <w:t>应定期对防护设施除锈刷漆。</w:t>
      </w:r>
    </w:p>
    <w:p w:rsidR="003A7537" w:rsidRDefault="0019040F">
      <w:pPr>
        <w:snapToGrid w:val="0"/>
        <w:rPr>
          <w:sz w:val="24"/>
        </w:rPr>
      </w:pPr>
      <w:r>
        <w:rPr>
          <w:b/>
          <w:color w:val="000000" w:themeColor="text1"/>
          <w:sz w:val="24"/>
        </w:rPr>
        <w:t>5.7.3</w:t>
      </w:r>
      <w:r>
        <w:rPr>
          <w:b/>
          <w:color w:val="000000" w:themeColor="text1"/>
          <w:sz w:val="24"/>
        </w:rPr>
        <w:tab/>
      </w:r>
      <w:r>
        <w:rPr>
          <w:sz w:val="24"/>
        </w:rPr>
        <w:t>臭氧高级氧化系统维护保养应符合下列规定：</w:t>
      </w:r>
    </w:p>
    <w:p w:rsidR="003A7537" w:rsidRDefault="0019040F">
      <w:pPr>
        <w:ind w:firstLine="312"/>
        <w:rPr>
          <w:sz w:val="24"/>
        </w:rPr>
      </w:pPr>
      <w:r>
        <w:rPr>
          <w:rFonts w:eastAsia="黑体"/>
          <w:b/>
          <w:sz w:val="24"/>
        </w:rPr>
        <w:t>1</w:t>
      </w:r>
      <w:r>
        <w:rPr>
          <w:rFonts w:eastAsia="黑体"/>
          <w:b/>
          <w:sz w:val="24"/>
        </w:rPr>
        <w:tab/>
      </w:r>
      <w:r>
        <w:rPr>
          <w:sz w:val="24"/>
        </w:rPr>
        <w:t>臭氧气体管道维护保养时，应隔断、清空臭氧气体；</w:t>
      </w:r>
    </w:p>
    <w:p w:rsidR="003A7537" w:rsidRDefault="0019040F">
      <w:pPr>
        <w:ind w:firstLine="312"/>
        <w:rPr>
          <w:sz w:val="24"/>
        </w:rPr>
      </w:pPr>
      <w:r>
        <w:rPr>
          <w:rFonts w:eastAsia="黑体"/>
          <w:b/>
          <w:sz w:val="24"/>
        </w:rPr>
        <w:t>2</w:t>
      </w:r>
      <w:r>
        <w:rPr>
          <w:rFonts w:eastAsia="黑体"/>
          <w:b/>
          <w:sz w:val="24"/>
        </w:rPr>
        <w:tab/>
      </w:r>
      <w:r>
        <w:rPr>
          <w:sz w:val="24"/>
        </w:rPr>
        <w:t>臭氧发生装置附件更换时，应关闭或隔断臭氧气体；</w:t>
      </w:r>
    </w:p>
    <w:p w:rsidR="003A7537" w:rsidRDefault="0019040F">
      <w:pPr>
        <w:ind w:firstLine="312"/>
        <w:rPr>
          <w:sz w:val="24"/>
        </w:rPr>
      </w:pPr>
      <w:r>
        <w:rPr>
          <w:rFonts w:eastAsia="黑体"/>
          <w:b/>
          <w:sz w:val="24"/>
        </w:rPr>
        <w:t>3</w:t>
      </w:r>
      <w:r>
        <w:rPr>
          <w:rFonts w:eastAsia="黑体"/>
          <w:b/>
          <w:sz w:val="24"/>
        </w:rPr>
        <w:tab/>
      </w:r>
      <w:r>
        <w:rPr>
          <w:sz w:val="24"/>
        </w:rPr>
        <w:t>应定期检查滤头与滤料的损耗情况，并及时补充；</w:t>
      </w:r>
    </w:p>
    <w:p w:rsidR="003A7537" w:rsidRDefault="0019040F">
      <w:pPr>
        <w:ind w:firstLine="312"/>
        <w:rPr>
          <w:sz w:val="24"/>
        </w:rPr>
      </w:pPr>
      <w:r>
        <w:rPr>
          <w:rFonts w:eastAsia="黑体"/>
          <w:b/>
          <w:sz w:val="24"/>
        </w:rPr>
        <w:t>4</w:t>
      </w:r>
      <w:r>
        <w:rPr>
          <w:rFonts w:eastAsia="黑体"/>
          <w:b/>
          <w:sz w:val="24"/>
        </w:rPr>
        <w:tab/>
      </w:r>
      <w:r>
        <w:rPr>
          <w:sz w:val="24"/>
        </w:rPr>
        <w:t>应定期检查曝气盘的堵塞情况，并及时清理、更换。</w:t>
      </w:r>
    </w:p>
    <w:p w:rsidR="003A7537" w:rsidRDefault="0019040F">
      <w:pPr>
        <w:snapToGrid w:val="0"/>
        <w:rPr>
          <w:sz w:val="24"/>
        </w:rPr>
      </w:pPr>
      <w:r>
        <w:rPr>
          <w:b/>
          <w:color w:val="000000" w:themeColor="text1"/>
          <w:sz w:val="24"/>
        </w:rPr>
        <w:t>5.7.4</w:t>
      </w:r>
      <w:r>
        <w:rPr>
          <w:b/>
          <w:color w:val="000000" w:themeColor="text1"/>
          <w:sz w:val="24"/>
        </w:rPr>
        <w:tab/>
      </w:r>
      <w:r>
        <w:rPr>
          <w:sz w:val="24"/>
        </w:rPr>
        <w:t>BAF</w:t>
      </w:r>
      <w:r>
        <w:rPr>
          <w:sz w:val="24"/>
        </w:rPr>
        <w:t>系统定期工作包括但不限于：</w:t>
      </w:r>
      <w:bookmarkStart w:id="150" w:name="_Hlk49625258"/>
    </w:p>
    <w:p w:rsidR="003A7537" w:rsidRDefault="0019040F">
      <w:pPr>
        <w:ind w:firstLine="312"/>
        <w:rPr>
          <w:sz w:val="24"/>
        </w:rPr>
      </w:pPr>
      <w:r>
        <w:rPr>
          <w:rFonts w:eastAsia="黑体"/>
          <w:b/>
          <w:sz w:val="24"/>
        </w:rPr>
        <w:t>1</w:t>
      </w:r>
      <w:r>
        <w:rPr>
          <w:rFonts w:eastAsia="黑体"/>
          <w:b/>
          <w:sz w:val="24"/>
        </w:rPr>
        <w:tab/>
      </w:r>
      <w:r>
        <w:rPr>
          <w:sz w:val="24"/>
        </w:rPr>
        <w:t>检查、清洗滤料，并清除板结；</w:t>
      </w:r>
    </w:p>
    <w:p w:rsidR="003A7537" w:rsidRDefault="0019040F">
      <w:pPr>
        <w:ind w:firstLine="312"/>
        <w:rPr>
          <w:sz w:val="24"/>
        </w:rPr>
      </w:pPr>
      <w:r>
        <w:rPr>
          <w:rFonts w:eastAsia="黑体"/>
          <w:b/>
          <w:sz w:val="24"/>
        </w:rPr>
        <w:t>2</w:t>
      </w:r>
      <w:r>
        <w:rPr>
          <w:rFonts w:eastAsia="黑体"/>
          <w:b/>
          <w:sz w:val="24"/>
        </w:rPr>
        <w:tab/>
      </w:r>
      <w:r>
        <w:rPr>
          <w:sz w:val="24"/>
        </w:rPr>
        <w:t>检查滤头与滤料损耗情况，并及时补充。</w:t>
      </w:r>
      <w:bookmarkEnd w:id="150"/>
    </w:p>
    <w:p w:rsidR="003A7537" w:rsidRDefault="0019040F">
      <w:pPr>
        <w:widowControl/>
        <w:spacing w:before="260" w:after="260" w:line="415" w:lineRule="auto"/>
        <w:jc w:val="center"/>
        <w:outlineLvl w:val="1"/>
        <w:rPr>
          <w:rFonts w:eastAsia="黑体"/>
          <w:b/>
          <w:kern w:val="44"/>
          <w:sz w:val="28"/>
          <w:szCs w:val="30"/>
        </w:rPr>
      </w:pPr>
      <w:bookmarkStart w:id="151" w:name="_Toc58490161"/>
      <w:bookmarkStart w:id="152" w:name="_Toc61220951"/>
      <w:bookmarkStart w:id="153" w:name="_Toc58528318"/>
      <w:bookmarkStart w:id="154" w:name="_Toc18140"/>
      <w:r>
        <w:rPr>
          <w:rFonts w:eastAsia="黑体"/>
          <w:b/>
          <w:kern w:val="44"/>
          <w:sz w:val="28"/>
          <w:szCs w:val="30"/>
        </w:rPr>
        <w:t>5.8</w:t>
      </w:r>
      <w:r>
        <w:rPr>
          <w:rFonts w:eastAsia="黑体"/>
          <w:b/>
          <w:kern w:val="44"/>
          <w:sz w:val="28"/>
          <w:szCs w:val="30"/>
        </w:rPr>
        <w:tab/>
      </w:r>
      <w:r w:rsidRPr="00A9297B">
        <w:rPr>
          <w:b/>
          <w:kern w:val="44"/>
          <w:sz w:val="28"/>
          <w:szCs w:val="30"/>
        </w:rPr>
        <w:t>机械蒸发再压缩蒸发</w:t>
      </w:r>
      <w:bookmarkEnd w:id="151"/>
      <w:bookmarkEnd w:id="152"/>
      <w:bookmarkEnd w:id="153"/>
      <w:bookmarkEnd w:id="154"/>
    </w:p>
    <w:p w:rsidR="003A7537" w:rsidRDefault="0019040F">
      <w:pPr>
        <w:snapToGrid w:val="0"/>
        <w:rPr>
          <w:sz w:val="24"/>
        </w:rPr>
      </w:pPr>
      <w:r>
        <w:rPr>
          <w:b/>
          <w:color w:val="000000" w:themeColor="text1"/>
          <w:sz w:val="24"/>
        </w:rPr>
        <w:t>5.8.1</w:t>
      </w:r>
      <w:r>
        <w:rPr>
          <w:b/>
          <w:color w:val="000000" w:themeColor="text1"/>
          <w:sz w:val="24"/>
        </w:rPr>
        <w:tab/>
      </w:r>
      <w:r>
        <w:rPr>
          <w:sz w:val="24"/>
        </w:rPr>
        <w:t>应检查设备运行状况，包括泵、蒸汽压缩机、离心脱水机、空气压缩机、过滤器、预热换热器、雾化装置等。</w:t>
      </w:r>
    </w:p>
    <w:p w:rsidR="003A7537" w:rsidRDefault="0019040F">
      <w:pPr>
        <w:snapToGrid w:val="0"/>
        <w:rPr>
          <w:sz w:val="24"/>
        </w:rPr>
      </w:pPr>
      <w:r>
        <w:rPr>
          <w:b/>
          <w:color w:val="000000" w:themeColor="text1"/>
          <w:sz w:val="24"/>
        </w:rPr>
        <w:t>5.8.2</w:t>
      </w:r>
      <w:r>
        <w:rPr>
          <w:b/>
          <w:color w:val="000000" w:themeColor="text1"/>
          <w:sz w:val="24"/>
        </w:rPr>
        <w:tab/>
      </w:r>
      <w:r>
        <w:rPr>
          <w:sz w:val="24"/>
        </w:rPr>
        <w:t>应根据蒸发效果、设计清洗周期，对蒸发主体设备、塔体除雾网、喷嘴等进行清洗。</w:t>
      </w:r>
    </w:p>
    <w:p w:rsidR="003A7537" w:rsidRDefault="0019040F">
      <w:pPr>
        <w:snapToGrid w:val="0"/>
        <w:rPr>
          <w:sz w:val="24"/>
        </w:rPr>
      </w:pPr>
      <w:r>
        <w:rPr>
          <w:b/>
          <w:color w:val="000000" w:themeColor="text1"/>
          <w:sz w:val="24"/>
        </w:rPr>
        <w:t>5.8.3</w:t>
      </w:r>
      <w:r>
        <w:rPr>
          <w:b/>
          <w:color w:val="000000" w:themeColor="text1"/>
          <w:sz w:val="24"/>
        </w:rPr>
        <w:tab/>
      </w:r>
      <w:r>
        <w:rPr>
          <w:sz w:val="24"/>
        </w:rPr>
        <w:t>应及时清洗过滤器、换热器的附着物。</w:t>
      </w:r>
    </w:p>
    <w:p w:rsidR="003A7537" w:rsidRDefault="0019040F">
      <w:pPr>
        <w:snapToGrid w:val="0"/>
        <w:rPr>
          <w:sz w:val="24"/>
        </w:rPr>
      </w:pPr>
      <w:r>
        <w:rPr>
          <w:b/>
          <w:color w:val="000000" w:themeColor="text1"/>
          <w:sz w:val="24"/>
        </w:rPr>
        <w:t>5.8.4</w:t>
      </w:r>
      <w:r>
        <w:rPr>
          <w:b/>
          <w:color w:val="000000" w:themeColor="text1"/>
          <w:sz w:val="24"/>
        </w:rPr>
        <w:tab/>
      </w:r>
      <w:r>
        <w:rPr>
          <w:sz w:val="24"/>
        </w:rPr>
        <w:t>应根据运行状况与寿命周期的较严要求更换备件，不得延误。</w:t>
      </w:r>
    </w:p>
    <w:p w:rsidR="003A7537" w:rsidRDefault="0019040F">
      <w:pPr>
        <w:snapToGrid w:val="0"/>
        <w:rPr>
          <w:sz w:val="24"/>
        </w:rPr>
      </w:pPr>
      <w:r>
        <w:rPr>
          <w:b/>
          <w:color w:val="000000" w:themeColor="text1"/>
          <w:sz w:val="24"/>
        </w:rPr>
        <w:t>5.8.5</w:t>
      </w:r>
      <w:r>
        <w:rPr>
          <w:b/>
          <w:color w:val="000000" w:themeColor="text1"/>
          <w:sz w:val="24"/>
        </w:rPr>
        <w:tab/>
      </w:r>
      <w:r>
        <w:rPr>
          <w:sz w:val="24"/>
        </w:rPr>
        <w:t>设备停运时，应排空设备及管道污水，并冲洗。</w:t>
      </w:r>
      <w:bookmarkStart w:id="155" w:name="_Hlk49626000"/>
    </w:p>
    <w:p w:rsidR="003A7537" w:rsidRDefault="0019040F">
      <w:pPr>
        <w:widowControl/>
        <w:spacing w:before="260" w:after="260" w:line="415" w:lineRule="auto"/>
        <w:jc w:val="center"/>
        <w:outlineLvl w:val="1"/>
        <w:rPr>
          <w:rFonts w:eastAsia="黑体"/>
          <w:b/>
          <w:kern w:val="44"/>
          <w:sz w:val="28"/>
          <w:szCs w:val="30"/>
        </w:rPr>
      </w:pPr>
      <w:bookmarkStart w:id="156" w:name="_Toc58490162"/>
      <w:bookmarkStart w:id="157" w:name="_Toc61220952"/>
      <w:bookmarkStart w:id="158" w:name="_Toc58528319"/>
      <w:bookmarkStart w:id="159" w:name="_Toc24615"/>
      <w:bookmarkEnd w:id="155"/>
      <w:r>
        <w:rPr>
          <w:rFonts w:eastAsia="黑体"/>
          <w:b/>
          <w:kern w:val="44"/>
          <w:sz w:val="28"/>
          <w:szCs w:val="30"/>
        </w:rPr>
        <w:t>5.9</w:t>
      </w:r>
      <w:r w:rsidRPr="00A9297B">
        <w:rPr>
          <w:b/>
          <w:kern w:val="44"/>
          <w:sz w:val="28"/>
          <w:szCs w:val="30"/>
        </w:rPr>
        <w:tab/>
      </w:r>
      <w:r w:rsidRPr="00A9297B">
        <w:rPr>
          <w:b/>
          <w:kern w:val="44"/>
          <w:sz w:val="28"/>
          <w:szCs w:val="30"/>
        </w:rPr>
        <w:t>浸没燃烧蒸发</w:t>
      </w:r>
      <w:bookmarkEnd w:id="156"/>
      <w:bookmarkEnd w:id="157"/>
      <w:bookmarkEnd w:id="158"/>
      <w:bookmarkEnd w:id="159"/>
    </w:p>
    <w:p w:rsidR="003A7537" w:rsidRDefault="0019040F">
      <w:pPr>
        <w:snapToGrid w:val="0"/>
        <w:rPr>
          <w:sz w:val="24"/>
        </w:rPr>
      </w:pPr>
      <w:r>
        <w:rPr>
          <w:b/>
          <w:color w:val="000000" w:themeColor="text1"/>
          <w:sz w:val="24"/>
        </w:rPr>
        <w:t>5.9.1</w:t>
      </w:r>
      <w:r>
        <w:rPr>
          <w:b/>
          <w:color w:val="000000" w:themeColor="text1"/>
          <w:sz w:val="24"/>
        </w:rPr>
        <w:tab/>
      </w:r>
      <w:r>
        <w:rPr>
          <w:sz w:val="24"/>
        </w:rPr>
        <w:t>定期检查燃烧室及排渣管路，及时清除结垢。</w:t>
      </w:r>
    </w:p>
    <w:p w:rsidR="003A7537" w:rsidRDefault="0019040F">
      <w:pPr>
        <w:snapToGrid w:val="0"/>
        <w:rPr>
          <w:sz w:val="24"/>
        </w:rPr>
      </w:pPr>
      <w:r>
        <w:rPr>
          <w:b/>
          <w:color w:val="000000" w:themeColor="text1"/>
          <w:sz w:val="24"/>
        </w:rPr>
        <w:lastRenderedPageBreak/>
        <w:t>5.9.2</w:t>
      </w:r>
      <w:r>
        <w:rPr>
          <w:b/>
          <w:color w:val="000000" w:themeColor="text1"/>
          <w:sz w:val="24"/>
        </w:rPr>
        <w:tab/>
      </w:r>
      <w:r>
        <w:rPr>
          <w:sz w:val="24"/>
        </w:rPr>
        <w:t>定期检查引风机润滑情况，及时更换润滑油。</w:t>
      </w:r>
    </w:p>
    <w:p w:rsidR="003A7537" w:rsidRDefault="0019040F">
      <w:pPr>
        <w:snapToGrid w:val="0"/>
        <w:rPr>
          <w:sz w:val="24"/>
        </w:rPr>
      </w:pPr>
      <w:r>
        <w:rPr>
          <w:b/>
          <w:color w:val="000000" w:themeColor="text1"/>
          <w:sz w:val="24"/>
        </w:rPr>
        <w:t>5.9.3</w:t>
      </w:r>
      <w:r>
        <w:rPr>
          <w:b/>
          <w:color w:val="000000" w:themeColor="text1"/>
          <w:sz w:val="24"/>
        </w:rPr>
        <w:tab/>
      </w:r>
      <w:r>
        <w:rPr>
          <w:sz w:val="24"/>
        </w:rPr>
        <w:t>定期检查差速器油位，及时补充、更换。</w:t>
      </w:r>
    </w:p>
    <w:p w:rsidR="003A7537" w:rsidRDefault="0019040F">
      <w:pPr>
        <w:snapToGrid w:val="0"/>
        <w:rPr>
          <w:sz w:val="24"/>
        </w:rPr>
      </w:pPr>
      <w:r>
        <w:rPr>
          <w:b/>
          <w:color w:val="000000" w:themeColor="text1"/>
          <w:sz w:val="24"/>
        </w:rPr>
        <w:t>5.9.4</w:t>
      </w:r>
      <w:r>
        <w:rPr>
          <w:b/>
          <w:color w:val="000000" w:themeColor="text1"/>
          <w:sz w:val="24"/>
        </w:rPr>
        <w:tab/>
      </w:r>
      <w:r>
        <w:rPr>
          <w:sz w:val="24"/>
        </w:rPr>
        <w:t>蒸发器停机时，应关闭进出口阀门，不宜长时间暴露在空气中。</w:t>
      </w:r>
      <w:bookmarkStart w:id="160" w:name="_Hlk57935930"/>
    </w:p>
    <w:p w:rsidR="003A7537" w:rsidRDefault="0019040F">
      <w:pPr>
        <w:widowControl/>
        <w:spacing w:before="260" w:after="260" w:line="415" w:lineRule="auto"/>
        <w:jc w:val="center"/>
        <w:outlineLvl w:val="1"/>
        <w:rPr>
          <w:rFonts w:eastAsia="黑体"/>
          <w:b/>
          <w:kern w:val="44"/>
          <w:sz w:val="28"/>
          <w:szCs w:val="30"/>
        </w:rPr>
      </w:pPr>
      <w:bookmarkStart w:id="161" w:name="_Toc58490163"/>
      <w:bookmarkStart w:id="162" w:name="_Toc58528320"/>
      <w:bookmarkStart w:id="163" w:name="_Toc18465"/>
      <w:bookmarkStart w:id="164" w:name="_Toc61220953"/>
      <w:bookmarkEnd w:id="160"/>
      <w:r>
        <w:rPr>
          <w:rFonts w:eastAsia="黑体"/>
          <w:b/>
          <w:kern w:val="44"/>
          <w:sz w:val="28"/>
          <w:szCs w:val="30"/>
        </w:rPr>
        <w:t>5.10</w:t>
      </w:r>
      <w:r>
        <w:rPr>
          <w:rFonts w:eastAsia="黑体"/>
          <w:b/>
          <w:kern w:val="44"/>
          <w:sz w:val="28"/>
          <w:szCs w:val="30"/>
        </w:rPr>
        <w:tab/>
      </w:r>
      <w:r w:rsidRPr="00A9297B">
        <w:rPr>
          <w:b/>
          <w:kern w:val="44"/>
          <w:sz w:val="28"/>
          <w:szCs w:val="30"/>
        </w:rPr>
        <w:t>臭气处理</w:t>
      </w:r>
      <w:bookmarkEnd w:id="161"/>
      <w:bookmarkEnd w:id="162"/>
      <w:bookmarkEnd w:id="163"/>
      <w:bookmarkEnd w:id="164"/>
    </w:p>
    <w:p w:rsidR="003A7537" w:rsidRDefault="0019040F">
      <w:pPr>
        <w:snapToGrid w:val="0"/>
        <w:rPr>
          <w:sz w:val="24"/>
        </w:rPr>
      </w:pPr>
      <w:r>
        <w:rPr>
          <w:b/>
          <w:color w:val="000000" w:themeColor="text1"/>
          <w:sz w:val="24"/>
        </w:rPr>
        <w:t>5.10.1</w:t>
      </w:r>
      <w:r>
        <w:rPr>
          <w:b/>
          <w:color w:val="000000" w:themeColor="text1"/>
          <w:sz w:val="24"/>
        </w:rPr>
        <w:tab/>
      </w:r>
      <w:r>
        <w:rPr>
          <w:sz w:val="24"/>
        </w:rPr>
        <w:t>应检查风机与风管的气密性。</w:t>
      </w:r>
    </w:p>
    <w:p w:rsidR="003A7537" w:rsidRDefault="0019040F">
      <w:pPr>
        <w:snapToGrid w:val="0"/>
        <w:rPr>
          <w:sz w:val="24"/>
        </w:rPr>
      </w:pPr>
      <w:r>
        <w:rPr>
          <w:b/>
          <w:color w:val="000000" w:themeColor="text1"/>
          <w:sz w:val="24"/>
        </w:rPr>
        <w:t>5.10.2</w:t>
      </w:r>
      <w:r>
        <w:rPr>
          <w:b/>
          <w:color w:val="000000" w:themeColor="text1"/>
          <w:sz w:val="24"/>
        </w:rPr>
        <w:tab/>
      </w:r>
      <w:r>
        <w:rPr>
          <w:sz w:val="24"/>
        </w:rPr>
        <w:t>每班应检查系统的压力、振动、噪声、密封等情况。</w:t>
      </w:r>
    </w:p>
    <w:p w:rsidR="003A7537" w:rsidRDefault="0019040F">
      <w:pPr>
        <w:snapToGrid w:val="0"/>
        <w:rPr>
          <w:sz w:val="24"/>
        </w:rPr>
      </w:pPr>
      <w:r>
        <w:rPr>
          <w:b/>
          <w:color w:val="000000" w:themeColor="text1"/>
          <w:sz w:val="24"/>
        </w:rPr>
        <w:t>5.10.3</w:t>
      </w:r>
      <w:r>
        <w:rPr>
          <w:b/>
          <w:color w:val="000000" w:themeColor="text1"/>
          <w:sz w:val="24"/>
        </w:rPr>
        <w:tab/>
      </w:r>
      <w:r>
        <w:rPr>
          <w:sz w:val="24"/>
        </w:rPr>
        <w:t>化学除臭设施维护保养应符合下列规定：</w:t>
      </w:r>
    </w:p>
    <w:p w:rsidR="003A7537" w:rsidRDefault="0019040F">
      <w:pPr>
        <w:ind w:firstLine="312"/>
        <w:rPr>
          <w:sz w:val="24"/>
        </w:rPr>
      </w:pPr>
      <w:r>
        <w:rPr>
          <w:rFonts w:eastAsia="黑体"/>
          <w:b/>
          <w:sz w:val="24"/>
        </w:rPr>
        <w:t>1</w:t>
      </w:r>
      <w:r>
        <w:rPr>
          <w:rFonts w:eastAsia="黑体"/>
          <w:b/>
          <w:sz w:val="24"/>
        </w:rPr>
        <w:tab/>
      </w:r>
      <w:r>
        <w:rPr>
          <w:sz w:val="24"/>
        </w:rPr>
        <w:t>应定期清理洗涤塔底部、除雾器、喷嘴和给排水管路的污垢；</w:t>
      </w:r>
    </w:p>
    <w:p w:rsidR="003A7537" w:rsidRDefault="0019040F">
      <w:pPr>
        <w:ind w:firstLine="312"/>
        <w:rPr>
          <w:sz w:val="24"/>
        </w:rPr>
      </w:pPr>
      <w:r>
        <w:rPr>
          <w:rFonts w:eastAsia="黑体"/>
          <w:b/>
          <w:sz w:val="24"/>
        </w:rPr>
        <w:t>2</w:t>
      </w:r>
      <w:r>
        <w:rPr>
          <w:rFonts w:eastAsia="黑体"/>
          <w:b/>
          <w:sz w:val="24"/>
        </w:rPr>
        <w:tab/>
      </w:r>
      <w:r>
        <w:rPr>
          <w:sz w:val="24"/>
        </w:rPr>
        <w:t>当系统长期停用时，应清洗设备及管路，同时应对仪表探头采取防护措施。</w:t>
      </w:r>
    </w:p>
    <w:p w:rsidR="003A7537" w:rsidRDefault="0019040F">
      <w:pPr>
        <w:ind w:firstLine="312"/>
        <w:rPr>
          <w:sz w:val="24"/>
        </w:rPr>
      </w:pPr>
      <w:r>
        <w:rPr>
          <w:rFonts w:eastAsia="黑体"/>
          <w:b/>
          <w:sz w:val="24"/>
        </w:rPr>
        <w:t>3</w:t>
      </w:r>
      <w:r>
        <w:rPr>
          <w:rFonts w:eastAsia="黑体"/>
          <w:b/>
          <w:sz w:val="24"/>
        </w:rPr>
        <w:tab/>
      </w:r>
      <w:r>
        <w:rPr>
          <w:sz w:val="24"/>
        </w:rPr>
        <w:t>生物除臭系统设施维护保养应符合下列规定：</w:t>
      </w:r>
    </w:p>
    <w:p w:rsidR="003A7537" w:rsidRDefault="0019040F">
      <w:pPr>
        <w:ind w:firstLine="312"/>
        <w:rPr>
          <w:sz w:val="24"/>
        </w:rPr>
      </w:pPr>
      <w:bookmarkStart w:id="165" w:name="_Hlk49628763"/>
      <w:r>
        <w:rPr>
          <w:rFonts w:eastAsia="黑体"/>
          <w:b/>
          <w:sz w:val="24"/>
        </w:rPr>
        <w:t>4</w:t>
      </w:r>
      <w:r>
        <w:rPr>
          <w:rFonts w:eastAsia="黑体"/>
          <w:b/>
          <w:sz w:val="24"/>
        </w:rPr>
        <w:tab/>
      </w:r>
      <w:r>
        <w:rPr>
          <w:sz w:val="24"/>
        </w:rPr>
        <w:t>宜定期对洗涤系统、</w:t>
      </w:r>
      <w:proofErr w:type="gramStart"/>
      <w:r>
        <w:rPr>
          <w:sz w:val="24"/>
        </w:rPr>
        <w:t>滴滤系统</w:t>
      </w:r>
      <w:proofErr w:type="gramEnd"/>
      <w:r>
        <w:rPr>
          <w:sz w:val="24"/>
        </w:rPr>
        <w:t>进行维护；</w:t>
      </w:r>
    </w:p>
    <w:p w:rsidR="003A7537" w:rsidRDefault="0019040F">
      <w:pPr>
        <w:ind w:firstLine="312"/>
        <w:rPr>
          <w:sz w:val="24"/>
        </w:rPr>
      </w:pPr>
      <w:r>
        <w:rPr>
          <w:rFonts w:eastAsia="黑体"/>
          <w:b/>
          <w:sz w:val="24"/>
        </w:rPr>
        <w:t>5</w:t>
      </w:r>
      <w:r>
        <w:rPr>
          <w:rFonts w:eastAsia="黑体"/>
          <w:b/>
          <w:sz w:val="24"/>
        </w:rPr>
        <w:tab/>
      </w:r>
      <w:r>
        <w:rPr>
          <w:sz w:val="24"/>
        </w:rPr>
        <w:t>应根据</w:t>
      </w:r>
      <w:proofErr w:type="gramStart"/>
      <w:r>
        <w:rPr>
          <w:sz w:val="24"/>
        </w:rPr>
        <w:t>生物滤床压降</w:t>
      </w:r>
      <w:proofErr w:type="gramEnd"/>
      <w:r>
        <w:rPr>
          <w:sz w:val="24"/>
        </w:rPr>
        <w:t>情况，对滤料做</w:t>
      </w:r>
      <w:proofErr w:type="gramStart"/>
      <w:r>
        <w:rPr>
          <w:sz w:val="24"/>
        </w:rPr>
        <w:t>疏松维护</w:t>
      </w:r>
      <w:proofErr w:type="gramEnd"/>
      <w:r>
        <w:rPr>
          <w:sz w:val="24"/>
        </w:rPr>
        <w:t>或更换；</w:t>
      </w:r>
    </w:p>
    <w:bookmarkEnd w:id="165"/>
    <w:p w:rsidR="003A7537" w:rsidRDefault="0019040F">
      <w:pPr>
        <w:ind w:firstLine="312"/>
        <w:rPr>
          <w:sz w:val="24"/>
        </w:rPr>
      </w:pPr>
      <w:r>
        <w:rPr>
          <w:rFonts w:eastAsia="黑体"/>
          <w:b/>
          <w:sz w:val="24"/>
        </w:rPr>
        <w:t>6</w:t>
      </w:r>
      <w:r>
        <w:rPr>
          <w:rFonts w:eastAsia="黑体"/>
          <w:b/>
          <w:sz w:val="24"/>
        </w:rPr>
        <w:tab/>
      </w:r>
      <w:r>
        <w:rPr>
          <w:sz w:val="24"/>
        </w:rPr>
        <w:t>除臭系统宜连续运行，如长时间停机，应敞开封闭构筑池或水井，保障系统通风。</w:t>
      </w:r>
    </w:p>
    <w:p w:rsidR="003A7537" w:rsidRDefault="0019040F">
      <w:pPr>
        <w:snapToGrid w:val="0"/>
        <w:rPr>
          <w:sz w:val="24"/>
        </w:rPr>
      </w:pPr>
      <w:r>
        <w:rPr>
          <w:b/>
          <w:color w:val="000000" w:themeColor="text1"/>
          <w:sz w:val="24"/>
        </w:rPr>
        <w:t>5.10.4</w:t>
      </w:r>
      <w:r>
        <w:rPr>
          <w:b/>
          <w:color w:val="000000" w:themeColor="text1"/>
          <w:sz w:val="24"/>
        </w:rPr>
        <w:tab/>
      </w:r>
      <w:r>
        <w:rPr>
          <w:sz w:val="24"/>
        </w:rPr>
        <w:t>活性炭除臭设施维护保养应符合下列规定：</w:t>
      </w:r>
    </w:p>
    <w:p w:rsidR="003A7537" w:rsidRDefault="0019040F">
      <w:pPr>
        <w:ind w:firstLine="312"/>
        <w:rPr>
          <w:sz w:val="24"/>
        </w:rPr>
      </w:pPr>
      <w:bookmarkStart w:id="166" w:name="_Hlk49629030"/>
      <w:r>
        <w:rPr>
          <w:rFonts w:eastAsia="黑体"/>
          <w:b/>
          <w:sz w:val="24"/>
        </w:rPr>
        <w:t>1</w:t>
      </w:r>
      <w:r>
        <w:rPr>
          <w:rFonts w:eastAsia="黑体"/>
          <w:b/>
          <w:sz w:val="24"/>
        </w:rPr>
        <w:tab/>
      </w:r>
      <w:r>
        <w:rPr>
          <w:sz w:val="24"/>
        </w:rPr>
        <w:t>清理活性碳污染物时，应佩戴防护面具；</w:t>
      </w:r>
    </w:p>
    <w:p w:rsidR="003A7537" w:rsidRDefault="0019040F">
      <w:pPr>
        <w:ind w:firstLine="312"/>
        <w:rPr>
          <w:sz w:val="24"/>
        </w:rPr>
      </w:pPr>
      <w:r>
        <w:rPr>
          <w:rFonts w:eastAsia="黑体"/>
          <w:b/>
          <w:sz w:val="24"/>
        </w:rPr>
        <w:t>2</w:t>
      </w:r>
      <w:r>
        <w:rPr>
          <w:rFonts w:eastAsia="黑体"/>
          <w:b/>
          <w:sz w:val="24"/>
        </w:rPr>
        <w:tab/>
      </w:r>
      <w:r>
        <w:rPr>
          <w:sz w:val="24"/>
        </w:rPr>
        <w:t>根据使用情况定期更换活性炭。</w:t>
      </w:r>
    </w:p>
    <w:bookmarkEnd w:id="166"/>
    <w:p w:rsidR="003A7537" w:rsidRDefault="0019040F">
      <w:pPr>
        <w:snapToGrid w:val="0"/>
        <w:rPr>
          <w:sz w:val="24"/>
        </w:rPr>
      </w:pPr>
      <w:r>
        <w:rPr>
          <w:b/>
          <w:color w:val="000000" w:themeColor="text1"/>
          <w:sz w:val="24"/>
        </w:rPr>
        <w:t>5.10.5</w:t>
      </w:r>
      <w:r>
        <w:rPr>
          <w:b/>
          <w:color w:val="000000" w:themeColor="text1"/>
          <w:sz w:val="24"/>
        </w:rPr>
        <w:tab/>
      </w:r>
      <w:r>
        <w:rPr>
          <w:sz w:val="24"/>
        </w:rPr>
        <w:t>除臭液</w:t>
      </w:r>
      <w:r>
        <w:rPr>
          <w:kern w:val="0"/>
          <w:sz w:val="24"/>
        </w:rPr>
        <w:t>喷洒</w:t>
      </w:r>
      <w:r>
        <w:rPr>
          <w:sz w:val="24"/>
        </w:rPr>
        <w:t>设施维护保养应符合下列规定：</w:t>
      </w:r>
      <w:bookmarkStart w:id="167" w:name="_Toc26882226"/>
    </w:p>
    <w:p w:rsidR="003A7537" w:rsidRDefault="0019040F">
      <w:pPr>
        <w:ind w:firstLine="312"/>
        <w:rPr>
          <w:sz w:val="24"/>
        </w:rPr>
      </w:pPr>
      <w:bookmarkStart w:id="168" w:name="_Hlk49629143"/>
      <w:r>
        <w:rPr>
          <w:rFonts w:eastAsia="黑体"/>
          <w:b/>
          <w:sz w:val="24"/>
        </w:rPr>
        <w:t>1</w:t>
      </w:r>
      <w:r>
        <w:rPr>
          <w:rFonts w:eastAsia="黑体"/>
          <w:b/>
          <w:sz w:val="24"/>
        </w:rPr>
        <w:tab/>
      </w:r>
      <w:r>
        <w:rPr>
          <w:sz w:val="24"/>
        </w:rPr>
        <w:t>应定期清理雾化喷头；</w:t>
      </w:r>
    </w:p>
    <w:p w:rsidR="003A7537" w:rsidRDefault="0019040F">
      <w:pPr>
        <w:ind w:firstLine="312"/>
        <w:rPr>
          <w:sz w:val="24"/>
        </w:rPr>
      </w:pPr>
      <w:r>
        <w:rPr>
          <w:rFonts w:eastAsia="黑体"/>
          <w:b/>
          <w:sz w:val="24"/>
        </w:rPr>
        <w:t>2</w:t>
      </w:r>
      <w:r>
        <w:rPr>
          <w:rFonts w:eastAsia="黑体"/>
          <w:b/>
          <w:sz w:val="24"/>
        </w:rPr>
        <w:tab/>
      </w:r>
      <w:r>
        <w:rPr>
          <w:sz w:val="24"/>
        </w:rPr>
        <w:t>应定期检查雾化系统的自动间断式喷洒和液面控制器的有效性、除臭设备的清洁干燥度、输送</w:t>
      </w:r>
      <w:proofErr w:type="gramStart"/>
      <w:r>
        <w:rPr>
          <w:sz w:val="24"/>
        </w:rPr>
        <w:t>液管各个</w:t>
      </w:r>
      <w:proofErr w:type="gramEnd"/>
      <w:r>
        <w:rPr>
          <w:sz w:val="24"/>
        </w:rPr>
        <w:t>接口的严密性及接地线的可靠性；</w:t>
      </w:r>
    </w:p>
    <w:p w:rsidR="003A7537" w:rsidRDefault="0019040F">
      <w:pPr>
        <w:ind w:firstLine="312"/>
        <w:rPr>
          <w:sz w:val="24"/>
        </w:rPr>
      </w:pPr>
      <w:r>
        <w:rPr>
          <w:rFonts w:eastAsia="黑体"/>
          <w:b/>
          <w:sz w:val="24"/>
        </w:rPr>
        <w:t>3</w:t>
      </w:r>
      <w:r>
        <w:rPr>
          <w:rFonts w:eastAsia="黑体"/>
          <w:b/>
          <w:sz w:val="24"/>
        </w:rPr>
        <w:tab/>
      </w:r>
      <w:r>
        <w:rPr>
          <w:sz w:val="24"/>
        </w:rPr>
        <w:t>应定期检查挥发系统的风机、风机控制器、供液电机是否正常运转；当供</w:t>
      </w:r>
      <w:proofErr w:type="gramStart"/>
      <w:r>
        <w:rPr>
          <w:sz w:val="24"/>
        </w:rPr>
        <w:t>液系统</w:t>
      </w:r>
      <w:proofErr w:type="gramEnd"/>
      <w:r>
        <w:rPr>
          <w:sz w:val="24"/>
        </w:rPr>
        <w:t>的输液管出现滴漏时，应及时更换；</w:t>
      </w:r>
    </w:p>
    <w:p w:rsidR="003A7537" w:rsidRDefault="0019040F">
      <w:pPr>
        <w:ind w:firstLine="312"/>
        <w:rPr>
          <w:sz w:val="24"/>
        </w:rPr>
      </w:pPr>
      <w:r>
        <w:rPr>
          <w:rFonts w:eastAsia="黑体"/>
          <w:b/>
          <w:sz w:val="24"/>
        </w:rPr>
        <w:t>4</w:t>
      </w:r>
      <w:r>
        <w:rPr>
          <w:rFonts w:eastAsia="黑体"/>
          <w:b/>
          <w:sz w:val="24"/>
        </w:rPr>
        <w:tab/>
      </w:r>
      <w:r>
        <w:rPr>
          <w:sz w:val="24"/>
        </w:rPr>
        <w:t>应定期清洗或更换渗透网；</w:t>
      </w:r>
    </w:p>
    <w:p w:rsidR="003A7537" w:rsidRDefault="0019040F">
      <w:pPr>
        <w:ind w:firstLine="312"/>
        <w:rPr>
          <w:sz w:val="24"/>
        </w:rPr>
      </w:pPr>
      <w:r>
        <w:rPr>
          <w:rFonts w:eastAsia="黑体"/>
          <w:b/>
          <w:sz w:val="24"/>
        </w:rPr>
        <w:t>5</w:t>
      </w:r>
      <w:r>
        <w:rPr>
          <w:rFonts w:eastAsia="黑体"/>
          <w:b/>
          <w:sz w:val="24"/>
        </w:rPr>
        <w:tab/>
      </w:r>
      <w:r>
        <w:rPr>
          <w:sz w:val="24"/>
        </w:rPr>
        <w:t>设备出现故障时，应切断电源，并采取相应措施，防止植物液流失。</w:t>
      </w:r>
    </w:p>
    <w:p w:rsidR="003A7537" w:rsidRDefault="0019040F">
      <w:pPr>
        <w:widowControl/>
        <w:spacing w:before="260" w:after="260" w:line="415" w:lineRule="auto"/>
        <w:jc w:val="center"/>
        <w:outlineLvl w:val="1"/>
        <w:rPr>
          <w:rFonts w:eastAsia="黑体"/>
          <w:b/>
          <w:kern w:val="44"/>
          <w:sz w:val="28"/>
          <w:szCs w:val="30"/>
        </w:rPr>
      </w:pPr>
      <w:bookmarkStart w:id="169" w:name="_Toc61220954"/>
      <w:bookmarkStart w:id="170" w:name="_Toc58490164"/>
      <w:bookmarkStart w:id="171" w:name="_Toc58528321"/>
      <w:bookmarkStart w:id="172" w:name="_Toc16342"/>
      <w:bookmarkEnd w:id="167"/>
      <w:bookmarkEnd w:id="168"/>
      <w:r>
        <w:rPr>
          <w:rFonts w:eastAsia="黑体"/>
          <w:b/>
          <w:kern w:val="44"/>
          <w:sz w:val="28"/>
          <w:szCs w:val="30"/>
        </w:rPr>
        <w:t>5.11</w:t>
      </w:r>
      <w:r>
        <w:rPr>
          <w:rFonts w:eastAsia="黑体"/>
          <w:b/>
          <w:kern w:val="44"/>
          <w:sz w:val="28"/>
          <w:szCs w:val="30"/>
        </w:rPr>
        <w:tab/>
      </w:r>
      <w:r w:rsidRPr="00A9297B">
        <w:rPr>
          <w:b/>
          <w:kern w:val="44"/>
          <w:sz w:val="28"/>
          <w:szCs w:val="30"/>
        </w:rPr>
        <w:t>辅助设施</w:t>
      </w:r>
      <w:bookmarkEnd w:id="169"/>
      <w:bookmarkEnd w:id="170"/>
      <w:bookmarkEnd w:id="171"/>
      <w:bookmarkEnd w:id="172"/>
    </w:p>
    <w:p w:rsidR="003A7537" w:rsidRDefault="0019040F">
      <w:pPr>
        <w:snapToGrid w:val="0"/>
        <w:rPr>
          <w:kern w:val="0"/>
          <w:sz w:val="24"/>
        </w:rPr>
      </w:pPr>
      <w:r>
        <w:rPr>
          <w:b/>
          <w:color w:val="000000" w:themeColor="text1"/>
          <w:kern w:val="0"/>
          <w:sz w:val="24"/>
        </w:rPr>
        <w:lastRenderedPageBreak/>
        <w:t>5.11.1</w:t>
      </w:r>
      <w:r>
        <w:rPr>
          <w:b/>
          <w:color w:val="000000" w:themeColor="text1"/>
          <w:kern w:val="0"/>
          <w:sz w:val="24"/>
        </w:rPr>
        <w:tab/>
      </w:r>
      <w:r>
        <w:rPr>
          <w:kern w:val="0"/>
          <w:sz w:val="24"/>
        </w:rPr>
        <w:t>配电系统维护保养应符合下列规定：</w:t>
      </w:r>
    </w:p>
    <w:p w:rsidR="003A7537" w:rsidRDefault="0019040F">
      <w:pPr>
        <w:ind w:firstLine="312"/>
        <w:rPr>
          <w:sz w:val="24"/>
        </w:rPr>
      </w:pPr>
      <w:r>
        <w:rPr>
          <w:rFonts w:eastAsia="黑体"/>
          <w:b/>
          <w:sz w:val="24"/>
        </w:rPr>
        <w:t>1</w:t>
      </w:r>
      <w:r>
        <w:rPr>
          <w:rFonts w:eastAsia="黑体"/>
          <w:b/>
          <w:sz w:val="24"/>
        </w:rPr>
        <w:tab/>
      </w:r>
      <w:r>
        <w:rPr>
          <w:sz w:val="24"/>
        </w:rPr>
        <w:t>高、低压变、配电装置的维护、保养及操作应符合现行国家标准要求；</w:t>
      </w:r>
    </w:p>
    <w:p w:rsidR="003A7537" w:rsidRDefault="0019040F">
      <w:pPr>
        <w:ind w:firstLine="312"/>
        <w:rPr>
          <w:sz w:val="24"/>
        </w:rPr>
      </w:pPr>
      <w:bookmarkStart w:id="173" w:name="_Hlk49717226"/>
      <w:r>
        <w:rPr>
          <w:rFonts w:eastAsia="黑体"/>
          <w:b/>
          <w:sz w:val="24"/>
        </w:rPr>
        <w:t>2</w:t>
      </w:r>
      <w:r>
        <w:rPr>
          <w:rFonts w:eastAsia="黑体"/>
          <w:b/>
          <w:sz w:val="24"/>
        </w:rPr>
        <w:tab/>
      </w:r>
      <w:r>
        <w:rPr>
          <w:sz w:val="24"/>
        </w:rPr>
        <w:t>应根据腐蚀情况对电缆接头、接线端子等直接接触腐蚀气体的部位进行防腐处理；</w:t>
      </w:r>
    </w:p>
    <w:p w:rsidR="003A7537" w:rsidRDefault="0019040F">
      <w:pPr>
        <w:ind w:firstLine="312"/>
        <w:rPr>
          <w:sz w:val="24"/>
        </w:rPr>
      </w:pPr>
      <w:r>
        <w:rPr>
          <w:rFonts w:eastAsia="黑体"/>
          <w:b/>
          <w:sz w:val="24"/>
        </w:rPr>
        <w:t>3</w:t>
      </w:r>
      <w:r>
        <w:rPr>
          <w:rFonts w:eastAsia="黑体"/>
          <w:b/>
          <w:sz w:val="24"/>
        </w:rPr>
        <w:tab/>
      </w:r>
      <w:r>
        <w:rPr>
          <w:sz w:val="24"/>
        </w:rPr>
        <w:t>应按规定的周期进行综合保护装置的保养、检修，并保留</w:t>
      </w:r>
      <w:proofErr w:type="gramStart"/>
      <w:r>
        <w:rPr>
          <w:sz w:val="24"/>
        </w:rPr>
        <w:t>检定值</w:t>
      </w:r>
      <w:proofErr w:type="gramEnd"/>
      <w:r>
        <w:rPr>
          <w:sz w:val="24"/>
        </w:rPr>
        <w:t>的记录。</w:t>
      </w:r>
    </w:p>
    <w:bookmarkEnd w:id="173"/>
    <w:p w:rsidR="003A7537" w:rsidRDefault="0019040F">
      <w:pPr>
        <w:snapToGrid w:val="0"/>
        <w:rPr>
          <w:kern w:val="0"/>
          <w:sz w:val="24"/>
        </w:rPr>
      </w:pPr>
      <w:r>
        <w:rPr>
          <w:b/>
          <w:color w:val="000000" w:themeColor="text1"/>
          <w:kern w:val="0"/>
          <w:sz w:val="24"/>
        </w:rPr>
        <w:t>5.11.2</w:t>
      </w:r>
      <w:r>
        <w:rPr>
          <w:b/>
          <w:color w:val="000000" w:themeColor="text1"/>
          <w:kern w:val="0"/>
          <w:sz w:val="24"/>
        </w:rPr>
        <w:tab/>
      </w:r>
      <w:r>
        <w:rPr>
          <w:kern w:val="0"/>
          <w:sz w:val="24"/>
        </w:rPr>
        <w:t>化验室设施、设备的管理应符合下列规定：</w:t>
      </w:r>
    </w:p>
    <w:p w:rsidR="003A7537" w:rsidRDefault="0019040F">
      <w:pPr>
        <w:ind w:firstLine="312"/>
        <w:rPr>
          <w:sz w:val="24"/>
        </w:rPr>
      </w:pPr>
      <w:r>
        <w:rPr>
          <w:rFonts w:eastAsia="黑体"/>
          <w:b/>
          <w:sz w:val="24"/>
        </w:rPr>
        <w:t>1</w:t>
      </w:r>
      <w:r>
        <w:rPr>
          <w:rFonts w:eastAsia="黑体"/>
          <w:b/>
          <w:sz w:val="24"/>
        </w:rPr>
        <w:tab/>
      </w:r>
      <w:r>
        <w:rPr>
          <w:sz w:val="24"/>
        </w:rPr>
        <w:t>化验检测所用的设备、仪器使用环境应满足产品性能及使用要求；</w:t>
      </w:r>
    </w:p>
    <w:p w:rsidR="003A7537" w:rsidRDefault="0019040F">
      <w:pPr>
        <w:ind w:firstLine="312"/>
        <w:rPr>
          <w:sz w:val="24"/>
        </w:rPr>
      </w:pPr>
      <w:r>
        <w:rPr>
          <w:rFonts w:eastAsia="黑体"/>
          <w:b/>
          <w:sz w:val="24"/>
        </w:rPr>
        <w:t>2</w:t>
      </w:r>
      <w:r>
        <w:rPr>
          <w:rFonts w:eastAsia="黑体"/>
          <w:b/>
          <w:sz w:val="24"/>
        </w:rPr>
        <w:tab/>
      </w:r>
      <w:r>
        <w:rPr>
          <w:sz w:val="24"/>
        </w:rPr>
        <w:t>化验</w:t>
      </w:r>
      <w:bookmarkStart w:id="174" w:name="_Hlk49718513"/>
      <w:r>
        <w:rPr>
          <w:sz w:val="24"/>
        </w:rPr>
        <w:t>检测所用的设备、仪器应按要求固定摆放整齐</w:t>
      </w:r>
      <w:bookmarkEnd w:id="174"/>
      <w:r>
        <w:rPr>
          <w:sz w:val="24"/>
        </w:rPr>
        <w:t>，并有明显的标志；</w:t>
      </w:r>
    </w:p>
    <w:p w:rsidR="003A7537" w:rsidRDefault="0019040F">
      <w:pPr>
        <w:ind w:firstLine="312"/>
        <w:rPr>
          <w:sz w:val="24"/>
        </w:rPr>
      </w:pPr>
      <w:r>
        <w:rPr>
          <w:rFonts w:eastAsia="黑体"/>
          <w:b/>
          <w:sz w:val="24"/>
        </w:rPr>
        <w:t>3</w:t>
      </w:r>
      <w:r>
        <w:rPr>
          <w:rFonts w:eastAsia="黑体"/>
          <w:b/>
          <w:sz w:val="24"/>
        </w:rPr>
        <w:tab/>
      </w:r>
      <w:r>
        <w:rPr>
          <w:sz w:val="24"/>
        </w:rPr>
        <w:t>化验检测所用的量具应具有</w:t>
      </w:r>
      <w:r>
        <w:rPr>
          <w:sz w:val="24"/>
        </w:rPr>
        <w:t>CMC</w:t>
      </w:r>
      <w:r>
        <w:rPr>
          <w:sz w:val="24"/>
        </w:rPr>
        <w:t>标志的计量器具，并按规定进行定期校正；</w:t>
      </w:r>
    </w:p>
    <w:p w:rsidR="003A7537" w:rsidRDefault="0019040F">
      <w:pPr>
        <w:ind w:firstLine="312"/>
        <w:rPr>
          <w:sz w:val="24"/>
        </w:rPr>
      </w:pPr>
      <w:bookmarkStart w:id="175" w:name="_Hlk49718773"/>
      <w:r>
        <w:rPr>
          <w:rFonts w:eastAsia="黑体"/>
          <w:b/>
          <w:sz w:val="24"/>
        </w:rPr>
        <w:t>4</w:t>
      </w:r>
      <w:r>
        <w:rPr>
          <w:rFonts w:eastAsia="黑体"/>
          <w:b/>
          <w:sz w:val="24"/>
        </w:rPr>
        <w:tab/>
      </w:r>
      <w:r>
        <w:rPr>
          <w:sz w:val="24"/>
        </w:rPr>
        <w:t>应定期检查紧急喷淋设施的完好性；</w:t>
      </w:r>
    </w:p>
    <w:bookmarkEnd w:id="175"/>
    <w:p w:rsidR="003A7537" w:rsidRDefault="0019040F">
      <w:pPr>
        <w:ind w:firstLine="312"/>
        <w:rPr>
          <w:sz w:val="24"/>
        </w:rPr>
      </w:pPr>
      <w:r>
        <w:rPr>
          <w:rFonts w:eastAsia="黑体"/>
          <w:b/>
          <w:sz w:val="24"/>
        </w:rPr>
        <w:t>5</w:t>
      </w:r>
      <w:r>
        <w:rPr>
          <w:rFonts w:eastAsia="黑体"/>
          <w:b/>
          <w:sz w:val="24"/>
        </w:rPr>
        <w:tab/>
      </w:r>
      <w:r>
        <w:rPr>
          <w:sz w:val="24"/>
        </w:rPr>
        <w:t>应配备防火、防盗等安全保护措施；</w:t>
      </w:r>
    </w:p>
    <w:p w:rsidR="003A7537" w:rsidRDefault="0019040F">
      <w:pPr>
        <w:ind w:firstLine="312"/>
        <w:rPr>
          <w:sz w:val="24"/>
        </w:rPr>
      </w:pPr>
      <w:r>
        <w:rPr>
          <w:rFonts w:eastAsia="黑体"/>
          <w:b/>
          <w:sz w:val="24"/>
        </w:rPr>
        <w:t>6</w:t>
      </w:r>
      <w:r>
        <w:rPr>
          <w:rFonts w:eastAsia="黑体"/>
          <w:b/>
          <w:sz w:val="24"/>
        </w:rPr>
        <w:tab/>
      </w:r>
      <w:r>
        <w:rPr>
          <w:sz w:val="24"/>
        </w:rPr>
        <w:t>工作完毕后，应对仪器开关、水电、气源等检查，并关闭。</w:t>
      </w:r>
    </w:p>
    <w:p w:rsidR="003A7537" w:rsidRDefault="0019040F">
      <w:pPr>
        <w:widowControl/>
        <w:spacing w:line="240" w:lineRule="auto"/>
        <w:jc w:val="left"/>
      </w:pPr>
      <w:r>
        <w:br w:type="page"/>
      </w:r>
    </w:p>
    <w:p w:rsidR="003A7537" w:rsidRDefault="0019040F">
      <w:pPr>
        <w:keepNext/>
        <w:keepLines/>
        <w:spacing w:before="340" w:after="330" w:line="578" w:lineRule="auto"/>
        <w:jc w:val="center"/>
        <w:outlineLvl w:val="0"/>
        <w:rPr>
          <w:b/>
          <w:kern w:val="44"/>
          <w:sz w:val="30"/>
          <w:szCs w:val="30"/>
        </w:rPr>
      </w:pPr>
      <w:bookmarkStart w:id="176" w:name="_Toc10296"/>
      <w:bookmarkStart w:id="177" w:name="_Toc58528322"/>
      <w:bookmarkStart w:id="178" w:name="_Toc58490165"/>
      <w:bookmarkStart w:id="179" w:name="_Toc61220955"/>
      <w:bookmarkStart w:id="180" w:name="_Toc26882237"/>
      <w:r>
        <w:rPr>
          <w:b/>
          <w:kern w:val="44"/>
          <w:sz w:val="30"/>
          <w:szCs w:val="30"/>
        </w:rPr>
        <w:lastRenderedPageBreak/>
        <w:t>6</w:t>
      </w:r>
      <w:r>
        <w:rPr>
          <w:b/>
          <w:kern w:val="44"/>
          <w:sz w:val="30"/>
          <w:szCs w:val="30"/>
        </w:rPr>
        <w:tab/>
      </w:r>
      <w:r>
        <w:rPr>
          <w:b/>
          <w:kern w:val="44"/>
          <w:sz w:val="30"/>
          <w:szCs w:val="30"/>
        </w:rPr>
        <w:t>安全管理</w:t>
      </w:r>
      <w:bookmarkEnd w:id="176"/>
      <w:bookmarkEnd w:id="177"/>
      <w:bookmarkEnd w:id="178"/>
      <w:bookmarkEnd w:id="179"/>
      <w:bookmarkEnd w:id="180"/>
    </w:p>
    <w:p w:rsidR="003A7537" w:rsidRDefault="0019040F">
      <w:pPr>
        <w:widowControl/>
        <w:spacing w:before="260" w:after="260" w:line="415" w:lineRule="auto"/>
        <w:jc w:val="center"/>
        <w:outlineLvl w:val="1"/>
        <w:rPr>
          <w:rFonts w:eastAsia="黑体"/>
          <w:b/>
          <w:kern w:val="44"/>
          <w:sz w:val="28"/>
          <w:szCs w:val="30"/>
        </w:rPr>
      </w:pPr>
      <w:bookmarkStart w:id="181" w:name="_Toc26882238"/>
      <w:bookmarkStart w:id="182" w:name="_Toc58528323"/>
      <w:bookmarkStart w:id="183" w:name="_Toc48140406"/>
      <w:bookmarkStart w:id="184" w:name="_Toc58490166"/>
      <w:bookmarkStart w:id="185" w:name="_Toc9535"/>
      <w:bookmarkStart w:id="186" w:name="_Toc61220956"/>
      <w:bookmarkStart w:id="187" w:name="_Toc235880186"/>
      <w:bookmarkStart w:id="188" w:name="_Toc255659748"/>
      <w:bookmarkStart w:id="189" w:name="_Toc255810830"/>
      <w:bookmarkStart w:id="190" w:name="_Toc286501944"/>
      <w:bookmarkStart w:id="191" w:name="_Toc21355567"/>
      <w:r>
        <w:rPr>
          <w:rFonts w:eastAsia="黑体"/>
          <w:b/>
          <w:kern w:val="44"/>
          <w:sz w:val="28"/>
          <w:szCs w:val="30"/>
        </w:rPr>
        <w:t>6.1</w:t>
      </w:r>
      <w:r>
        <w:rPr>
          <w:rFonts w:eastAsia="黑体"/>
          <w:b/>
          <w:kern w:val="44"/>
          <w:sz w:val="28"/>
          <w:szCs w:val="30"/>
        </w:rPr>
        <w:tab/>
      </w:r>
      <w:r w:rsidRPr="00A9297B">
        <w:rPr>
          <w:b/>
          <w:kern w:val="44"/>
          <w:sz w:val="28"/>
          <w:szCs w:val="30"/>
        </w:rPr>
        <w:t>一般规定</w:t>
      </w:r>
      <w:bookmarkEnd w:id="181"/>
      <w:bookmarkEnd w:id="182"/>
      <w:bookmarkEnd w:id="183"/>
      <w:bookmarkEnd w:id="184"/>
      <w:bookmarkEnd w:id="185"/>
      <w:bookmarkEnd w:id="186"/>
    </w:p>
    <w:p w:rsidR="003A7537" w:rsidRDefault="0019040F">
      <w:pPr>
        <w:snapToGrid w:val="0"/>
        <w:rPr>
          <w:sz w:val="24"/>
        </w:rPr>
      </w:pPr>
      <w:r>
        <w:rPr>
          <w:b/>
          <w:color w:val="000000" w:themeColor="text1"/>
          <w:sz w:val="24"/>
        </w:rPr>
        <w:t>6.1.1</w:t>
      </w:r>
      <w:r>
        <w:rPr>
          <w:b/>
          <w:color w:val="000000" w:themeColor="text1"/>
          <w:sz w:val="24"/>
        </w:rPr>
        <w:tab/>
      </w:r>
      <w:r>
        <w:rPr>
          <w:sz w:val="24"/>
        </w:rPr>
        <w:t>应设置安全生产管理机构，配备安全生产管理人员。</w:t>
      </w:r>
    </w:p>
    <w:p w:rsidR="003A7537" w:rsidRDefault="0019040F">
      <w:pPr>
        <w:snapToGrid w:val="0"/>
        <w:rPr>
          <w:sz w:val="24"/>
        </w:rPr>
      </w:pPr>
      <w:r>
        <w:rPr>
          <w:b/>
          <w:color w:val="000000" w:themeColor="text1"/>
          <w:sz w:val="24"/>
        </w:rPr>
        <w:t>6.1.2</w:t>
      </w:r>
      <w:r>
        <w:rPr>
          <w:b/>
          <w:color w:val="000000" w:themeColor="text1"/>
          <w:sz w:val="24"/>
        </w:rPr>
        <w:tab/>
      </w:r>
      <w:r>
        <w:rPr>
          <w:sz w:val="24"/>
        </w:rPr>
        <w:t>应建立健全安全生产规章制度和安全生产责任制，根据</w:t>
      </w:r>
      <w:r>
        <w:rPr>
          <w:rFonts w:hint="eastAsia"/>
          <w:sz w:val="24"/>
        </w:rPr>
        <w:t>现行国家标准</w:t>
      </w:r>
      <w:r>
        <w:rPr>
          <w:sz w:val="24"/>
        </w:rPr>
        <w:t>《生产过程安全卫生要求总则》</w:t>
      </w:r>
      <w:r>
        <w:rPr>
          <w:sz w:val="24"/>
        </w:rPr>
        <w:t>GB/T 12801</w:t>
      </w:r>
      <w:r>
        <w:rPr>
          <w:sz w:val="24"/>
        </w:rPr>
        <w:t>结合生产特点制定相应安全操作规程和安全防护措施；严禁</w:t>
      </w:r>
      <w:proofErr w:type="gramStart"/>
      <w:r>
        <w:rPr>
          <w:sz w:val="24"/>
        </w:rPr>
        <w:t>非岗位</w:t>
      </w:r>
      <w:proofErr w:type="gramEnd"/>
      <w:r>
        <w:rPr>
          <w:sz w:val="24"/>
        </w:rPr>
        <w:t>人员启闭本岗位的机电设备。</w:t>
      </w:r>
    </w:p>
    <w:p w:rsidR="003A7537" w:rsidRDefault="0019040F">
      <w:pPr>
        <w:snapToGrid w:val="0"/>
        <w:rPr>
          <w:sz w:val="24"/>
        </w:rPr>
      </w:pPr>
      <w:r>
        <w:rPr>
          <w:b/>
          <w:color w:val="000000" w:themeColor="text1"/>
          <w:sz w:val="24"/>
        </w:rPr>
        <w:t>6.1.3</w:t>
      </w:r>
      <w:r>
        <w:rPr>
          <w:b/>
          <w:color w:val="000000" w:themeColor="text1"/>
          <w:sz w:val="24"/>
        </w:rPr>
        <w:tab/>
      </w:r>
      <w:r>
        <w:rPr>
          <w:sz w:val="24"/>
        </w:rPr>
        <w:t>企业的主要负责人和安全生产管理人员，应经考核合格后持证上岗。岗位工作涉及到特殊作业的人员应持证上岗。应对从业人员进行持续性安全教育培训，使其掌握以下要求：</w:t>
      </w:r>
    </w:p>
    <w:p w:rsidR="003A7537" w:rsidRDefault="0019040F">
      <w:pPr>
        <w:ind w:firstLine="312"/>
        <w:rPr>
          <w:sz w:val="24"/>
        </w:rPr>
      </w:pPr>
      <w:r>
        <w:rPr>
          <w:rFonts w:hint="eastAsia"/>
          <w:b/>
          <w:sz w:val="24"/>
        </w:rPr>
        <w:t xml:space="preserve">1 </w:t>
      </w:r>
      <w:r>
        <w:rPr>
          <w:rFonts w:hint="eastAsia"/>
          <w:b/>
          <w:sz w:val="24"/>
        </w:rPr>
        <w:tab/>
      </w:r>
      <w:r>
        <w:rPr>
          <w:sz w:val="24"/>
        </w:rPr>
        <w:t>了解或掌握沼气系统中可能存在的危险和有害因素，并能根据其危害性质、途径和程度（后果）采取防范措施；</w:t>
      </w:r>
    </w:p>
    <w:p w:rsidR="003A7537" w:rsidRDefault="0019040F">
      <w:pPr>
        <w:ind w:firstLine="312"/>
        <w:rPr>
          <w:sz w:val="24"/>
        </w:rPr>
      </w:pPr>
      <w:r>
        <w:rPr>
          <w:rFonts w:hint="eastAsia"/>
          <w:b/>
          <w:sz w:val="24"/>
        </w:rPr>
        <w:t xml:space="preserve">2 </w:t>
      </w:r>
      <w:r>
        <w:rPr>
          <w:rFonts w:hint="eastAsia"/>
          <w:b/>
          <w:sz w:val="24"/>
        </w:rPr>
        <w:tab/>
      </w:r>
      <w:r>
        <w:rPr>
          <w:sz w:val="24"/>
        </w:rPr>
        <w:t>掌握消防知识和消防器材的使用及维护方法；</w:t>
      </w:r>
    </w:p>
    <w:p w:rsidR="003A7537" w:rsidRDefault="0019040F">
      <w:pPr>
        <w:ind w:firstLine="312"/>
        <w:rPr>
          <w:sz w:val="24"/>
        </w:rPr>
      </w:pPr>
      <w:r>
        <w:rPr>
          <w:rFonts w:hint="eastAsia"/>
          <w:b/>
          <w:sz w:val="24"/>
        </w:rPr>
        <w:t xml:space="preserve">3 </w:t>
      </w:r>
      <w:r>
        <w:rPr>
          <w:rFonts w:hint="eastAsia"/>
          <w:b/>
          <w:sz w:val="24"/>
        </w:rPr>
        <w:tab/>
      </w:r>
      <w:r>
        <w:rPr>
          <w:sz w:val="24"/>
        </w:rPr>
        <w:t>掌握个体防护用品的使用和维护方法；</w:t>
      </w:r>
    </w:p>
    <w:p w:rsidR="003A7537" w:rsidRDefault="0019040F">
      <w:pPr>
        <w:ind w:firstLine="312"/>
        <w:rPr>
          <w:sz w:val="24"/>
        </w:rPr>
      </w:pPr>
      <w:r>
        <w:rPr>
          <w:rFonts w:hint="eastAsia"/>
          <w:b/>
          <w:sz w:val="24"/>
        </w:rPr>
        <w:t xml:space="preserve">4 </w:t>
      </w:r>
      <w:r>
        <w:rPr>
          <w:rFonts w:hint="eastAsia"/>
          <w:b/>
          <w:sz w:val="24"/>
        </w:rPr>
        <w:tab/>
      </w:r>
      <w:r>
        <w:rPr>
          <w:sz w:val="24"/>
        </w:rPr>
        <w:t>掌握应急处理和紧急救援的方法。</w:t>
      </w:r>
    </w:p>
    <w:p w:rsidR="003A7537" w:rsidRDefault="0019040F">
      <w:pPr>
        <w:snapToGrid w:val="0"/>
        <w:rPr>
          <w:kern w:val="0"/>
          <w:sz w:val="24"/>
        </w:rPr>
      </w:pPr>
      <w:r>
        <w:rPr>
          <w:b/>
          <w:color w:val="000000" w:themeColor="text1"/>
          <w:kern w:val="0"/>
          <w:sz w:val="24"/>
        </w:rPr>
        <w:t>6.1.4</w:t>
      </w:r>
      <w:r>
        <w:rPr>
          <w:b/>
          <w:color w:val="000000" w:themeColor="text1"/>
          <w:kern w:val="0"/>
          <w:sz w:val="24"/>
        </w:rPr>
        <w:tab/>
      </w:r>
      <w:r>
        <w:rPr>
          <w:kern w:val="0"/>
          <w:sz w:val="24"/>
        </w:rPr>
        <w:t>按照</w:t>
      </w:r>
      <w:r>
        <w:rPr>
          <w:rFonts w:hint="eastAsia"/>
          <w:kern w:val="0"/>
          <w:sz w:val="24"/>
        </w:rPr>
        <w:t>现行国家标准</w:t>
      </w:r>
      <w:r>
        <w:rPr>
          <w:sz w:val="24"/>
        </w:rPr>
        <w:t>《个体防护装备选用规范》</w:t>
      </w:r>
      <w:r>
        <w:rPr>
          <w:kern w:val="0"/>
          <w:sz w:val="24"/>
        </w:rPr>
        <w:t>GB/T 11651</w:t>
      </w:r>
      <w:r>
        <w:rPr>
          <w:kern w:val="0"/>
          <w:sz w:val="24"/>
        </w:rPr>
        <w:t>规定，为从业人员配备符合国标或</w:t>
      </w:r>
      <w:proofErr w:type="gramStart"/>
      <w:r>
        <w:rPr>
          <w:kern w:val="0"/>
          <w:sz w:val="24"/>
        </w:rPr>
        <w:t>行标劳动</w:t>
      </w:r>
      <w:proofErr w:type="gramEnd"/>
      <w:r>
        <w:rPr>
          <w:kern w:val="0"/>
          <w:sz w:val="24"/>
        </w:rPr>
        <w:t>防护用品，不得超期使用。未按规定佩戴和使用安全防护用品的，不得上岗作业；操作人员在作业或巡检时，应穿工作服（防静电）、工作鞋（不得带铁钉）。</w:t>
      </w:r>
    </w:p>
    <w:p w:rsidR="003A7537" w:rsidRDefault="0019040F">
      <w:pPr>
        <w:snapToGrid w:val="0"/>
        <w:rPr>
          <w:sz w:val="24"/>
        </w:rPr>
      </w:pPr>
      <w:r>
        <w:rPr>
          <w:b/>
          <w:color w:val="000000" w:themeColor="text1"/>
          <w:sz w:val="24"/>
        </w:rPr>
        <w:t>6.1.5</w:t>
      </w:r>
      <w:r>
        <w:rPr>
          <w:b/>
          <w:color w:val="000000" w:themeColor="text1"/>
          <w:sz w:val="24"/>
        </w:rPr>
        <w:tab/>
      </w:r>
      <w:r>
        <w:rPr>
          <w:sz w:val="24"/>
        </w:rPr>
        <w:t>运营设施应</w:t>
      </w:r>
      <w:r>
        <w:rPr>
          <w:sz w:val="24"/>
        </w:rPr>
        <w:t>24</w:t>
      </w:r>
      <w:r>
        <w:rPr>
          <w:sz w:val="24"/>
        </w:rPr>
        <w:t>小时有人值守，当班人员不宜少于</w:t>
      </w:r>
      <w:r>
        <w:rPr>
          <w:sz w:val="24"/>
        </w:rPr>
        <w:t>2</w:t>
      </w:r>
      <w:r>
        <w:rPr>
          <w:sz w:val="24"/>
        </w:rPr>
        <w:t>人。</w:t>
      </w:r>
    </w:p>
    <w:p w:rsidR="003A7537" w:rsidRDefault="0019040F">
      <w:pPr>
        <w:snapToGrid w:val="0"/>
        <w:rPr>
          <w:sz w:val="24"/>
        </w:rPr>
      </w:pPr>
      <w:r>
        <w:rPr>
          <w:b/>
          <w:color w:val="000000" w:themeColor="text1"/>
          <w:sz w:val="24"/>
        </w:rPr>
        <w:t>6.1.6</w:t>
      </w:r>
      <w:r>
        <w:rPr>
          <w:b/>
          <w:color w:val="000000" w:themeColor="text1"/>
          <w:sz w:val="24"/>
        </w:rPr>
        <w:tab/>
      </w:r>
      <w:r>
        <w:rPr>
          <w:sz w:val="24"/>
        </w:rPr>
        <w:t>现场施工、检维修等应办理相关票证。</w:t>
      </w:r>
    </w:p>
    <w:p w:rsidR="003A7537" w:rsidRDefault="0019040F">
      <w:pPr>
        <w:snapToGrid w:val="0"/>
        <w:rPr>
          <w:sz w:val="24"/>
        </w:rPr>
      </w:pPr>
      <w:r>
        <w:rPr>
          <w:b/>
          <w:color w:val="000000" w:themeColor="text1"/>
          <w:sz w:val="24"/>
        </w:rPr>
        <w:t>6.1.7</w:t>
      </w:r>
      <w:r>
        <w:rPr>
          <w:b/>
          <w:color w:val="000000" w:themeColor="text1"/>
          <w:sz w:val="24"/>
        </w:rPr>
        <w:tab/>
      </w:r>
      <w:r>
        <w:rPr>
          <w:sz w:val="24"/>
        </w:rPr>
        <w:t>生产区域严禁带入火种、吸烟，并在醒目位置设置</w:t>
      </w:r>
      <w:r>
        <w:rPr>
          <w:sz w:val="24"/>
        </w:rPr>
        <w:t>“</w:t>
      </w:r>
      <w:r>
        <w:rPr>
          <w:sz w:val="24"/>
        </w:rPr>
        <w:t>严禁烟火</w:t>
      </w:r>
      <w:r>
        <w:rPr>
          <w:sz w:val="24"/>
        </w:rPr>
        <w:t>”</w:t>
      </w:r>
      <w:r>
        <w:rPr>
          <w:sz w:val="24"/>
        </w:rPr>
        <w:t>标识。</w:t>
      </w:r>
    </w:p>
    <w:p w:rsidR="003A7537" w:rsidRDefault="0019040F">
      <w:pPr>
        <w:snapToGrid w:val="0"/>
        <w:rPr>
          <w:sz w:val="24"/>
        </w:rPr>
      </w:pPr>
      <w:r>
        <w:rPr>
          <w:b/>
          <w:color w:val="000000" w:themeColor="text1"/>
          <w:sz w:val="24"/>
        </w:rPr>
        <w:t>6.1.8</w:t>
      </w:r>
      <w:r>
        <w:rPr>
          <w:b/>
          <w:color w:val="000000" w:themeColor="text1"/>
          <w:sz w:val="24"/>
        </w:rPr>
        <w:tab/>
      </w:r>
      <w:r>
        <w:rPr>
          <w:sz w:val="24"/>
        </w:rPr>
        <w:t>设备启动和运行时，操作人员不得靠近、接触转动部位，并在设备转动部位设置防护罩；严禁对运行中的设备进行加油、修理、调整、焊接、清扫等，设备维修时应在开关处悬挂维修标牌后才可操作。</w:t>
      </w:r>
    </w:p>
    <w:p w:rsidR="003A7537" w:rsidRDefault="0019040F">
      <w:pPr>
        <w:snapToGrid w:val="0"/>
        <w:rPr>
          <w:sz w:val="24"/>
        </w:rPr>
      </w:pPr>
      <w:r>
        <w:rPr>
          <w:b/>
          <w:color w:val="000000" w:themeColor="text1"/>
          <w:sz w:val="24"/>
        </w:rPr>
        <w:t>6.1.9</w:t>
      </w:r>
      <w:r>
        <w:rPr>
          <w:b/>
          <w:color w:val="000000" w:themeColor="text1"/>
          <w:sz w:val="24"/>
        </w:rPr>
        <w:tab/>
      </w:r>
      <w:r>
        <w:rPr>
          <w:sz w:val="24"/>
        </w:rPr>
        <w:t>当拆解、检查、更换过滤器滤芯时，应在泄压后实施。</w:t>
      </w:r>
    </w:p>
    <w:p w:rsidR="003A7537" w:rsidRDefault="0019040F">
      <w:pPr>
        <w:snapToGrid w:val="0"/>
        <w:rPr>
          <w:kern w:val="0"/>
          <w:sz w:val="24"/>
        </w:rPr>
      </w:pPr>
      <w:r>
        <w:rPr>
          <w:b/>
          <w:color w:val="000000" w:themeColor="text1"/>
          <w:kern w:val="0"/>
          <w:sz w:val="24"/>
        </w:rPr>
        <w:t>6.1.10</w:t>
      </w:r>
      <w:r>
        <w:rPr>
          <w:b/>
          <w:color w:val="000000" w:themeColor="text1"/>
          <w:kern w:val="0"/>
          <w:sz w:val="24"/>
        </w:rPr>
        <w:tab/>
      </w:r>
      <w:r>
        <w:rPr>
          <w:sz w:val="24"/>
        </w:rPr>
        <w:t>当运行温度高于</w:t>
      </w:r>
      <w:r>
        <w:rPr>
          <w:sz w:val="24"/>
        </w:rPr>
        <w:t>60</w:t>
      </w:r>
      <w:r>
        <w:rPr>
          <w:rFonts w:hint="eastAsia"/>
          <w:sz w:val="24"/>
        </w:rPr>
        <w:t>℃</w:t>
      </w:r>
      <w:r>
        <w:rPr>
          <w:sz w:val="24"/>
        </w:rPr>
        <w:t>的系统需要检维修时，应隔断高温源，并采取防烫措</w:t>
      </w:r>
      <w:r>
        <w:rPr>
          <w:kern w:val="0"/>
          <w:sz w:val="24"/>
        </w:rPr>
        <w:lastRenderedPageBreak/>
        <w:t>施，或待设备隔离降温至常温后实施。</w:t>
      </w:r>
    </w:p>
    <w:p w:rsidR="003A7537" w:rsidRDefault="0019040F">
      <w:pPr>
        <w:snapToGrid w:val="0"/>
        <w:rPr>
          <w:sz w:val="24"/>
        </w:rPr>
      </w:pPr>
      <w:r>
        <w:rPr>
          <w:b/>
          <w:color w:val="000000" w:themeColor="text1"/>
          <w:sz w:val="24"/>
        </w:rPr>
        <w:t>6.1.11</w:t>
      </w:r>
      <w:r>
        <w:rPr>
          <w:b/>
          <w:color w:val="000000" w:themeColor="text1"/>
          <w:sz w:val="24"/>
        </w:rPr>
        <w:tab/>
      </w:r>
      <w:r>
        <w:rPr>
          <w:sz w:val="24"/>
        </w:rPr>
        <w:t>极端天气，现场操作人员应做好相应安全措施。</w:t>
      </w:r>
    </w:p>
    <w:p w:rsidR="003A7537" w:rsidRDefault="0019040F">
      <w:pPr>
        <w:snapToGrid w:val="0"/>
        <w:rPr>
          <w:sz w:val="24"/>
        </w:rPr>
      </w:pPr>
      <w:r>
        <w:rPr>
          <w:b/>
          <w:color w:val="000000" w:themeColor="text1"/>
          <w:sz w:val="24"/>
        </w:rPr>
        <w:t>6.1.12</w:t>
      </w:r>
      <w:r>
        <w:rPr>
          <w:b/>
          <w:color w:val="000000" w:themeColor="text1"/>
          <w:sz w:val="24"/>
        </w:rPr>
        <w:tab/>
      </w:r>
      <w:r>
        <w:rPr>
          <w:sz w:val="24"/>
        </w:rPr>
        <w:t>厂区的内部道路，设施设备，可能散发有毒有害、可燃性气体的场所，</w:t>
      </w:r>
      <w:proofErr w:type="gramStart"/>
      <w:r>
        <w:rPr>
          <w:sz w:val="24"/>
        </w:rPr>
        <w:t>危化品</w:t>
      </w:r>
      <w:proofErr w:type="gramEnd"/>
      <w:r>
        <w:rPr>
          <w:sz w:val="24"/>
        </w:rPr>
        <w:t>仓库，构筑物等应按相关规定设置安全标识。</w:t>
      </w:r>
    </w:p>
    <w:p w:rsidR="003A7537" w:rsidRDefault="0019040F">
      <w:pPr>
        <w:snapToGrid w:val="0"/>
        <w:rPr>
          <w:sz w:val="24"/>
        </w:rPr>
      </w:pPr>
      <w:r>
        <w:rPr>
          <w:b/>
          <w:color w:val="000000" w:themeColor="text1"/>
          <w:sz w:val="24"/>
        </w:rPr>
        <w:t>6.1.13</w:t>
      </w:r>
      <w:r>
        <w:rPr>
          <w:b/>
          <w:color w:val="000000" w:themeColor="text1"/>
          <w:sz w:val="24"/>
        </w:rPr>
        <w:tab/>
      </w:r>
      <w:r>
        <w:rPr>
          <w:sz w:val="24"/>
        </w:rPr>
        <w:t>对场内各种工艺管线、阀门及设备应着色并标识，并应符合</w:t>
      </w:r>
      <w:proofErr w:type="gramStart"/>
      <w:r>
        <w:rPr>
          <w:sz w:val="24"/>
        </w:rPr>
        <w:t>现行行业</w:t>
      </w:r>
      <w:proofErr w:type="gramEnd"/>
      <w:r>
        <w:rPr>
          <w:sz w:val="24"/>
        </w:rPr>
        <w:t>标准《城市污水处理厂管道和设备色标》</w:t>
      </w:r>
      <w:r>
        <w:rPr>
          <w:sz w:val="24"/>
        </w:rPr>
        <w:t>CJ/T158</w:t>
      </w:r>
      <w:r>
        <w:rPr>
          <w:rFonts w:hint="eastAsia"/>
          <w:sz w:val="24"/>
        </w:rPr>
        <w:t>的规定</w:t>
      </w:r>
      <w:r>
        <w:rPr>
          <w:sz w:val="24"/>
        </w:rPr>
        <w:t>。</w:t>
      </w:r>
    </w:p>
    <w:p w:rsidR="003A7537" w:rsidRDefault="0019040F">
      <w:pPr>
        <w:snapToGrid w:val="0"/>
        <w:rPr>
          <w:sz w:val="24"/>
        </w:rPr>
      </w:pPr>
      <w:r>
        <w:rPr>
          <w:b/>
          <w:color w:val="000000" w:themeColor="text1"/>
          <w:sz w:val="24"/>
        </w:rPr>
        <w:t>6.1.14</w:t>
      </w:r>
      <w:r>
        <w:rPr>
          <w:b/>
          <w:color w:val="000000" w:themeColor="text1"/>
          <w:sz w:val="24"/>
        </w:rPr>
        <w:tab/>
      </w:r>
      <w:r>
        <w:rPr>
          <w:sz w:val="24"/>
        </w:rPr>
        <w:t>应在构筑物明显位置悬挂警示牌，配备防护救生设施及用品，包括：消防器材、保护性安全器具、急救设施等，并应定期检查和更换；消防器材的设置应符合消防部门有关法规和标准的规定，并按照</w:t>
      </w:r>
      <w:r>
        <w:rPr>
          <w:rFonts w:hint="eastAsia"/>
          <w:sz w:val="24"/>
        </w:rPr>
        <w:t>国家现行标准</w:t>
      </w:r>
      <w:r>
        <w:rPr>
          <w:sz w:val="24"/>
        </w:rPr>
        <w:t>《建筑灭火器配置验收及检查规范》</w:t>
      </w:r>
      <w:r>
        <w:rPr>
          <w:sz w:val="24"/>
        </w:rPr>
        <w:t>GB50444</w:t>
      </w:r>
      <w:r>
        <w:rPr>
          <w:sz w:val="24"/>
        </w:rPr>
        <w:t>和《消防产品现场检查判定规则》</w:t>
      </w:r>
      <w:r>
        <w:rPr>
          <w:sz w:val="24"/>
        </w:rPr>
        <w:t>GA588</w:t>
      </w:r>
      <w:r>
        <w:rPr>
          <w:sz w:val="24"/>
        </w:rPr>
        <w:t>定期检查、更新。</w:t>
      </w:r>
    </w:p>
    <w:p w:rsidR="003A7537" w:rsidRDefault="0019040F">
      <w:pPr>
        <w:snapToGrid w:val="0"/>
        <w:rPr>
          <w:sz w:val="24"/>
        </w:rPr>
      </w:pPr>
      <w:r>
        <w:rPr>
          <w:b/>
          <w:color w:val="000000" w:themeColor="text1"/>
          <w:sz w:val="24"/>
        </w:rPr>
        <w:t>6.1.15</w:t>
      </w:r>
      <w:r>
        <w:rPr>
          <w:b/>
          <w:color w:val="000000" w:themeColor="text1"/>
          <w:sz w:val="24"/>
        </w:rPr>
        <w:tab/>
      </w:r>
      <w:r>
        <w:rPr>
          <w:sz w:val="24"/>
        </w:rPr>
        <w:t>应在池顶、罐顶、洞口、坑边、高台等临边设置防护栏，构筑物、建筑物的防护栏及扶梯应牢固可靠；防护栏应高于</w:t>
      </w:r>
      <w:r>
        <w:rPr>
          <w:sz w:val="24"/>
        </w:rPr>
        <w:t>1.2m</w:t>
      </w:r>
      <w:r>
        <w:rPr>
          <w:sz w:val="24"/>
        </w:rPr>
        <w:t>。</w:t>
      </w:r>
    </w:p>
    <w:p w:rsidR="003A7537" w:rsidRDefault="0019040F">
      <w:pPr>
        <w:snapToGrid w:val="0"/>
        <w:rPr>
          <w:sz w:val="24"/>
        </w:rPr>
      </w:pPr>
      <w:r>
        <w:rPr>
          <w:b/>
          <w:color w:val="000000" w:themeColor="text1"/>
          <w:sz w:val="24"/>
        </w:rPr>
        <w:t>6.1.16</w:t>
      </w:r>
      <w:r>
        <w:rPr>
          <w:b/>
          <w:color w:val="000000" w:themeColor="text1"/>
          <w:sz w:val="24"/>
        </w:rPr>
        <w:tab/>
      </w:r>
      <w:r>
        <w:rPr>
          <w:sz w:val="24"/>
        </w:rPr>
        <w:t>渗沥</w:t>
      </w:r>
      <w:proofErr w:type="gramStart"/>
      <w:r>
        <w:rPr>
          <w:sz w:val="24"/>
        </w:rPr>
        <w:t>液生产</w:t>
      </w:r>
      <w:proofErr w:type="gramEnd"/>
      <w:r>
        <w:rPr>
          <w:sz w:val="24"/>
        </w:rPr>
        <w:t>运行过程中的危险及有害因素，依据</w:t>
      </w:r>
      <w:r>
        <w:rPr>
          <w:sz w:val="24"/>
        </w:rPr>
        <w:t>GB 13861</w:t>
      </w:r>
      <w:r>
        <w:rPr>
          <w:sz w:val="24"/>
        </w:rPr>
        <w:t>主要分为：火灾爆炸、中毒、化学灼伤、其他伤害。</w:t>
      </w:r>
    </w:p>
    <w:p w:rsidR="003A7537" w:rsidRDefault="0019040F">
      <w:pPr>
        <w:widowControl/>
        <w:spacing w:before="260" w:after="260" w:line="415" w:lineRule="auto"/>
        <w:jc w:val="center"/>
        <w:outlineLvl w:val="1"/>
        <w:rPr>
          <w:rFonts w:eastAsia="黑体"/>
          <w:b/>
          <w:kern w:val="44"/>
          <w:sz w:val="28"/>
          <w:szCs w:val="30"/>
        </w:rPr>
      </w:pPr>
      <w:bookmarkStart w:id="192" w:name="_Toc23960"/>
      <w:bookmarkStart w:id="193" w:name="_Toc61220957"/>
      <w:bookmarkStart w:id="194" w:name="_Toc58528324"/>
      <w:bookmarkStart w:id="195" w:name="_Toc58490167"/>
      <w:r>
        <w:rPr>
          <w:rFonts w:eastAsia="黑体"/>
          <w:b/>
          <w:kern w:val="44"/>
          <w:sz w:val="28"/>
          <w:szCs w:val="30"/>
        </w:rPr>
        <w:t>6.2</w:t>
      </w:r>
      <w:r>
        <w:rPr>
          <w:rFonts w:eastAsia="黑体"/>
          <w:b/>
          <w:kern w:val="44"/>
          <w:sz w:val="28"/>
          <w:szCs w:val="30"/>
        </w:rPr>
        <w:tab/>
      </w:r>
      <w:r w:rsidRPr="00A9297B">
        <w:rPr>
          <w:b/>
          <w:kern w:val="44"/>
          <w:sz w:val="28"/>
          <w:szCs w:val="30"/>
        </w:rPr>
        <w:t>防火防爆安全防护措施</w:t>
      </w:r>
      <w:bookmarkEnd w:id="192"/>
      <w:bookmarkEnd w:id="193"/>
      <w:bookmarkEnd w:id="194"/>
      <w:bookmarkEnd w:id="195"/>
    </w:p>
    <w:p w:rsidR="003A7537" w:rsidRDefault="0019040F">
      <w:pPr>
        <w:snapToGrid w:val="0"/>
        <w:rPr>
          <w:sz w:val="24"/>
        </w:rPr>
      </w:pPr>
      <w:r>
        <w:rPr>
          <w:b/>
          <w:color w:val="000000" w:themeColor="text1"/>
          <w:sz w:val="24"/>
        </w:rPr>
        <w:t>6.2.1</w:t>
      </w:r>
      <w:r>
        <w:rPr>
          <w:b/>
          <w:color w:val="000000" w:themeColor="text1"/>
          <w:sz w:val="24"/>
        </w:rPr>
        <w:tab/>
      </w:r>
      <w:r>
        <w:rPr>
          <w:sz w:val="24"/>
        </w:rPr>
        <w:t>应按照相关文件要求确定爆炸危险区域（按照项目设计文件、安全（预）评价报告等要求定义，</w:t>
      </w:r>
      <w:r>
        <w:rPr>
          <w:rFonts w:hint="eastAsia"/>
          <w:sz w:val="24"/>
        </w:rPr>
        <w:t>按照国家现行标准</w:t>
      </w:r>
      <w:r>
        <w:rPr>
          <w:sz w:val="24"/>
        </w:rPr>
        <w:t>《爆炸和火灾危险环境电力装置设计规范》</w:t>
      </w:r>
      <w:r>
        <w:rPr>
          <w:sz w:val="24"/>
        </w:rPr>
        <w:t>GB50058</w:t>
      </w:r>
      <w:r>
        <w:rPr>
          <w:sz w:val="24"/>
        </w:rPr>
        <w:t>、《爆炸性气体环境用电气设备</w:t>
      </w:r>
      <w:r>
        <w:rPr>
          <w:sz w:val="24"/>
        </w:rPr>
        <w:t xml:space="preserve"> </w:t>
      </w:r>
      <w:r>
        <w:rPr>
          <w:sz w:val="24"/>
        </w:rPr>
        <w:t>第</w:t>
      </w:r>
      <w:r>
        <w:rPr>
          <w:sz w:val="24"/>
        </w:rPr>
        <w:t>14</w:t>
      </w:r>
      <w:r>
        <w:rPr>
          <w:sz w:val="24"/>
        </w:rPr>
        <w:t>部分：危险场所分类的要求》</w:t>
      </w:r>
      <w:r>
        <w:rPr>
          <w:sz w:val="24"/>
        </w:rPr>
        <w:t>BG3836.14</w:t>
      </w:r>
      <w:r>
        <w:rPr>
          <w:sz w:val="24"/>
        </w:rPr>
        <w:t>、《大中型沼气工程技术规范》</w:t>
      </w:r>
      <w:r>
        <w:rPr>
          <w:sz w:val="24"/>
        </w:rPr>
        <w:t>GB/T 51063</w:t>
      </w:r>
      <w:r>
        <w:rPr>
          <w:sz w:val="24"/>
        </w:rPr>
        <w:t>等标准的要求，以及易燃物质出现的频度、持续时间划分）；容易散发沼气气体的部位如：</w:t>
      </w:r>
      <w:proofErr w:type="gramStart"/>
      <w:r>
        <w:rPr>
          <w:sz w:val="24"/>
        </w:rPr>
        <w:t>渗沥液渗沥液</w:t>
      </w:r>
      <w:proofErr w:type="gramEnd"/>
      <w:r>
        <w:rPr>
          <w:sz w:val="24"/>
        </w:rPr>
        <w:t>收集井、调节池、厌氧反应设施、沼气系统等可能会形成爆炸危险区域，应参照表</w:t>
      </w:r>
      <w:r>
        <w:rPr>
          <w:sz w:val="24"/>
        </w:rPr>
        <w:t>C.0.2</w:t>
      </w:r>
      <w:r>
        <w:rPr>
          <w:sz w:val="24"/>
        </w:rPr>
        <w:t>要求做好安全防护措施。</w:t>
      </w:r>
      <w:r>
        <w:rPr>
          <w:sz w:val="24"/>
        </w:rPr>
        <w:t xml:space="preserve"> </w:t>
      </w:r>
    </w:p>
    <w:p w:rsidR="003A7537" w:rsidRDefault="0019040F">
      <w:pPr>
        <w:snapToGrid w:val="0"/>
        <w:rPr>
          <w:sz w:val="24"/>
        </w:rPr>
      </w:pPr>
      <w:r>
        <w:rPr>
          <w:b/>
          <w:color w:val="000000" w:themeColor="text1"/>
          <w:sz w:val="24"/>
        </w:rPr>
        <w:t>6.2.2</w:t>
      </w:r>
      <w:r>
        <w:rPr>
          <w:b/>
          <w:color w:val="000000" w:themeColor="text1"/>
          <w:sz w:val="24"/>
        </w:rPr>
        <w:tab/>
      </w:r>
      <w:r>
        <w:rPr>
          <w:sz w:val="24"/>
        </w:rPr>
        <w:t>渗沥液收集井、调节池等区域的安全管理应符合下列防火防爆规定：</w:t>
      </w:r>
    </w:p>
    <w:p w:rsidR="003A7537" w:rsidRDefault="0019040F">
      <w:pPr>
        <w:ind w:firstLine="312"/>
        <w:rPr>
          <w:sz w:val="24"/>
        </w:rPr>
      </w:pPr>
      <w:r>
        <w:rPr>
          <w:rFonts w:eastAsia="黑体"/>
          <w:b/>
          <w:sz w:val="24"/>
        </w:rPr>
        <w:t>1</w:t>
      </w:r>
      <w:r>
        <w:rPr>
          <w:rFonts w:eastAsia="黑体"/>
          <w:b/>
          <w:sz w:val="24"/>
        </w:rPr>
        <w:tab/>
      </w:r>
      <w:r>
        <w:rPr>
          <w:sz w:val="24"/>
        </w:rPr>
        <w:t>非本岗位人员未经许可，不得入内；</w:t>
      </w:r>
    </w:p>
    <w:p w:rsidR="003A7537" w:rsidRDefault="0019040F">
      <w:pPr>
        <w:ind w:firstLine="312"/>
        <w:rPr>
          <w:sz w:val="24"/>
        </w:rPr>
      </w:pPr>
      <w:r>
        <w:rPr>
          <w:rFonts w:eastAsia="黑体"/>
          <w:b/>
          <w:sz w:val="24"/>
        </w:rPr>
        <w:t>2</w:t>
      </w:r>
      <w:r>
        <w:rPr>
          <w:rFonts w:eastAsia="黑体"/>
          <w:b/>
          <w:sz w:val="24"/>
        </w:rPr>
        <w:tab/>
      </w:r>
      <w:r>
        <w:rPr>
          <w:sz w:val="24"/>
        </w:rPr>
        <w:t>应定期检查人体</w:t>
      </w:r>
      <w:proofErr w:type="gramStart"/>
      <w:r>
        <w:rPr>
          <w:sz w:val="24"/>
        </w:rPr>
        <w:t>静电导除装置</w:t>
      </w:r>
      <w:proofErr w:type="gramEnd"/>
      <w:r>
        <w:rPr>
          <w:sz w:val="24"/>
        </w:rPr>
        <w:t>完好性；</w:t>
      </w:r>
    </w:p>
    <w:p w:rsidR="003A7537" w:rsidRDefault="0019040F">
      <w:pPr>
        <w:ind w:firstLine="312"/>
        <w:rPr>
          <w:sz w:val="24"/>
        </w:rPr>
      </w:pPr>
      <w:r>
        <w:rPr>
          <w:rFonts w:eastAsia="黑体"/>
          <w:b/>
          <w:sz w:val="24"/>
        </w:rPr>
        <w:t>3</w:t>
      </w:r>
      <w:r>
        <w:rPr>
          <w:rFonts w:eastAsia="黑体"/>
          <w:b/>
          <w:sz w:val="24"/>
        </w:rPr>
        <w:tab/>
      </w:r>
      <w:r>
        <w:rPr>
          <w:sz w:val="24"/>
        </w:rPr>
        <w:t>应定期检查静电接地措施、防静电跨接措施等，应对区域内避雷接地设施</w:t>
      </w:r>
      <w:r>
        <w:rPr>
          <w:sz w:val="24"/>
        </w:rPr>
        <w:lastRenderedPageBreak/>
        <w:t>进行定期检测，确保避雷、设施良好；</w:t>
      </w:r>
    </w:p>
    <w:p w:rsidR="003A7537" w:rsidRDefault="0019040F">
      <w:pPr>
        <w:ind w:firstLine="312"/>
        <w:rPr>
          <w:sz w:val="24"/>
        </w:rPr>
      </w:pPr>
      <w:r>
        <w:rPr>
          <w:rFonts w:eastAsia="黑体"/>
          <w:b/>
          <w:sz w:val="24"/>
        </w:rPr>
        <w:t>4</w:t>
      </w:r>
      <w:r>
        <w:rPr>
          <w:rFonts w:eastAsia="黑体"/>
          <w:b/>
          <w:sz w:val="24"/>
        </w:rPr>
        <w:tab/>
      </w:r>
      <w:r>
        <w:rPr>
          <w:sz w:val="24"/>
        </w:rPr>
        <w:t>区域内使用的设备设施、工器具、通讯设备等应具有防爆功能，严禁非防爆类工具敲打、撞击，禁止石器、铁器过激碰撞，严防静电、电火花、明火等</w:t>
      </w:r>
      <w:proofErr w:type="gramStart"/>
      <w:r>
        <w:rPr>
          <w:sz w:val="24"/>
        </w:rPr>
        <w:t>各类点火源</w:t>
      </w:r>
      <w:proofErr w:type="gramEnd"/>
      <w:r>
        <w:rPr>
          <w:sz w:val="24"/>
        </w:rPr>
        <w:t>产生；</w:t>
      </w:r>
    </w:p>
    <w:p w:rsidR="003A7537" w:rsidRDefault="0019040F">
      <w:pPr>
        <w:ind w:firstLine="312"/>
        <w:rPr>
          <w:sz w:val="24"/>
        </w:rPr>
      </w:pPr>
      <w:r>
        <w:rPr>
          <w:rFonts w:eastAsia="黑体"/>
          <w:b/>
          <w:sz w:val="24"/>
        </w:rPr>
        <w:t>5</w:t>
      </w:r>
      <w:r>
        <w:rPr>
          <w:rFonts w:eastAsia="黑体"/>
          <w:b/>
          <w:sz w:val="24"/>
        </w:rPr>
        <w:tab/>
      </w:r>
      <w:r>
        <w:rPr>
          <w:sz w:val="24"/>
        </w:rPr>
        <w:t>应定期对甲烷检测报警器等易燃易爆等气体检测仪进行检查，每年检定一次；</w:t>
      </w:r>
    </w:p>
    <w:p w:rsidR="003A7537" w:rsidRDefault="0019040F">
      <w:pPr>
        <w:ind w:firstLine="312"/>
        <w:rPr>
          <w:sz w:val="24"/>
        </w:rPr>
      </w:pPr>
      <w:r>
        <w:rPr>
          <w:rFonts w:eastAsia="黑体"/>
          <w:b/>
          <w:sz w:val="24"/>
        </w:rPr>
        <w:t>6</w:t>
      </w:r>
      <w:r>
        <w:rPr>
          <w:rFonts w:eastAsia="黑体"/>
          <w:b/>
          <w:sz w:val="24"/>
        </w:rPr>
        <w:tab/>
      </w:r>
      <w:r>
        <w:rPr>
          <w:sz w:val="24"/>
        </w:rPr>
        <w:t>区域内进行特殊作业应做好相应措施，当进行检维修时，应采取安全措施并制定维修方案；严禁违章明火作业，若须动火操作应按动火作业审批要求开具动火作业票，并采取有效安全防护措施。</w:t>
      </w:r>
    </w:p>
    <w:p w:rsidR="003A7537" w:rsidRDefault="0019040F">
      <w:pPr>
        <w:snapToGrid w:val="0"/>
        <w:rPr>
          <w:kern w:val="0"/>
          <w:sz w:val="24"/>
        </w:rPr>
      </w:pPr>
      <w:r>
        <w:rPr>
          <w:b/>
          <w:color w:val="000000" w:themeColor="text1"/>
          <w:kern w:val="0"/>
          <w:sz w:val="24"/>
        </w:rPr>
        <w:t>6.2.3</w:t>
      </w:r>
      <w:r>
        <w:rPr>
          <w:b/>
          <w:color w:val="000000" w:themeColor="text1"/>
          <w:kern w:val="0"/>
          <w:sz w:val="24"/>
        </w:rPr>
        <w:tab/>
      </w:r>
      <w:r>
        <w:rPr>
          <w:kern w:val="0"/>
          <w:sz w:val="24"/>
        </w:rPr>
        <w:t>厌氧反应区域的安全管理</w:t>
      </w:r>
      <w:r>
        <w:rPr>
          <w:rFonts w:hint="eastAsia"/>
          <w:kern w:val="0"/>
          <w:sz w:val="24"/>
        </w:rPr>
        <w:t>除应符合本标准</w:t>
      </w:r>
      <w:r>
        <w:rPr>
          <w:rFonts w:hint="eastAsia"/>
          <w:kern w:val="0"/>
          <w:sz w:val="24"/>
        </w:rPr>
        <w:t>6.2.2</w:t>
      </w:r>
      <w:r>
        <w:rPr>
          <w:rFonts w:hint="eastAsia"/>
          <w:kern w:val="0"/>
          <w:sz w:val="24"/>
        </w:rPr>
        <w:t>的规定外，还</w:t>
      </w:r>
      <w:r>
        <w:rPr>
          <w:kern w:val="0"/>
          <w:sz w:val="24"/>
        </w:rPr>
        <w:t>应符合下列规定：</w:t>
      </w:r>
    </w:p>
    <w:p w:rsidR="003A7537" w:rsidRDefault="0019040F">
      <w:pPr>
        <w:ind w:firstLine="312"/>
        <w:rPr>
          <w:sz w:val="24"/>
        </w:rPr>
      </w:pPr>
      <w:r>
        <w:rPr>
          <w:rFonts w:hint="eastAsia"/>
          <w:b/>
          <w:sz w:val="24"/>
        </w:rPr>
        <w:t xml:space="preserve">1 </w:t>
      </w:r>
      <w:r>
        <w:rPr>
          <w:rFonts w:hint="eastAsia"/>
          <w:b/>
          <w:sz w:val="24"/>
        </w:rPr>
        <w:tab/>
      </w:r>
      <w:r>
        <w:rPr>
          <w:sz w:val="24"/>
        </w:rPr>
        <w:t>应定期检查沼气管道上的安全水封，确保处于安全压力范围内；</w:t>
      </w:r>
    </w:p>
    <w:p w:rsidR="003A7537" w:rsidRDefault="0019040F">
      <w:pPr>
        <w:ind w:firstLine="312"/>
        <w:rPr>
          <w:sz w:val="24"/>
        </w:rPr>
      </w:pPr>
      <w:r>
        <w:rPr>
          <w:rFonts w:hint="eastAsia"/>
          <w:b/>
          <w:sz w:val="24"/>
        </w:rPr>
        <w:t xml:space="preserve">2 </w:t>
      </w:r>
      <w:r>
        <w:rPr>
          <w:rFonts w:hint="eastAsia"/>
          <w:b/>
          <w:sz w:val="24"/>
        </w:rPr>
        <w:tab/>
      </w:r>
      <w:r>
        <w:rPr>
          <w:sz w:val="24"/>
        </w:rPr>
        <w:t>应定期检查沼气管道上的疏水器，确保管道无积水；</w:t>
      </w:r>
    </w:p>
    <w:p w:rsidR="003A7537" w:rsidRDefault="0019040F">
      <w:pPr>
        <w:ind w:firstLine="312"/>
        <w:rPr>
          <w:sz w:val="24"/>
        </w:rPr>
      </w:pPr>
      <w:r>
        <w:rPr>
          <w:rFonts w:hint="eastAsia"/>
          <w:b/>
          <w:sz w:val="24"/>
        </w:rPr>
        <w:t xml:space="preserve">3 </w:t>
      </w:r>
      <w:r>
        <w:rPr>
          <w:rFonts w:hint="eastAsia"/>
          <w:b/>
          <w:sz w:val="24"/>
        </w:rPr>
        <w:tab/>
      </w:r>
      <w:r>
        <w:rPr>
          <w:sz w:val="24"/>
        </w:rPr>
        <w:t>每半年对沼气管道上的压力表等安全附件检定一次；</w:t>
      </w:r>
    </w:p>
    <w:p w:rsidR="003A7537" w:rsidRDefault="0019040F">
      <w:pPr>
        <w:ind w:firstLine="312"/>
        <w:rPr>
          <w:sz w:val="24"/>
        </w:rPr>
      </w:pPr>
      <w:r>
        <w:rPr>
          <w:rFonts w:hint="eastAsia"/>
          <w:b/>
          <w:sz w:val="24"/>
        </w:rPr>
        <w:t xml:space="preserve">4 </w:t>
      </w:r>
      <w:r>
        <w:rPr>
          <w:rFonts w:hint="eastAsia"/>
          <w:b/>
          <w:sz w:val="24"/>
        </w:rPr>
        <w:tab/>
      </w:r>
      <w:r>
        <w:rPr>
          <w:sz w:val="24"/>
        </w:rPr>
        <w:t>电机及沼气输送管道应定期进行防腐涂漆。</w:t>
      </w:r>
    </w:p>
    <w:p w:rsidR="003A7537" w:rsidRDefault="0019040F">
      <w:pPr>
        <w:snapToGrid w:val="0"/>
        <w:rPr>
          <w:kern w:val="0"/>
          <w:sz w:val="24"/>
        </w:rPr>
      </w:pPr>
      <w:r>
        <w:rPr>
          <w:b/>
          <w:color w:val="000000" w:themeColor="text1"/>
          <w:kern w:val="0"/>
          <w:sz w:val="24"/>
        </w:rPr>
        <w:t>6.2.4</w:t>
      </w:r>
      <w:r>
        <w:rPr>
          <w:b/>
          <w:color w:val="000000" w:themeColor="text1"/>
          <w:kern w:val="0"/>
          <w:sz w:val="24"/>
        </w:rPr>
        <w:tab/>
      </w:r>
      <w:r>
        <w:rPr>
          <w:kern w:val="0"/>
          <w:sz w:val="24"/>
        </w:rPr>
        <w:t>沼气系统区域的安全管理</w:t>
      </w:r>
      <w:r>
        <w:rPr>
          <w:rFonts w:hint="eastAsia"/>
          <w:kern w:val="0"/>
          <w:sz w:val="24"/>
        </w:rPr>
        <w:t>除应符合本标准</w:t>
      </w:r>
      <w:r>
        <w:rPr>
          <w:rFonts w:hint="eastAsia"/>
          <w:kern w:val="0"/>
          <w:sz w:val="24"/>
        </w:rPr>
        <w:t>6.2.3</w:t>
      </w:r>
      <w:r>
        <w:rPr>
          <w:rFonts w:hint="eastAsia"/>
          <w:kern w:val="0"/>
          <w:sz w:val="24"/>
        </w:rPr>
        <w:t>的规定外，还</w:t>
      </w:r>
      <w:r>
        <w:rPr>
          <w:kern w:val="0"/>
          <w:sz w:val="24"/>
        </w:rPr>
        <w:t>应符合下列规定：</w:t>
      </w:r>
    </w:p>
    <w:p w:rsidR="003A7537" w:rsidRDefault="0019040F">
      <w:pPr>
        <w:ind w:firstLine="312"/>
        <w:rPr>
          <w:sz w:val="24"/>
        </w:rPr>
      </w:pPr>
      <w:r>
        <w:rPr>
          <w:rFonts w:hint="eastAsia"/>
          <w:b/>
          <w:sz w:val="24"/>
        </w:rPr>
        <w:t xml:space="preserve">1 </w:t>
      </w:r>
      <w:r>
        <w:rPr>
          <w:rFonts w:hint="eastAsia"/>
          <w:b/>
          <w:sz w:val="24"/>
        </w:rPr>
        <w:tab/>
      </w:r>
      <w:r>
        <w:rPr>
          <w:sz w:val="24"/>
        </w:rPr>
        <w:t>沼气管路上的阻火器应定期检查、畅通，确保其有效隔离回火；</w:t>
      </w:r>
    </w:p>
    <w:p w:rsidR="003A7537" w:rsidRDefault="0019040F">
      <w:pPr>
        <w:ind w:firstLine="312"/>
        <w:rPr>
          <w:sz w:val="24"/>
        </w:rPr>
      </w:pPr>
      <w:r>
        <w:rPr>
          <w:rFonts w:hint="eastAsia"/>
          <w:b/>
          <w:sz w:val="24"/>
        </w:rPr>
        <w:t xml:space="preserve">2 </w:t>
      </w:r>
      <w:r>
        <w:rPr>
          <w:rFonts w:hint="eastAsia"/>
          <w:b/>
          <w:sz w:val="24"/>
        </w:rPr>
        <w:tab/>
      </w:r>
      <w:r>
        <w:rPr>
          <w:sz w:val="24"/>
        </w:rPr>
        <w:t>沼气脱硫装置再生或更换填料时，应采取必要的安全措施；</w:t>
      </w:r>
    </w:p>
    <w:p w:rsidR="003A7537" w:rsidRDefault="0019040F">
      <w:pPr>
        <w:ind w:firstLine="312"/>
        <w:rPr>
          <w:sz w:val="24"/>
        </w:rPr>
      </w:pPr>
      <w:r>
        <w:rPr>
          <w:rFonts w:hint="eastAsia"/>
          <w:b/>
          <w:sz w:val="24"/>
        </w:rPr>
        <w:t xml:space="preserve">3 </w:t>
      </w:r>
      <w:r>
        <w:rPr>
          <w:rFonts w:hint="eastAsia"/>
          <w:b/>
          <w:sz w:val="24"/>
        </w:rPr>
        <w:tab/>
      </w:r>
      <w:r>
        <w:rPr>
          <w:sz w:val="24"/>
        </w:rPr>
        <w:t>不得随意排放沼气。</w:t>
      </w:r>
    </w:p>
    <w:p w:rsidR="003A7537" w:rsidRDefault="0019040F">
      <w:pPr>
        <w:widowControl/>
        <w:spacing w:before="260" w:after="260" w:line="415" w:lineRule="auto"/>
        <w:jc w:val="center"/>
        <w:outlineLvl w:val="1"/>
        <w:rPr>
          <w:rFonts w:eastAsia="黑体"/>
          <w:b/>
          <w:kern w:val="44"/>
          <w:sz w:val="28"/>
          <w:szCs w:val="30"/>
        </w:rPr>
      </w:pPr>
      <w:bookmarkStart w:id="196" w:name="_Toc58528325"/>
      <w:bookmarkStart w:id="197" w:name="_Toc58490168"/>
      <w:bookmarkStart w:id="198" w:name="_Toc28789"/>
      <w:bookmarkStart w:id="199" w:name="_Toc61220958"/>
      <w:r>
        <w:rPr>
          <w:rFonts w:eastAsia="黑体"/>
          <w:b/>
          <w:kern w:val="44"/>
          <w:sz w:val="28"/>
          <w:szCs w:val="30"/>
        </w:rPr>
        <w:t>6.3</w:t>
      </w:r>
      <w:r>
        <w:rPr>
          <w:rFonts w:eastAsia="黑体"/>
          <w:b/>
          <w:kern w:val="44"/>
          <w:sz w:val="28"/>
          <w:szCs w:val="30"/>
        </w:rPr>
        <w:tab/>
      </w:r>
      <w:r w:rsidRPr="00A9297B">
        <w:rPr>
          <w:b/>
          <w:kern w:val="44"/>
          <w:sz w:val="28"/>
          <w:szCs w:val="30"/>
        </w:rPr>
        <w:t>防中毒防窒息安全防护措施</w:t>
      </w:r>
      <w:bookmarkEnd w:id="196"/>
      <w:bookmarkEnd w:id="197"/>
      <w:bookmarkEnd w:id="198"/>
      <w:bookmarkEnd w:id="199"/>
    </w:p>
    <w:p w:rsidR="003A7537" w:rsidRDefault="0019040F">
      <w:pPr>
        <w:snapToGrid w:val="0"/>
        <w:rPr>
          <w:sz w:val="24"/>
        </w:rPr>
      </w:pPr>
      <w:r>
        <w:rPr>
          <w:b/>
          <w:color w:val="000000" w:themeColor="text1"/>
          <w:sz w:val="24"/>
        </w:rPr>
        <w:t>6.3.1</w:t>
      </w:r>
      <w:r>
        <w:rPr>
          <w:b/>
          <w:color w:val="000000" w:themeColor="text1"/>
          <w:sz w:val="24"/>
        </w:rPr>
        <w:tab/>
      </w:r>
      <w:r>
        <w:rPr>
          <w:sz w:val="24"/>
        </w:rPr>
        <w:t>容易散发有毒有害气体的部位如：渗沥液收集井、调节池、厌氧处理设施等应按照安全（预）评价报告等要求做好安全防护措施，并参照表表</w:t>
      </w:r>
      <w:r>
        <w:rPr>
          <w:sz w:val="24"/>
        </w:rPr>
        <w:t>C.0.3</w:t>
      </w:r>
      <w:r>
        <w:rPr>
          <w:sz w:val="24"/>
        </w:rPr>
        <w:t>实施。</w:t>
      </w:r>
    </w:p>
    <w:p w:rsidR="003A7537" w:rsidRDefault="0019040F">
      <w:pPr>
        <w:snapToGrid w:val="0"/>
        <w:rPr>
          <w:sz w:val="24"/>
        </w:rPr>
      </w:pPr>
      <w:r>
        <w:rPr>
          <w:b/>
          <w:color w:val="000000" w:themeColor="text1"/>
          <w:sz w:val="24"/>
        </w:rPr>
        <w:t>6.3.2</w:t>
      </w:r>
      <w:r>
        <w:rPr>
          <w:b/>
          <w:color w:val="000000" w:themeColor="text1"/>
          <w:sz w:val="24"/>
        </w:rPr>
        <w:tab/>
      </w:r>
      <w:r>
        <w:rPr>
          <w:sz w:val="24"/>
        </w:rPr>
        <w:t>渗沥液收集井、调节池、厌氧处理设施、沼气系统等区域的安全管理应符合下列防中毒防窒息规定：</w:t>
      </w:r>
    </w:p>
    <w:p w:rsidR="003A7537" w:rsidRDefault="0019040F">
      <w:pPr>
        <w:ind w:firstLine="312"/>
        <w:rPr>
          <w:sz w:val="24"/>
        </w:rPr>
      </w:pPr>
      <w:r>
        <w:rPr>
          <w:rFonts w:hint="eastAsia"/>
          <w:b/>
          <w:sz w:val="24"/>
        </w:rPr>
        <w:t xml:space="preserve">1 </w:t>
      </w:r>
      <w:r>
        <w:rPr>
          <w:rFonts w:hint="eastAsia"/>
          <w:b/>
          <w:sz w:val="24"/>
        </w:rPr>
        <w:tab/>
      </w:r>
      <w:r>
        <w:rPr>
          <w:sz w:val="24"/>
        </w:rPr>
        <w:t>对可能散发有毒有害气体的场所应设置安全警示标识；</w:t>
      </w:r>
    </w:p>
    <w:p w:rsidR="003A7537" w:rsidRDefault="0019040F">
      <w:pPr>
        <w:ind w:firstLine="312"/>
        <w:rPr>
          <w:sz w:val="24"/>
        </w:rPr>
      </w:pPr>
      <w:r>
        <w:rPr>
          <w:rFonts w:hint="eastAsia"/>
          <w:b/>
          <w:sz w:val="24"/>
        </w:rPr>
        <w:t xml:space="preserve">2 </w:t>
      </w:r>
      <w:r>
        <w:rPr>
          <w:rFonts w:hint="eastAsia"/>
          <w:b/>
          <w:sz w:val="24"/>
        </w:rPr>
        <w:tab/>
      </w:r>
      <w:r>
        <w:rPr>
          <w:sz w:val="24"/>
        </w:rPr>
        <w:t>定期</w:t>
      </w:r>
      <w:proofErr w:type="gramStart"/>
      <w:r>
        <w:rPr>
          <w:sz w:val="24"/>
        </w:rPr>
        <w:t>巡检易</w:t>
      </w:r>
      <w:proofErr w:type="gramEnd"/>
      <w:r>
        <w:rPr>
          <w:sz w:val="24"/>
        </w:rPr>
        <w:t>散发恶臭气体的设施、构筑物等，检查密封、抽吸等除臭措施</w:t>
      </w:r>
      <w:r>
        <w:rPr>
          <w:sz w:val="24"/>
        </w:rPr>
        <w:lastRenderedPageBreak/>
        <w:t>的有效性；</w:t>
      </w:r>
    </w:p>
    <w:p w:rsidR="003A7537" w:rsidRDefault="0019040F">
      <w:pPr>
        <w:ind w:firstLine="312"/>
        <w:rPr>
          <w:sz w:val="24"/>
        </w:rPr>
      </w:pPr>
      <w:r>
        <w:rPr>
          <w:rFonts w:hint="eastAsia"/>
          <w:b/>
          <w:sz w:val="24"/>
        </w:rPr>
        <w:t xml:space="preserve">3 </w:t>
      </w:r>
      <w:r>
        <w:rPr>
          <w:rFonts w:hint="eastAsia"/>
          <w:b/>
          <w:sz w:val="24"/>
        </w:rPr>
        <w:tab/>
      </w:r>
      <w:r>
        <w:rPr>
          <w:sz w:val="24"/>
        </w:rPr>
        <w:t>巡检、操作、检维修作业时应当随身携带符合</w:t>
      </w:r>
      <w:r>
        <w:rPr>
          <w:rFonts w:hint="eastAsia"/>
          <w:sz w:val="24"/>
        </w:rPr>
        <w:t>现行国家标准</w:t>
      </w:r>
      <w:r>
        <w:rPr>
          <w:sz w:val="24"/>
        </w:rPr>
        <w:t>《作业场所环境气体检测报警仪</w:t>
      </w:r>
      <w:r>
        <w:rPr>
          <w:sz w:val="24"/>
        </w:rPr>
        <w:t xml:space="preserve"> </w:t>
      </w:r>
      <w:r>
        <w:rPr>
          <w:sz w:val="24"/>
        </w:rPr>
        <w:t>通用技术要求》</w:t>
      </w:r>
      <w:r>
        <w:rPr>
          <w:sz w:val="24"/>
        </w:rPr>
        <w:t>GB 12358</w:t>
      </w:r>
      <w:r>
        <w:rPr>
          <w:sz w:val="24"/>
        </w:rPr>
        <w:t>要求的便携式气体检测装置；</w:t>
      </w:r>
    </w:p>
    <w:p w:rsidR="003A7537" w:rsidRDefault="0019040F">
      <w:pPr>
        <w:ind w:firstLine="312"/>
        <w:rPr>
          <w:sz w:val="24"/>
        </w:rPr>
      </w:pPr>
      <w:r>
        <w:rPr>
          <w:rFonts w:hint="eastAsia"/>
          <w:b/>
          <w:sz w:val="24"/>
        </w:rPr>
        <w:t xml:space="preserve">4 </w:t>
      </w:r>
      <w:r>
        <w:rPr>
          <w:rFonts w:hint="eastAsia"/>
          <w:b/>
          <w:sz w:val="24"/>
        </w:rPr>
        <w:tab/>
      </w:r>
      <w:r>
        <w:rPr>
          <w:sz w:val="24"/>
        </w:rPr>
        <w:t>对有毒有害等气体检测仪等安全防护用途的仪表应定期进行检查，每年检定一次；</w:t>
      </w:r>
    </w:p>
    <w:p w:rsidR="003A7537" w:rsidRDefault="0019040F">
      <w:pPr>
        <w:ind w:firstLine="312"/>
        <w:rPr>
          <w:sz w:val="24"/>
        </w:rPr>
      </w:pPr>
      <w:r>
        <w:rPr>
          <w:rFonts w:hint="eastAsia"/>
          <w:b/>
          <w:sz w:val="24"/>
        </w:rPr>
        <w:t xml:space="preserve">5 </w:t>
      </w:r>
      <w:r>
        <w:rPr>
          <w:rFonts w:hint="eastAsia"/>
          <w:b/>
          <w:sz w:val="24"/>
        </w:rPr>
        <w:tab/>
      </w:r>
      <w:r>
        <w:rPr>
          <w:sz w:val="24"/>
        </w:rPr>
        <w:t>严禁随便进入具有有毒有害气体的罐、池、沟渠、管道、地下井、除臭间等构筑物或建筑物的有限空间；</w:t>
      </w:r>
    </w:p>
    <w:p w:rsidR="003A7537" w:rsidRDefault="0019040F">
      <w:pPr>
        <w:ind w:firstLine="312"/>
        <w:rPr>
          <w:sz w:val="24"/>
        </w:rPr>
      </w:pPr>
      <w:r>
        <w:rPr>
          <w:rFonts w:hint="eastAsia"/>
          <w:b/>
          <w:sz w:val="24"/>
        </w:rPr>
        <w:t xml:space="preserve">6 </w:t>
      </w:r>
      <w:r>
        <w:rPr>
          <w:rFonts w:hint="eastAsia"/>
          <w:b/>
          <w:sz w:val="24"/>
        </w:rPr>
        <w:tab/>
      </w:r>
      <w:r>
        <w:rPr>
          <w:sz w:val="24"/>
        </w:rPr>
        <w:t>清渣作业和脱硫加药作业除必须的安全防护措施外，应有现场监护人员。</w:t>
      </w:r>
    </w:p>
    <w:p w:rsidR="003A7537" w:rsidRDefault="0019040F">
      <w:pPr>
        <w:snapToGrid w:val="0"/>
        <w:rPr>
          <w:kern w:val="0"/>
          <w:sz w:val="24"/>
        </w:rPr>
      </w:pPr>
      <w:r>
        <w:rPr>
          <w:b/>
          <w:color w:val="000000" w:themeColor="text1"/>
          <w:kern w:val="0"/>
          <w:sz w:val="24"/>
        </w:rPr>
        <w:t>6.3.3</w:t>
      </w:r>
      <w:r>
        <w:rPr>
          <w:b/>
          <w:color w:val="000000" w:themeColor="text1"/>
          <w:kern w:val="0"/>
          <w:sz w:val="24"/>
        </w:rPr>
        <w:tab/>
      </w:r>
      <w:r>
        <w:rPr>
          <w:kern w:val="0"/>
          <w:sz w:val="24"/>
        </w:rPr>
        <w:t>在进入</w:t>
      </w:r>
      <w:r>
        <w:rPr>
          <w:sz w:val="24"/>
        </w:rPr>
        <w:t>含有</w:t>
      </w:r>
      <w:r>
        <w:rPr>
          <w:kern w:val="0"/>
          <w:sz w:val="24"/>
        </w:rPr>
        <w:t>有毒有害气体的罐、池、沟渠、管道、地下井、除臭间等构筑物或建筑物的有限空间作业，应符合下列安全规定：</w:t>
      </w:r>
    </w:p>
    <w:p w:rsidR="003A7537" w:rsidRDefault="0019040F">
      <w:pPr>
        <w:ind w:firstLine="312"/>
        <w:rPr>
          <w:sz w:val="24"/>
        </w:rPr>
      </w:pPr>
      <w:r>
        <w:rPr>
          <w:rFonts w:hint="eastAsia"/>
          <w:b/>
          <w:sz w:val="24"/>
        </w:rPr>
        <w:t xml:space="preserve">1 </w:t>
      </w:r>
      <w:r>
        <w:rPr>
          <w:rFonts w:hint="eastAsia"/>
          <w:b/>
          <w:sz w:val="24"/>
        </w:rPr>
        <w:tab/>
      </w:r>
      <w:r>
        <w:rPr>
          <w:sz w:val="24"/>
        </w:rPr>
        <w:t>应建立健全有限空间作业制度和安全操作规程；</w:t>
      </w:r>
    </w:p>
    <w:p w:rsidR="003A7537" w:rsidRDefault="0019040F">
      <w:pPr>
        <w:ind w:firstLine="312"/>
        <w:rPr>
          <w:sz w:val="24"/>
        </w:rPr>
      </w:pPr>
      <w:r>
        <w:rPr>
          <w:rFonts w:hint="eastAsia"/>
          <w:b/>
          <w:sz w:val="24"/>
        </w:rPr>
        <w:t xml:space="preserve">2 </w:t>
      </w:r>
      <w:r>
        <w:rPr>
          <w:rFonts w:hint="eastAsia"/>
          <w:b/>
          <w:sz w:val="24"/>
        </w:rPr>
        <w:tab/>
      </w:r>
      <w:r>
        <w:rPr>
          <w:sz w:val="24"/>
        </w:rPr>
        <w:t>应根据有限空间存在危险有害因素的种类和危害程度，为作业人员提供符合国家标准或行业标准贵的劳动防护用品，并教育监督作业人员正确佩戴与使用；所有参与操作的人员必须佩戴防护装置和使用便携式气体检测报警仪；</w:t>
      </w:r>
    </w:p>
    <w:p w:rsidR="003A7537" w:rsidRDefault="0019040F">
      <w:pPr>
        <w:ind w:firstLine="312"/>
        <w:rPr>
          <w:sz w:val="24"/>
        </w:rPr>
      </w:pPr>
      <w:r>
        <w:rPr>
          <w:rFonts w:hint="eastAsia"/>
          <w:b/>
          <w:sz w:val="24"/>
        </w:rPr>
        <w:t xml:space="preserve">3 </w:t>
      </w:r>
      <w:r>
        <w:rPr>
          <w:rFonts w:hint="eastAsia"/>
          <w:b/>
          <w:sz w:val="24"/>
        </w:rPr>
        <w:tab/>
      </w:r>
      <w:r>
        <w:rPr>
          <w:sz w:val="24"/>
        </w:rPr>
        <w:t>在现场采用</w:t>
      </w:r>
      <w:r>
        <w:rPr>
          <w:rFonts w:hint="eastAsia"/>
          <w:sz w:val="24"/>
        </w:rPr>
        <w:t>符合现行国家标准</w:t>
      </w:r>
      <w:r>
        <w:rPr>
          <w:sz w:val="24"/>
        </w:rPr>
        <w:t>《作业场所环境气体检测报警仪</w:t>
      </w:r>
      <w:r>
        <w:rPr>
          <w:sz w:val="24"/>
        </w:rPr>
        <w:t xml:space="preserve"> </w:t>
      </w:r>
      <w:r>
        <w:rPr>
          <w:sz w:val="24"/>
        </w:rPr>
        <w:t>通用技术要求》</w:t>
      </w:r>
      <w:r>
        <w:rPr>
          <w:sz w:val="24"/>
        </w:rPr>
        <w:t>GB 12358</w:t>
      </w:r>
      <w:r>
        <w:rPr>
          <w:sz w:val="24"/>
        </w:rPr>
        <w:t>中规定的检测报警仪对有毒有害气体进行检测，采取通风排毒措施，不得在超标的环境下操作；</w:t>
      </w:r>
    </w:p>
    <w:p w:rsidR="003A7537" w:rsidRDefault="0019040F">
      <w:pPr>
        <w:ind w:firstLine="312"/>
        <w:rPr>
          <w:sz w:val="24"/>
        </w:rPr>
      </w:pPr>
      <w:r>
        <w:rPr>
          <w:rFonts w:hint="eastAsia"/>
          <w:b/>
          <w:sz w:val="24"/>
        </w:rPr>
        <w:t xml:space="preserve">4 </w:t>
      </w:r>
      <w:r>
        <w:rPr>
          <w:rFonts w:hint="eastAsia"/>
          <w:b/>
          <w:sz w:val="24"/>
        </w:rPr>
        <w:tab/>
      </w:r>
      <w:r>
        <w:rPr>
          <w:sz w:val="24"/>
        </w:rPr>
        <w:t>应对从事有限空间作业的现场负责人、监护人员、作业人员、应急救援人员进行专项安全培训，直接操作者必须持证作业。</w:t>
      </w:r>
    </w:p>
    <w:p w:rsidR="003A7537" w:rsidRDefault="0019040F">
      <w:pPr>
        <w:ind w:firstLine="312"/>
        <w:rPr>
          <w:sz w:val="24"/>
        </w:rPr>
      </w:pPr>
      <w:r>
        <w:rPr>
          <w:rFonts w:hint="eastAsia"/>
          <w:b/>
          <w:sz w:val="24"/>
        </w:rPr>
        <w:t xml:space="preserve">5 </w:t>
      </w:r>
      <w:r>
        <w:rPr>
          <w:rFonts w:hint="eastAsia"/>
          <w:b/>
          <w:sz w:val="24"/>
        </w:rPr>
        <w:tab/>
      </w:r>
      <w:r>
        <w:rPr>
          <w:sz w:val="24"/>
        </w:rPr>
        <w:t>作业前，应制定有限空间作业方案，进行安全交底，并实施有限空间作业证管理</w:t>
      </w:r>
    </w:p>
    <w:p w:rsidR="003A7537" w:rsidRDefault="0019040F">
      <w:pPr>
        <w:ind w:firstLine="312"/>
        <w:rPr>
          <w:sz w:val="24"/>
        </w:rPr>
      </w:pPr>
      <w:r>
        <w:rPr>
          <w:rFonts w:hint="eastAsia"/>
          <w:b/>
          <w:sz w:val="24"/>
        </w:rPr>
        <w:t xml:space="preserve">6 </w:t>
      </w:r>
      <w:r>
        <w:rPr>
          <w:rFonts w:hint="eastAsia"/>
          <w:b/>
          <w:sz w:val="24"/>
        </w:rPr>
        <w:tab/>
      </w:r>
      <w:r>
        <w:rPr>
          <w:sz w:val="24"/>
        </w:rPr>
        <w:t>有限空间作业应严格按照遵守</w:t>
      </w:r>
      <w:r>
        <w:rPr>
          <w:rFonts w:hint="eastAsia"/>
          <w:sz w:val="24"/>
        </w:rPr>
        <w:t>现行国家标准</w:t>
      </w:r>
      <w:r>
        <w:rPr>
          <w:sz w:val="24"/>
        </w:rPr>
        <w:t>《缺氧危险作业安全规程》</w:t>
      </w:r>
      <w:r>
        <w:rPr>
          <w:sz w:val="24"/>
        </w:rPr>
        <w:t>GB 8958</w:t>
      </w:r>
      <w:r>
        <w:rPr>
          <w:sz w:val="24"/>
        </w:rPr>
        <w:t>及表</w:t>
      </w:r>
      <w:r>
        <w:rPr>
          <w:sz w:val="24"/>
        </w:rPr>
        <w:t>C.0.3</w:t>
      </w:r>
      <w:r>
        <w:rPr>
          <w:sz w:val="24"/>
        </w:rPr>
        <w:t>的安全规定步骤进行；</w:t>
      </w:r>
    </w:p>
    <w:p w:rsidR="003A7537" w:rsidRDefault="0019040F">
      <w:pPr>
        <w:ind w:firstLine="312"/>
        <w:rPr>
          <w:sz w:val="24"/>
        </w:rPr>
      </w:pPr>
      <w:r>
        <w:rPr>
          <w:rFonts w:hint="eastAsia"/>
          <w:b/>
          <w:sz w:val="24"/>
        </w:rPr>
        <w:t xml:space="preserve">7 </w:t>
      </w:r>
      <w:r>
        <w:rPr>
          <w:rFonts w:hint="eastAsia"/>
          <w:b/>
          <w:sz w:val="24"/>
        </w:rPr>
        <w:tab/>
      </w:r>
      <w:r>
        <w:rPr>
          <w:sz w:val="24"/>
        </w:rPr>
        <w:t>应根据现场有限空间作业的特点，制定应急预案，并配备相关应急装备和器材。有限空间相关人员应当掌握相关应急预案内容，定期进行演练，提供应急处置能力。</w:t>
      </w:r>
    </w:p>
    <w:p w:rsidR="003A7537" w:rsidRDefault="0019040F">
      <w:pPr>
        <w:widowControl/>
        <w:spacing w:before="260" w:after="260" w:line="415" w:lineRule="auto"/>
        <w:jc w:val="center"/>
        <w:outlineLvl w:val="1"/>
        <w:rPr>
          <w:rFonts w:eastAsia="黑体"/>
          <w:b/>
          <w:kern w:val="44"/>
          <w:sz w:val="28"/>
          <w:szCs w:val="30"/>
        </w:rPr>
      </w:pPr>
      <w:bookmarkStart w:id="200" w:name="_Toc61220959"/>
      <w:bookmarkStart w:id="201" w:name="_Toc26000"/>
      <w:bookmarkStart w:id="202" w:name="_Toc58528326"/>
      <w:bookmarkStart w:id="203" w:name="_Toc58490169"/>
      <w:r>
        <w:rPr>
          <w:rFonts w:eastAsia="黑体"/>
          <w:b/>
          <w:kern w:val="44"/>
          <w:sz w:val="28"/>
          <w:szCs w:val="30"/>
        </w:rPr>
        <w:t>6.4</w:t>
      </w:r>
      <w:r>
        <w:rPr>
          <w:rFonts w:eastAsia="黑体"/>
          <w:b/>
          <w:kern w:val="44"/>
          <w:sz w:val="28"/>
          <w:szCs w:val="30"/>
        </w:rPr>
        <w:tab/>
      </w:r>
      <w:r w:rsidRPr="00A9297B">
        <w:rPr>
          <w:b/>
          <w:kern w:val="44"/>
          <w:sz w:val="28"/>
          <w:szCs w:val="30"/>
        </w:rPr>
        <w:t>防化学灼伤安全防护措施</w:t>
      </w:r>
      <w:bookmarkEnd w:id="200"/>
      <w:bookmarkEnd w:id="201"/>
      <w:bookmarkEnd w:id="202"/>
      <w:bookmarkEnd w:id="203"/>
    </w:p>
    <w:p w:rsidR="003A7537" w:rsidRDefault="0019040F">
      <w:pPr>
        <w:snapToGrid w:val="0"/>
        <w:rPr>
          <w:kern w:val="0"/>
          <w:sz w:val="24"/>
        </w:rPr>
      </w:pPr>
      <w:r>
        <w:rPr>
          <w:b/>
          <w:color w:val="000000" w:themeColor="text1"/>
          <w:kern w:val="0"/>
          <w:sz w:val="24"/>
        </w:rPr>
        <w:lastRenderedPageBreak/>
        <w:t>6.4.1</w:t>
      </w:r>
      <w:r>
        <w:rPr>
          <w:b/>
          <w:color w:val="000000" w:themeColor="text1"/>
          <w:kern w:val="0"/>
          <w:sz w:val="24"/>
        </w:rPr>
        <w:tab/>
      </w:r>
      <w:r>
        <w:rPr>
          <w:kern w:val="0"/>
          <w:sz w:val="24"/>
        </w:rPr>
        <w:t>容易发生化学灼伤的部位如：</w:t>
      </w:r>
      <w:proofErr w:type="gramStart"/>
      <w:r>
        <w:rPr>
          <w:kern w:val="0"/>
          <w:sz w:val="24"/>
        </w:rPr>
        <w:t>危化品间</w:t>
      </w:r>
      <w:proofErr w:type="gramEnd"/>
      <w:r>
        <w:rPr>
          <w:kern w:val="0"/>
          <w:sz w:val="24"/>
        </w:rPr>
        <w:t>、化验室、</w:t>
      </w:r>
      <w:proofErr w:type="gramStart"/>
      <w:r>
        <w:rPr>
          <w:kern w:val="0"/>
          <w:sz w:val="24"/>
        </w:rPr>
        <w:t>危废贮存</w:t>
      </w:r>
      <w:proofErr w:type="gramEnd"/>
      <w:r>
        <w:rPr>
          <w:kern w:val="0"/>
          <w:sz w:val="24"/>
        </w:rPr>
        <w:t>间等应按照相关文件（要求做好安全防护措施，并参照表</w:t>
      </w:r>
      <w:r>
        <w:rPr>
          <w:kern w:val="0"/>
          <w:sz w:val="24"/>
        </w:rPr>
        <w:t>C.0.4</w:t>
      </w:r>
      <w:r>
        <w:rPr>
          <w:kern w:val="0"/>
          <w:sz w:val="24"/>
        </w:rPr>
        <w:t>要求实施。</w:t>
      </w:r>
    </w:p>
    <w:p w:rsidR="003A7537" w:rsidRDefault="0019040F">
      <w:pPr>
        <w:snapToGrid w:val="0"/>
        <w:rPr>
          <w:kern w:val="0"/>
          <w:sz w:val="24"/>
        </w:rPr>
      </w:pPr>
      <w:r>
        <w:rPr>
          <w:b/>
          <w:color w:val="000000" w:themeColor="text1"/>
          <w:kern w:val="0"/>
          <w:sz w:val="24"/>
        </w:rPr>
        <w:t>6.4.2</w:t>
      </w:r>
      <w:r>
        <w:rPr>
          <w:b/>
          <w:color w:val="000000" w:themeColor="text1"/>
          <w:kern w:val="0"/>
          <w:sz w:val="24"/>
        </w:rPr>
        <w:tab/>
      </w:r>
      <w:r>
        <w:rPr>
          <w:kern w:val="0"/>
          <w:sz w:val="24"/>
        </w:rPr>
        <w:t>制定并严格</w:t>
      </w:r>
      <w:r>
        <w:rPr>
          <w:sz w:val="24"/>
        </w:rPr>
        <w:t>执行</w:t>
      </w:r>
      <w:proofErr w:type="gramStart"/>
      <w:r>
        <w:rPr>
          <w:kern w:val="0"/>
          <w:sz w:val="24"/>
        </w:rPr>
        <w:t>危化品</w:t>
      </w:r>
      <w:proofErr w:type="gramEnd"/>
      <w:r>
        <w:rPr>
          <w:kern w:val="0"/>
          <w:sz w:val="24"/>
        </w:rPr>
        <w:t>管理制度和安全操作规程。</w:t>
      </w:r>
    </w:p>
    <w:p w:rsidR="003A7537" w:rsidRDefault="0019040F">
      <w:pPr>
        <w:snapToGrid w:val="0"/>
        <w:rPr>
          <w:kern w:val="0"/>
          <w:sz w:val="24"/>
        </w:rPr>
      </w:pPr>
      <w:r>
        <w:rPr>
          <w:b/>
          <w:color w:val="000000" w:themeColor="text1"/>
          <w:kern w:val="0"/>
          <w:sz w:val="24"/>
        </w:rPr>
        <w:t>6.4.3</w:t>
      </w:r>
      <w:r>
        <w:rPr>
          <w:b/>
          <w:color w:val="000000" w:themeColor="text1"/>
          <w:kern w:val="0"/>
          <w:sz w:val="24"/>
        </w:rPr>
        <w:tab/>
      </w:r>
      <w:proofErr w:type="gramStart"/>
      <w:r>
        <w:rPr>
          <w:kern w:val="0"/>
          <w:sz w:val="24"/>
        </w:rPr>
        <w:t>危化品</w:t>
      </w:r>
      <w:proofErr w:type="gramEnd"/>
      <w:r>
        <w:rPr>
          <w:sz w:val="24"/>
        </w:rPr>
        <w:t>从业人员</w:t>
      </w:r>
      <w:r>
        <w:rPr>
          <w:kern w:val="0"/>
          <w:sz w:val="24"/>
        </w:rPr>
        <w:t>应经专业</w:t>
      </w:r>
      <w:proofErr w:type="gramStart"/>
      <w:r>
        <w:rPr>
          <w:kern w:val="0"/>
          <w:sz w:val="24"/>
        </w:rPr>
        <w:t>危化品</w:t>
      </w:r>
      <w:proofErr w:type="gramEnd"/>
      <w:r>
        <w:rPr>
          <w:kern w:val="0"/>
          <w:sz w:val="24"/>
        </w:rPr>
        <w:t>作业培训，持证上岗；</w:t>
      </w:r>
      <w:proofErr w:type="gramStart"/>
      <w:r>
        <w:rPr>
          <w:kern w:val="0"/>
          <w:sz w:val="24"/>
        </w:rPr>
        <w:t>危化品</w:t>
      </w:r>
      <w:proofErr w:type="gramEnd"/>
      <w:r>
        <w:rPr>
          <w:kern w:val="0"/>
          <w:sz w:val="24"/>
        </w:rPr>
        <w:t>使用人员在使用时应先详细阅读化学品安全技术说明书（</w:t>
      </w:r>
      <w:r>
        <w:rPr>
          <w:kern w:val="0"/>
          <w:sz w:val="24"/>
        </w:rPr>
        <w:t>MSDS</w:t>
      </w:r>
      <w:r>
        <w:rPr>
          <w:kern w:val="0"/>
          <w:sz w:val="24"/>
        </w:rPr>
        <w:t>），掌握应急处理方法和自救措施；进行危险化学品操作时按规定正确穿戴符合规定的劳防用品。</w:t>
      </w:r>
    </w:p>
    <w:p w:rsidR="003A7537" w:rsidRDefault="0019040F">
      <w:pPr>
        <w:snapToGrid w:val="0"/>
        <w:rPr>
          <w:kern w:val="0"/>
          <w:sz w:val="24"/>
        </w:rPr>
      </w:pPr>
      <w:r>
        <w:rPr>
          <w:b/>
          <w:color w:val="000000" w:themeColor="text1"/>
          <w:kern w:val="0"/>
          <w:sz w:val="24"/>
        </w:rPr>
        <w:t>6.4.4</w:t>
      </w:r>
      <w:r>
        <w:rPr>
          <w:b/>
          <w:color w:val="000000" w:themeColor="text1"/>
          <w:kern w:val="0"/>
          <w:sz w:val="24"/>
        </w:rPr>
        <w:tab/>
      </w:r>
      <w:r>
        <w:rPr>
          <w:kern w:val="0"/>
          <w:sz w:val="24"/>
        </w:rPr>
        <w:t>危险化学品间应满足以下安全措施：</w:t>
      </w:r>
    </w:p>
    <w:p w:rsidR="003A7537" w:rsidRDefault="0019040F">
      <w:pPr>
        <w:ind w:firstLine="312"/>
        <w:rPr>
          <w:sz w:val="24"/>
        </w:rPr>
      </w:pPr>
      <w:r>
        <w:rPr>
          <w:rFonts w:hint="eastAsia"/>
          <w:b/>
          <w:sz w:val="24"/>
        </w:rPr>
        <w:t>1</w:t>
      </w:r>
      <w:r>
        <w:rPr>
          <w:rFonts w:hint="eastAsia"/>
          <w:b/>
          <w:sz w:val="24"/>
        </w:rPr>
        <w:tab/>
      </w:r>
      <w:r>
        <w:rPr>
          <w:sz w:val="24"/>
        </w:rPr>
        <w:t>应设置安全标牌，对安全操作规程、作业危险性、应急措施等事项进行告知；对于易燃易爆、剧毒试剂、酸碱储罐等有明显标志，分类专门妥善保管；</w:t>
      </w:r>
    </w:p>
    <w:p w:rsidR="003A7537" w:rsidRDefault="0019040F">
      <w:pPr>
        <w:ind w:firstLine="312"/>
        <w:rPr>
          <w:sz w:val="24"/>
        </w:rPr>
      </w:pPr>
      <w:r>
        <w:rPr>
          <w:rFonts w:hint="eastAsia"/>
          <w:b/>
          <w:sz w:val="24"/>
        </w:rPr>
        <w:t>2</w:t>
      </w:r>
      <w:r>
        <w:rPr>
          <w:rFonts w:hint="eastAsia"/>
          <w:b/>
          <w:sz w:val="24"/>
        </w:rPr>
        <w:tab/>
      </w:r>
      <w:r>
        <w:rPr>
          <w:sz w:val="24"/>
        </w:rPr>
        <w:t>根据危险性能分区、分类、分库贮存，各类危险品不得与禁忌物料混合贮存；</w:t>
      </w:r>
    </w:p>
    <w:p w:rsidR="003A7537" w:rsidRDefault="0019040F">
      <w:pPr>
        <w:ind w:firstLine="312"/>
        <w:rPr>
          <w:sz w:val="24"/>
        </w:rPr>
      </w:pPr>
      <w:r>
        <w:rPr>
          <w:rFonts w:hint="eastAsia"/>
          <w:b/>
          <w:sz w:val="24"/>
        </w:rPr>
        <w:t>3</w:t>
      </w:r>
      <w:r>
        <w:rPr>
          <w:rFonts w:hint="eastAsia"/>
          <w:b/>
          <w:sz w:val="24"/>
        </w:rPr>
        <w:tab/>
      </w:r>
      <w:r>
        <w:rPr>
          <w:sz w:val="24"/>
        </w:rPr>
        <w:t>应按照化学品药剂的化学品安全技术说明书（</w:t>
      </w:r>
      <w:r>
        <w:rPr>
          <w:sz w:val="24"/>
        </w:rPr>
        <w:t>MSDS</w:t>
      </w:r>
      <w:r>
        <w:rPr>
          <w:sz w:val="24"/>
        </w:rPr>
        <w:t>）等相关规定存储、装运、使用化学品，并应有中文的化学品安全技术说明书（</w:t>
      </w:r>
      <w:r>
        <w:rPr>
          <w:sz w:val="24"/>
        </w:rPr>
        <w:t>MSDS</w:t>
      </w:r>
      <w:r>
        <w:rPr>
          <w:sz w:val="24"/>
        </w:rPr>
        <w:t>），其符合</w:t>
      </w:r>
      <w:r>
        <w:rPr>
          <w:rFonts w:hint="eastAsia"/>
          <w:sz w:val="24"/>
        </w:rPr>
        <w:t>现行国家标准</w:t>
      </w:r>
      <w:r>
        <w:rPr>
          <w:sz w:val="24"/>
        </w:rPr>
        <w:t>《化学品安全技术说明书</w:t>
      </w:r>
      <w:r>
        <w:rPr>
          <w:sz w:val="24"/>
        </w:rPr>
        <w:t xml:space="preserve"> </w:t>
      </w:r>
      <w:r>
        <w:rPr>
          <w:sz w:val="24"/>
        </w:rPr>
        <w:t>内容和项目顺序》</w:t>
      </w:r>
      <w:r>
        <w:rPr>
          <w:sz w:val="24"/>
        </w:rPr>
        <w:t>GB/T 16483</w:t>
      </w:r>
      <w:r>
        <w:rPr>
          <w:sz w:val="24"/>
        </w:rPr>
        <w:t>、《化学品安全标签编写规定》</w:t>
      </w:r>
      <w:r>
        <w:rPr>
          <w:sz w:val="24"/>
        </w:rPr>
        <w:t>GB 15258</w:t>
      </w:r>
      <w:r>
        <w:rPr>
          <w:sz w:val="24"/>
        </w:rPr>
        <w:t>、《危险货物包装标志》</w:t>
      </w:r>
      <w:r>
        <w:rPr>
          <w:sz w:val="24"/>
        </w:rPr>
        <w:t>GB 190</w:t>
      </w:r>
      <w:r>
        <w:rPr>
          <w:sz w:val="24"/>
        </w:rPr>
        <w:t>的要求；并按其要求的场所设置洗眼及喷淋防护设备；</w:t>
      </w:r>
    </w:p>
    <w:p w:rsidR="003A7537" w:rsidRDefault="0019040F">
      <w:pPr>
        <w:ind w:firstLine="312"/>
        <w:rPr>
          <w:sz w:val="24"/>
        </w:rPr>
      </w:pPr>
      <w:r>
        <w:rPr>
          <w:rFonts w:hint="eastAsia"/>
          <w:b/>
          <w:sz w:val="24"/>
        </w:rPr>
        <w:t>4</w:t>
      </w:r>
      <w:r>
        <w:rPr>
          <w:rFonts w:hint="eastAsia"/>
          <w:b/>
          <w:sz w:val="24"/>
        </w:rPr>
        <w:tab/>
      </w:r>
      <w:proofErr w:type="gramStart"/>
      <w:r>
        <w:rPr>
          <w:sz w:val="24"/>
        </w:rPr>
        <w:t>危化品应当</w:t>
      </w:r>
      <w:proofErr w:type="gramEnd"/>
      <w:r>
        <w:rPr>
          <w:sz w:val="24"/>
        </w:rPr>
        <w:t>储存在专用仓库、专用场地或专用储存室内，并由专人负责管理；实行双人双锁，未经许可禁止入内；</w:t>
      </w:r>
      <w:proofErr w:type="gramStart"/>
      <w:r>
        <w:rPr>
          <w:sz w:val="24"/>
        </w:rPr>
        <w:t>危化品</w:t>
      </w:r>
      <w:proofErr w:type="gramEnd"/>
      <w:r>
        <w:rPr>
          <w:sz w:val="24"/>
        </w:rPr>
        <w:t>不应露天存放；</w:t>
      </w:r>
    </w:p>
    <w:p w:rsidR="003A7537" w:rsidRDefault="0019040F">
      <w:pPr>
        <w:ind w:firstLine="312"/>
        <w:rPr>
          <w:sz w:val="24"/>
        </w:rPr>
      </w:pPr>
      <w:r>
        <w:rPr>
          <w:rFonts w:hint="eastAsia"/>
          <w:b/>
          <w:sz w:val="24"/>
        </w:rPr>
        <w:t>5</w:t>
      </w:r>
      <w:r>
        <w:rPr>
          <w:rFonts w:hint="eastAsia"/>
          <w:b/>
          <w:sz w:val="24"/>
        </w:rPr>
        <w:tab/>
      </w:r>
      <w:r>
        <w:rPr>
          <w:sz w:val="24"/>
        </w:rPr>
        <w:t>应保持通风良好，室内空气新鲜；应定期检查风机吸风口、自然进风口，保持滤网完好；</w:t>
      </w:r>
    </w:p>
    <w:p w:rsidR="003A7537" w:rsidRDefault="0019040F">
      <w:pPr>
        <w:ind w:firstLine="312"/>
        <w:rPr>
          <w:sz w:val="24"/>
        </w:rPr>
      </w:pPr>
      <w:r>
        <w:rPr>
          <w:rFonts w:hint="eastAsia"/>
          <w:b/>
          <w:sz w:val="24"/>
        </w:rPr>
        <w:t>6</w:t>
      </w:r>
      <w:r>
        <w:rPr>
          <w:rFonts w:hint="eastAsia"/>
          <w:b/>
          <w:sz w:val="24"/>
        </w:rPr>
        <w:tab/>
      </w:r>
      <w:r>
        <w:rPr>
          <w:sz w:val="24"/>
        </w:rPr>
        <w:t>应定期检查</w:t>
      </w:r>
      <w:proofErr w:type="gramStart"/>
      <w:r>
        <w:rPr>
          <w:sz w:val="24"/>
        </w:rPr>
        <w:t>危化品间</w:t>
      </w:r>
      <w:proofErr w:type="gramEnd"/>
      <w:r>
        <w:rPr>
          <w:sz w:val="24"/>
        </w:rPr>
        <w:t>出入口视频监控设备；</w:t>
      </w:r>
    </w:p>
    <w:p w:rsidR="003A7537" w:rsidRDefault="0019040F">
      <w:pPr>
        <w:ind w:firstLine="312"/>
        <w:rPr>
          <w:sz w:val="24"/>
        </w:rPr>
      </w:pPr>
      <w:r>
        <w:rPr>
          <w:rFonts w:hint="eastAsia"/>
          <w:b/>
          <w:sz w:val="24"/>
        </w:rPr>
        <w:t>7</w:t>
      </w:r>
      <w:r>
        <w:rPr>
          <w:rFonts w:hint="eastAsia"/>
          <w:b/>
          <w:sz w:val="24"/>
        </w:rPr>
        <w:tab/>
      </w:r>
      <w:r>
        <w:rPr>
          <w:sz w:val="24"/>
        </w:rPr>
        <w:t>在危险化学品装卸、输送前，应检查输送泵及管道的跑冒滴漏情况；酸碱储罐及酸碱接、卸、转输配置系统无滴漏腐蚀现象；</w:t>
      </w:r>
    </w:p>
    <w:p w:rsidR="003A7537" w:rsidRDefault="0019040F">
      <w:pPr>
        <w:ind w:firstLine="312"/>
        <w:rPr>
          <w:sz w:val="24"/>
        </w:rPr>
      </w:pPr>
      <w:r>
        <w:rPr>
          <w:rFonts w:hint="eastAsia"/>
          <w:b/>
          <w:sz w:val="24"/>
        </w:rPr>
        <w:t>8</w:t>
      </w:r>
      <w:r>
        <w:rPr>
          <w:rFonts w:hint="eastAsia"/>
          <w:b/>
          <w:sz w:val="24"/>
        </w:rPr>
        <w:tab/>
      </w:r>
      <w:r>
        <w:rPr>
          <w:sz w:val="24"/>
        </w:rPr>
        <w:t>应在液体</w:t>
      </w:r>
      <w:proofErr w:type="gramStart"/>
      <w:r>
        <w:rPr>
          <w:sz w:val="24"/>
        </w:rPr>
        <w:t>化学品储区及</w:t>
      </w:r>
      <w:proofErr w:type="gramEnd"/>
      <w:r>
        <w:rPr>
          <w:sz w:val="24"/>
        </w:rPr>
        <w:t>卸料口设置围堰，围堰容积满足应急要求；</w:t>
      </w:r>
    </w:p>
    <w:p w:rsidR="003A7537" w:rsidRDefault="0019040F">
      <w:pPr>
        <w:ind w:firstLine="312"/>
        <w:rPr>
          <w:sz w:val="24"/>
        </w:rPr>
      </w:pPr>
      <w:r>
        <w:rPr>
          <w:rFonts w:hint="eastAsia"/>
          <w:b/>
          <w:sz w:val="24"/>
        </w:rPr>
        <w:t>9</w:t>
      </w:r>
      <w:r>
        <w:rPr>
          <w:rFonts w:hint="eastAsia"/>
          <w:b/>
          <w:sz w:val="24"/>
        </w:rPr>
        <w:tab/>
      </w:r>
      <w:r>
        <w:rPr>
          <w:sz w:val="24"/>
        </w:rPr>
        <w:t>应定期检查液体化学品</w:t>
      </w:r>
      <w:proofErr w:type="gramStart"/>
      <w:r>
        <w:rPr>
          <w:sz w:val="24"/>
        </w:rPr>
        <w:t>储区液</w:t>
      </w:r>
      <w:proofErr w:type="gramEnd"/>
      <w:r>
        <w:rPr>
          <w:sz w:val="24"/>
        </w:rPr>
        <w:t>位仪，保持完好，设置安全高度；</w:t>
      </w:r>
    </w:p>
    <w:p w:rsidR="003A7537" w:rsidRDefault="0019040F">
      <w:pPr>
        <w:ind w:firstLine="312"/>
        <w:rPr>
          <w:sz w:val="24"/>
        </w:rPr>
      </w:pPr>
      <w:r>
        <w:rPr>
          <w:rFonts w:hint="eastAsia"/>
          <w:b/>
          <w:sz w:val="24"/>
        </w:rPr>
        <w:t>10</w:t>
      </w:r>
      <w:r>
        <w:rPr>
          <w:rFonts w:hint="eastAsia"/>
          <w:b/>
          <w:sz w:val="24"/>
        </w:rPr>
        <w:tab/>
      </w:r>
      <w:r>
        <w:rPr>
          <w:sz w:val="24"/>
        </w:rPr>
        <w:t>应定期检查化学品药剂储存的防溢流、防渗漏、防晒等设施完好性。</w:t>
      </w:r>
    </w:p>
    <w:p w:rsidR="003A7537" w:rsidRDefault="0019040F">
      <w:pPr>
        <w:snapToGrid w:val="0"/>
        <w:rPr>
          <w:kern w:val="0"/>
          <w:sz w:val="24"/>
        </w:rPr>
      </w:pPr>
      <w:r>
        <w:rPr>
          <w:b/>
          <w:color w:val="000000" w:themeColor="text1"/>
          <w:kern w:val="0"/>
          <w:sz w:val="24"/>
        </w:rPr>
        <w:t>6.4.5</w:t>
      </w:r>
      <w:r>
        <w:rPr>
          <w:b/>
          <w:color w:val="000000" w:themeColor="text1"/>
          <w:kern w:val="0"/>
          <w:sz w:val="24"/>
        </w:rPr>
        <w:tab/>
      </w:r>
      <w:r>
        <w:rPr>
          <w:kern w:val="0"/>
          <w:sz w:val="24"/>
        </w:rPr>
        <w:t>化验室安全管理应符合下列规定：</w:t>
      </w:r>
    </w:p>
    <w:p w:rsidR="003A7537" w:rsidRDefault="0019040F">
      <w:pPr>
        <w:ind w:firstLine="312"/>
        <w:rPr>
          <w:sz w:val="24"/>
        </w:rPr>
      </w:pPr>
      <w:r>
        <w:rPr>
          <w:rFonts w:eastAsia="黑体"/>
          <w:b/>
          <w:sz w:val="24"/>
        </w:rPr>
        <w:t>1</w:t>
      </w:r>
      <w:r>
        <w:rPr>
          <w:rFonts w:eastAsia="黑体"/>
          <w:b/>
          <w:sz w:val="24"/>
        </w:rPr>
        <w:tab/>
      </w:r>
      <w:r>
        <w:rPr>
          <w:sz w:val="24"/>
        </w:rPr>
        <w:t>实验室内试剂应贴有清晰明显且与内容物相符的标签；</w:t>
      </w:r>
    </w:p>
    <w:p w:rsidR="003A7537" w:rsidRDefault="0019040F">
      <w:pPr>
        <w:ind w:firstLine="312"/>
        <w:rPr>
          <w:sz w:val="24"/>
        </w:rPr>
      </w:pPr>
      <w:r>
        <w:rPr>
          <w:rFonts w:eastAsia="黑体"/>
          <w:b/>
          <w:sz w:val="24"/>
        </w:rPr>
        <w:lastRenderedPageBreak/>
        <w:t>2</w:t>
      </w:r>
      <w:r>
        <w:rPr>
          <w:rFonts w:eastAsia="黑体"/>
          <w:b/>
          <w:sz w:val="24"/>
        </w:rPr>
        <w:tab/>
      </w:r>
      <w:r>
        <w:rPr>
          <w:sz w:val="24"/>
        </w:rPr>
        <w:t>存放化学品的冰箱内严禁存放食物；</w:t>
      </w:r>
    </w:p>
    <w:p w:rsidR="003A7537" w:rsidRDefault="0019040F">
      <w:pPr>
        <w:ind w:firstLine="312"/>
        <w:rPr>
          <w:sz w:val="24"/>
        </w:rPr>
      </w:pPr>
      <w:r>
        <w:rPr>
          <w:rFonts w:eastAsia="黑体"/>
          <w:b/>
          <w:sz w:val="24"/>
        </w:rPr>
        <w:t>3</w:t>
      </w:r>
      <w:r>
        <w:rPr>
          <w:rFonts w:eastAsia="黑体"/>
          <w:b/>
          <w:sz w:val="24"/>
        </w:rPr>
        <w:tab/>
      </w:r>
      <w:r>
        <w:rPr>
          <w:sz w:val="24"/>
        </w:rPr>
        <w:t>易产生刺激性、腐蚀性、有毒有害或恶臭气体的操作，应在打开的通风橱中进行；</w:t>
      </w:r>
    </w:p>
    <w:p w:rsidR="003A7537" w:rsidRDefault="0019040F">
      <w:pPr>
        <w:ind w:firstLine="312"/>
        <w:rPr>
          <w:sz w:val="24"/>
        </w:rPr>
      </w:pPr>
      <w:r>
        <w:rPr>
          <w:rFonts w:eastAsia="黑体"/>
          <w:b/>
          <w:sz w:val="24"/>
        </w:rPr>
        <w:t>4</w:t>
      </w:r>
      <w:r>
        <w:rPr>
          <w:rFonts w:eastAsia="黑体"/>
          <w:b/>
          <w:sz w:val="24"/>
        </w:rPr>
        <w:tab/>
      </w:r>
      <w:r>
        <w:rPr>
          <w:sz w:val="24"/>
        </w:rPr>
        <w:t>使用过的强腐蚀性、易燃或有毒试剂的容器，应及时清洗干净。</w:t>
      </w:r>
    </w:p>
    <w:p w:rsidR="003A7537" w:rsidRDefault="0019040F">
      <w:pPr>
        <w:snapToGrid w:val="0"/>
        <w:rPr>
          <w:kern w:val="0"/>
          <w:sz w:val="24"/>
        </w:rPr>
      </w:pPr>
      <w:r>
        <w:rPr>
          <w:b/>
          <w:color w:val="000000" w:themeColor="text1"/>
          <w:kern w:val="0"/>
          <w:sz w:val="24"/>
        </w:rPr>
        <w:t>6.4.6</w:t>
      </w:r>
      <w:r>
        <w:rPr>
          <w:b/>
          <w:color w:val="000000" w:themeColor="text1"/>
          <w:kern w:val="0"/>
          <w:sz w:val="24"/>
        </w:rPr>
        <w:tab/>
      </w:r>
      <w:r>
        <w:rPr>
          <w:kern w:val="0"/>
          <w:sz w:val="24"/>
        </w:rPr>
        <w:t>危险废弃物贮存间应满足</w:t>
      </w:r>
      <w:r>
        <w:rPr>
          <w:rFonts w:hint="eastAsia"/>
          <w:kern w:val="0"/>
          <w:sz w:val="24"/>
        </w:rPr>
        <w:t>现行国家标准</w:t>
      </w:r>
      <w:r>
        <w:rPr>
          <w:kern w:val="0"/>
          <w:sz w:val="24"/>
        </w:rPr>
        <w:t>《危险废物贮存污染控制标准》</w:t>
      </w:r>
      <w:r>
        <w:rPr>
          <w:kern w:val="0"/>
          <w:sz w:val="24"/>
        </w:rPr>
        <w:t>GB18597</w:t>
      </w:r>
      <w:r>
        <w:rPr>
          <w:kern w:val="0"/>
          <w:sz w:val="24"/>
        </w:rPr>
        <w:t>要求，并应交由有资质的单位合</w:t>
      </w:r>
      <w:proofErr w:type="gramStart"/>
      <w:r>
        <w:rPr>
          <w:kern w:val="0"/>
          <w:sz w:val="24"/>
        </w:rPr>
        <w:t>规</w:t>
      </w:r>
      <w:proofErr w:type="gramEnd"/>
      <w:r>
        <w:rPr>
          <w:kern w:val="0"/>
          <w:sz w:val="24"/>
        </w:rPr>
        <w:t>处理。</w:t>
      </w:r>
    </w:p>
    <w:p w:rsidR="003A7537" w:rsidRDefault="0019040F">
      <w:pPr>
        <w:widowControl/>
        <w:spacing w:before="260" w:after="260" w:line="415" w:lineRule="auto"/>
        <w:jc w:val="center"/>
        <w:outlineLvl w:val="1"/>
        <w:rPr>
          <w:rFonts w:eastAsia="黑体"/>
          <w:b/>
          <w:kern w:val="44"/>
          <w:sz w:val="28"/>
          <w:szCs w:val="30"/>
        </w:rPr>
      </w:pPr>
      <w:bookmarkStart w:id="204" w:name="_Toc58490170"/>
      <w:bookmarkStart w:id="205" w:name="_Toc6359"/>
      <w:bookmarkStart w:id="206" w:name="_Toc58528327"/>
      <w:bookmarkStart w:id="207" w:name="_Toc61220960"/>
      <w:r>
        <w:rPr>
          <w:rFonts w:eastAsia="黑体"/>
          <w:b/>
          <w:kern w:val="44"/>
          <w:sz w:val="28"/>
          <w:szCs w:val="30"/>
        </w:rPr>
        <w:t>6.5</w:t>
      </w:r>
      <w:r w:rsidRPr="00A9297B">
        <w:rPr>
          <w:b/>
          <w:kern w:val="44"/>
          <w:sz w:val="28"/>
          <w:szCs w:val="30"/>
        </w:rPr>
        <w:tab/>
      </w:r>
      <w:proofErr w:type="gramStart"/>
      <w:r w:rsidRPr="00A9297B">
        <w:rPr>
          <w:b/>
          <w:kern w:val="44"/>
          <w:sz w:val="28"/>
          <w:szCs w:val="30"/>
        </w:rPr>
        <w:t>防其他</w:t>
      </w:r>
      <w:proofErr w:type="gramEnd"/>
      <w:r w:rsidRPr="00A9297B">
        <w:rPr>
          <w:b/>
          <w:kern w:val="44"/>
          <w:sz w:val="28"/>
          <w:szCs w:val="30"/>
        </w:rPr>
        <w:t>伤害安全防护措施</w:t>
      </w:r>
      <w:bookmarkEnd w:id="204"/>
      <w:bookmarkEnd w:id="205"/>
      <w:bookmarkEnd w:id="206"/>
      <w:bookmarkEnd w:id="207"/>
    </w:p>
    <w:p w:rsidR="003A7537" w:rsidRDefault="0019040F">
      <w:pPr>
        <w:snapToGrid w:val="0"/>
        <w:rPr>
          <w:kern w:val="0"/>
          <w:sz w:val="24"/>
        </w:rPr>
      </w:pPr>
      <w:r>
        <w:rPr>
          <w:b/>
          <w:color w:val="000000" w:themeColor="text1"/>
          <w:kern w:val="0"/>
          <w:sz w:val="24"/>
        </w:rPr>
        <w:t>6.5.1</w:t>
      </w:r>
      <w:r>
        <w:rPr>
          <w:b/>
          <w:color w:val="000000" w:themeColor="text1"/>
          <w:kern w:val="0"/>
          <w:sz w:val="24"/>
        </w:rPr>
        <w:tab/>
      </w:r>
      <w:r>
        <w:rPr>
          <w:kern w:val="0"/>
          <w:sz w:val="24"/>
        </w:rPr>
        <w:t>容易发生触电的部位如：配电间、</w:t>
      </w:r>
      <w:proofErr w:type="gramStart"/>
      <w:r>
        <w:rPr>
          <w:kern w:val="0"/>
          <w:sz w:val="24"/>
        </w:rPr>
        <w:t>中控间等</w:t>
      </w:r>
      <w:proofErr w:type="gramEnd"/>
      <w:r>
        <w:rPr>
          <w:kern w:val="0"/>
          <w:sz w:val="24"/>
        </w:rPr>
        <w:t>应按照安全（预）评价报告等要求，并参照表</w:t>
      </w:r>
      <w:r>
        <w:rPr>
          <w:kern w:val="0"/>
          <w:sz w:val="24"/>
        </w:rPr>
        <w:t>C.0.5</w:t>
      </w:r>
      <w:r>
        <w:rPr>
          <w:kern w:val="0"/>
          <w:sz w:val="24"/>
        </w:rPr>
        <w:t>要求做好安全防护措施。</w:t>
      </w:r>
    </w:p>
    <w:p w:rsidR="003A7537" w:rsidRDefault="0019040F">
      <w:pPr>
        <w:snapToGrid w:val="0"/>
        <w:rPr>
          <w:kern w:val="0"/>
          <w:sz w:val="24"/>
        </w:rPr>
      </w:pPr>
      <w:r>
        <w:rPr>
          <w:b/>
          <w:color w:val="000000" w:themeColor="text1"/>
          <w:kern w:val="0"/>
          <w:sz w:val="24"/>
        </w:rPr>
        <w:t>6.5.2</w:t>
      </w:r>
      <w:r>
        <w:rPr>
          <w:b/>
          <w:color w:val="000000" w:themeColor="text1"/>
          <w:kern w:val="0"/>
          <w:sz w:val="24"/>
        </w:rPr>
        <w:tab/>
      </w:r>
      <w:r>
        <w:rPr>
          <w:kern w:val="0"/>
          <w:sz w:val="24"/>
        </w:rPr>
        <w:t>容易发生特种设备伤害的部位如：压力容器（储气罐）、起重设备（行车等）、叉车等应按照安全（预）评价报告等要求，并参照表</w:t>
      </w:r>
      <w:r>
        <w:rPr>
          <w:kern w:val="0"/>
          <w:sz w:val="24"/>
        </w:rPr>
        <w:t>C.0.6</w:t>
      </w:r>
      <w:r>
        <w:rPr>
          <w:kern w:val="0"/>
          <w:sz w:val="24"/>
        </w:rPr>
        <w:t>要求做好安全防护措施。</w:t>
      </w:r>
    </w:p>
    <w:p w:rsidR="003A7537" w:rsidRDefault="0019040F">
      <w:pPr>
        <w:snapToGrid w:val="0"/>
        <w:rPr>
          <w:kern w:val="0"/>
          <w:sz w:val="24"/>
        </w:rPr>
      </w:pPr>
      <w:r>
        <w:rPr>
          <w:b/>
          <w:color w:val="000000" w:themeColor="text1"/>
          <w:kern w:val="0"/>
          <w:sz w:val="24"/>
        </w:rPr>
        <w:t>6.5.3</w:t>
      </w:r>
      <w:r>
        <w:rPr>
          <w:b/>
          <w:color w:val="000000" w:themeColor="text1"/>
          <w:kern w:val="0"/>
          <w:sz w:val="24"/>
        </w:rPr>
        <w:tab/>
      </w:r>
      <w:r>
        <w:rPr>
          <w:kern w:val="0"/>
          <w:sz w:val="24"/>
        </w:rPr>
        <w:t>防台防汛期间应参照表</w:t>
      </w:r>
      <w:r>
        <w:rPr>
          <w:kern w:val="0"/>
          <w:sz w:val="24"/>
        </w:rPr>
        <w:t>C.0.7</w:t>
      </w:r>
      <w:r>
        <w:rPr>
          <w:kern w:val="0"/>
          <w:sz w:val="24"/>
        </w:rPr>
        <w:t>做好以下措施：</w:t>
      </w:r>
    </w:p>
    <w:p w:rsidR="003A7537" w:rsidRDefault="0019040F">
      <w:pPr>
        <w:ind w:firstLine="312"/>
        <w:rPr>
          <w:sz w:val="24"/>
        </w:rPr>
      </w:pPr>
      <w:r>
        <w:rPr>
          <w:rFonts w:eastAsia="黑体"/>
          <w:b/>
          <w:sz w:val="24"/>
        </w:rPr>
        <w:t>1</w:t>
      </w:r>
      <w:r>
        <w:rPr>
          <w:rFonts w:eastAsia="黑体"/>
          <w:b/>
          <w:sz w:val="24"/>
        </w:rPr>
        <w:tab/>
      </w:r>
      <w:r>
        <w:rPr>
          <w:sz w:val="24"/>
        </w:rPr>
        <w:t>应建立防汛防台应急组织机构；</w:t>
      </w:r>
    </w:p>
    <w:p w:rsidR="003A7537" w:rsidRDefault="0019040F">
      <w:pPr>
        <w:ind w:firstLine="312"/>
        <w:rPr>
          <w:sz w:val="24"/>
        </w:rPr>
      </w:pPr>
      <w:r>
        <w:rPr>
          <w:rFonts w:eastAsia="黑体"/>
          <w:b/>
          <w:sz w:val="24"/>
        </w:rPr>
        <w:t>2</w:t>
      </w:r>
      <w:r>
        <w:rPr>
          <w:rFonts w:eastAsia="黑体"/>
          <w:b/>
          <w:sz w:val="24"/>
        </w:rPr>
        <w:tab/>
      </w:r>
      <w:r>
        <w:rPr>
          <w:sz w:val="24"/>
        </w:rPr>
        <w:t>应编制应急预案，进行分类管理和应急响应，并定期进行演练；</w:t>
      </w:r>
    </w:p>
    <w:p w:rsidR="003A7537" w:rsidRDefault="0019040F">
      <w:pPr>
        <w:ind w:firstLine="312"/>
        <w:rPr>
          <w:sz w:val="24"/>
        </w:rPr>
      </w:pPr>
      <w:r>
        <w:rPr>
          <w:rFonts w:eastAsia="黑体"/>
          <w:b/>
          <w:sz w:val="24"/>
        </w:rPr>
        <w:t>3</w:t>
      </w:r>
      <w:r>
        <w:rPr>
          <w:rFonts w:eastAsia="黑体"/>
          <w:b/>
          <w:sz w:val="24"/>
        </w:rPr>
        <w:tab/>
      </w:r>
      <w:r>
        <w:rPr>
          <w:sz w:val="24"/>
        </w:rPr>
        <w:t>应准备好足够沙袋、铁锹等应急物资。</w:t>
      </w:r>
    </w:p>
    <w:p w:rsidR="003A7537" w:rsidRDefault="0019040F">
      <w:pPr>
        <w:snapToGrid w:val="0"/>
        <w:rPr>
          <w:kern w:val="0"/>
          <w:sz w:val="24"/>
        </w:rPr>
      </w:pPr>
      <w:r>
        <w:rPr>
          <w:b/>
          <w:color w:val="000000" w:themeColor="text1"/>
          <w:kern w:val="0"/>
          <w:sz w:val="24"/>
        </w:rPr>
        <w:t>6.5.4</w:t>
      </w:r>
      <w:r>
        <w:rPr>
          <w:b/>
          <w:color w:val="000000" w:themeColor="text1"/>
          <w:kern w:val="0"/>
          <w:sz w:val="24"/>
        </w:rPr>
        <w:tab/>
      </w:r>
      <w:r>
        <w:rPr>
          <w:kern w:val="0"/>
          <w:sz w:val="24"/>
        </w:rPr>
        <w:t>高温</w:t>
      </w:r>
      <w:r>
        <w:rPr>
          <w:sz w:val="24"/>
        </w:rPr>
        <w:t>季节</w:t>
      </w:r>
      <w:r>
        <w:rPr>
          <w:kern w:val="0"/>
          <w:sz w:val="24"/>
        </w:rPr>
        <w:t>应做好以下措施：</w:t>
      </w:r>
    </w:p>
    <w:p w:rsidR="003A7537" w:rsidRDefault="0019040F">
      <w:pPr>
        <w:ind w:firstLine="312"/>
        <w:rPr>
          <w:sz w:val="24"/>
        </w:rPr>
      </w:pPr>
      <w:r>
        <w:rPr>
          <w:rFonts w:eastAsia="黑体"/>
          <w:b/>
          <w:sz w:val="24"/>
        </w:rPr>
        <w:t>1</w:t>
      </w:r>
      <w:r>
        <w:rPr>
          <w:rFonts w:eastAsia="黑体"/>
          <w:b/>
          <w:sz w:val="24"/>
        </w:rPr>
        <w:tab/>
      </w:r>
      <w:r>
        <w:rPr>
          <w:sz w:val="24"/>
        </w:rPr>
        <w:t>应发放防暑降温物品和药品，必要时可调整室外作业时间；</w:t>
      </w:r>
    </w:p>
    <w:p w:rsidR="003A7537" w:rsidRDefault="0019040F">
      <w:pPr>
        <w:ind w:firstLine="312"/>
        <w:rPr>
          <w:sz w:val="24"/>
        </w:rPr>
      </w:pPr>
      <w:r>
        <w:rPr>
          <w:rFonts w:eastAsia="黑体"/>
          <w:b/>
          <w:sz w:val="24"/>
        </w:rPr>
        <w:t>2</w:t>
      </w:r>
      <w:r>
        <w:rPr>
          <w:rFonts w:eastAsia="黑体"/>
          <w:b/>
          <w:sz w:val="24"/>
        </w:rPr>
        <w:tab/>
      </w:r>
      <w:r>
        <w:rPr>
          <w:sz w:val="24"/>
        </w:rPr>
        <w:t>夏季前做好通风设施、空调等检查维保工作；</w:t>
      </w:r>
    </w:p>
    <w:p w:rsidR="003A7537" w:rsidRDefault="0019040F">
      <w:pPr>
        <w:ind w:firstLine="312"/>
        <w:rPr>
          <w:sz w:val="24"/>
        </w:rPr>
      </w:pPr>
      <w:r>
        <w:rPr>
          <w:rFonts w:eastAsia="黑体"/>
          <w:b/>
          <w:sz w:val="24"/>
        </w:rPr>
        <w:t>3</w:t>
      </w:r>
      <w:r>
        <w:rPr>
          <w:rFonts w:eastAsia="黑体"/>
          <w:b/>
          <w:sz w:val="24"/>
        </w:rPr>
        <w:tab/>
      </w:r>
      <w:r>
        <w:rPr>
          <w:sz w:val="24"/>
        </w:rPr>
        <w:t>应定期检查配电设施、鼓风系统等设备温度。</w:t>
      </w:r>
    </w:p>
    <w:p w:rsidR="003A7537" w:rsidRDefault="0019040F">
      <w:pPr>
        <w:snapToGrid w:val="0"/>
        <w:rPr>
          <w:kern w:val="0"/>
          <w:sz w:val="24"/>
        </w:rPr>
      </w:pPr>
      <w:r>
        <w:rPr>
          <w:b/>
          <w:color w:val="000000" w:themeColor="text1"/>
          <w:kern w:val="0"/>
          <w:sz w:val="24"/>
        </w:rPr>
        <w:t>6.5.5</w:t>
      </w:r>
      <w:r>
        <w:rPr>
          <w:b/>
          <w:color w:val="000000" w:themeColor="text1"/>
          <w:kern w:val="0"/>
          <w:sz w:val="24"/>
        </w:rPr>
        <w:tab/>
      </w:r>
      <w:r>
        <w:rPr>
          <w:kern w:val="0"/>
          <w:sz w:val="24"/>
        </w:rPr>
        <w:t>低温</w:t>
      </w:r>
      <w:r>
        <w:rPr>
          <w:sz w:val="24"/>
        </w:rPr>
        <w:t>季节</w:t>
      </w:r>
      <w:r>
        <w:rPr>
          <w:kern w:val="0"/>
          <w:sz w:val="24"/>
        </w:rPr>
        <w:t>期间应做好以下防冻防凝措施：</w:t>
      </w:r>
    </w:p>
    <w:p w:rsidR="003A7537" w:rsidRDefault="0019040F">
      <w:pPr>
        <w:ind w:firstLine="312"/>
        <w:rPr>
          <w:sz w:val="24"/>
        </w:rPr>
      </w:pPr>
      <w:r>
        <w:rPr>
          <w:rFonts w:eastAsia="黑体"/>
          <w:b/>
          <w:sz w:val="24"/>
        </w:rPr>
        <w:t>1</w:t>
      </w:r>
      <w:r>
        <w:rPr>
          <w:rFonts w:eastAsia="黑体"/>
          <w:b/>
          <w:sz w:val="24"/>
        </w:rPr>
        <w:tab/>
      </w:r>
      <w:r>
        <w:rPr>
          <w:sz w:val="24"/>
        </w:rPr>
        <w:t>应对室外自来水、渗沥液、消防水等管道设备采取有效的防冻措施；</w:t>
      </w:r>
    </w:p>
    <w:p w:rsidR="003A7537" w:rsidRDefault="0019040F">
      <w:pPr>
        <w:ind w:firstLine="312"/>
        <w:rPr>
          <w:sz w:val="24"/>
        </w:rPr>
      </w:pPr>
      <w:r>
        <w:rPr>
          <w:rFonts w:eastAsia="黑体"/>
          <w:b/>
          <w:sz w:val="24"/>
        </w:rPr>
        <w:t>2</w:t>
      </w:r>
      <w:r>
        <w:rPr>
          <w:rFonts w:eastAsia="黑体"/>
          <w:b/>
          <w:sz w:val="24"/>
        </w:rPr>
        <w:tab/>
      </w:r>
      <w:r>
        <w:rPr>
          <w:sz w:val="24"/>
        </w:rPr>
        <w:t>应对蒸汽管线做好保温措施，并定期检查相关阀门、法兰、蒸汽疏水等，防止跑冒滴漏；</w:t>
      </w:r>
    </w:p>
    <w:p w:rsidR="003A7537" w:rsidRDefault="0019040F">
      <w:pPr>
        <w:ind w:firstLine="312"/>
        <w:rPr>
          <w:sz w:val="24"/>
        </w:rPr>
      </w:pPr>
      <w:r>
        <w:rPr>
          <w:rFonts w:eastAsia="黑体"/>
          <w:b/>
          <w:sz w:val="24"/>
        </w:rPr>
        <w:t>3</w:t>
      </w:r>
      <w:r>
        <w:rPr>
          <w:rFonts w:eastAsia="黑体"/>
          <w:b/>
          <w:sz w:val="24"/>
        </w:rPr>
        <w:tab/>
      </w:r>
      <w:r>
        <w:rPr>
          <w:sz w:val="24"/>
        </w:rPr>
        <w:t>冷却塔等冬季不需要使用的设备应放空管道中的存水；</w:t>
      </w:r>
    </w:p>
    <w:p w:rsidR="003A7537" w:rsidRDefault="0019040F">
      <w:pPr>
        <w:ind w:firstLine="312"/>
        <w:rPr>
          <w:sz w:val="24"/>
        </w:rPr>
      </w:pPr>
      <w:r>
        <w:rPr>
          <w:rFonts w:eastAsia="黑体"/>
          <w:b/>
          <w:sz w:val="24"/>
        </w:rPr>
        <w:t>4</w:t>
      </w:r>
      <w:r>
        <w:rPr>
          <w:rFonts w:eastAsia="黑体"/>
          <w:b/>
          <w:sz w:val="24"/>
        </w:rPr>
        <w:tab/>
      </w:r>
      <w:r>
        <w:rPr>
          <w:sz w:val="24"/>
        </w:rPr>
        <w:t>路面、池顶、罐顶等场所结冰时，应做好巡检通道的防滑措施。</w:t>
      </w:r>
    </w:p>
    <w:p w:rsidR="003A7537" w:rsidRDefault="0019040F">
      <w:pPr>
        <w:snapToGrid w:val="0"/>
        <w:rPr>
          <w:kern w:val="0"/>
          <w:sz w:val="24"/>
        </w:rPr>
      </w:pPr>
      <w:r>
        <w:rPr>
          <w:b/>
          <w:color w:val="000000" w:themeColor="text1"/>
          <w:kern w:val="0"/>
          <w:sz w:val="24"/>
        </w:rPr>
        <w:t>6.5.6</w:t>
      </w:r>
      <w:r>
        <w:rPr>
          <w:b/>
          <w:color w:val="000000" w:themeColor="text1"/>
          <w:kern w:val="0"/>
          <w:sz w:val="24"/>
        </w:rPr>
        <w:tab/>
      </w:r>
      <w:r>
        <w:rPr>
          <w:kern w:val="0"/>
          <w:sz w:val="24"/>
        </w:rPr>
        <w:t>职业健康管理应参照表</w:t>
      </w:r>
      <w:r>
        <w:rPr>
          <w:kern w:val="0"/>
          <w:sz w:val="24"/>
        </w:rPr>
        <w:t>C.0.8</w:t>
      </w:r>
      <w:r>
        <w:rPr>
          <w:kern w:val="0"/>
          <w:sz w:val="24"/>
        </w:rPr>
        <w:t>要求做好相关防护措施。</w:t>
      </w:r>
    </w:p>
    <w:p w:rsidR="003A7537" w:rsidRDefault="0019040F">
      <w:pPr>
        <w:widowControl/>
        <w:spacing w:before="260" w:after="260" w:line="415" w:lineRule="auto"/>
        <w:jc w:val="center"/>
        <w:outlineLvl w:val="1"/>
        <w:rPr>
          <w:rFonts w:eastAsia="黑体"/>
          <w:b/>
          <w:kern w:val="44"/>
          <w:sz w:val="28"/>
          <w:szCs w:val="30"/>
        </w:rPr>
      </w:pPr>
      <w:bookmarkStart w:id="208" w:name="_Toc61220961"/>
      <w:bookmarkStart w:id="209" w:name="_Toc58528328"/>
      <w:bookmarkStart w:id="210" w:name="_Toc58490171"/>
      <w:bookmarkStart w:id="211" w:name="_Toc13358"/>
      <w:bookmarkStart w:id="212" w:name="_Toc48140414"/>
      <w:r>
        <w:rPr>
          <w:rFonts w:eastAsia="黑体"/>
          <w:b/>
          <w:kern w:val="44"/>
          <w:sz w:val="28"/>
          <w:szCs w:val="30"/>
        </w:rPr>
        <w:lastRenderedPageBreak/>
        <w:t>6.6</w:t>
      </w:r>
      <w:r>
        <w:rPr>
          <w:rFonts w:eastAsia="黑体"/>
          <w:b/>
          <w:kern w:val="44"/>
          <w:sz w:val="28"/>
          <w:szCs w:val="30"/>
        </w:rPr>
        <w:tab/>
      </w:r>
      <w:r w:rsidRPr="00A9297B">
        <w:rPr>
          <w:b/>
          <w:kern w:val="44"/>
          <w:sz w:val="28"/>
          <w:szCs w:val="30"/>
        </w:rPr>
        <w:t>应急管理</w:t>
      </w:r>
      <w:bookmarkEnd w:id="208"/>
      <w:bookmarkEnd w:id="209"/>
      <w:bookmarkEnd w:id="210"/>
      <w:bookmarkEnd w:id="211"/>
      <w:bookmarkEnd w:id="212"/>
    </w:p>
    <w:p w:rsidR="003A7537" w:rsidRDefault="0019040F">
      <w:pPr>
        <w:snapToGrid w:val="0"/>
        <w:rPr>
          <w:sz w:val="24"/>
        </w:rPr>
      </w:pPr>
      <w:r>
        <w:rPr>
          <w:b/>
          <w:color w:val="000000" w:themeColor="text1"/>
          <w:sz w:val="24"/>
        </w:rPr>
        <w:t>6.6.1</w:t>
      </w:r>
      <w:r>
        <w:rPr>
          <w:b/>
          <w:color w:val="000000" w:themeColor="text1"/>
          <w:sz w:val="24"/>
        </w:rPr>
        <w:tab/>
      </w:r>
      <w:r>
        <w:rPr>
          <w:sz w:val="24"/>
        </w:rPr>
        <w:t>应根据渗沥液处理厂站实际特点制定应急措施，包括：触电、中毒、沼气等可燃性气体泄漏、硫化氢等有毒有害气体泄漏、危险化学品泄漏、污染物超标、防火防爆、防台防汛、公共卫生等应急措施，可参照表</w:t>
      </w:r>
      <w:r>
        <w:rPr>
          <w:sz w:val="24"/>
        </w:rPr>
        <w:t>C.0.9</w:t>
      </w:r>
      <w:r>
        <w:rPr>
          <w:sz w:val="24"/>
        </w:rPr>
        <w:t>。</w:t>
      </w:r>
    </w:p>
    <w:p w:rsidR="003A7537" w:rsidRDefault="0019040F">
      <w:pPr>
        <w:snapToGrid w:val="0"/>
        <w:rPr>
          <w:sz w:val="24"/>
        </w:rPr>
      </w:pPr>
      <w:r>
        <w:rPr>
          <w:b/>
          <w:color w:val="000000" w:themeColor="text1"/>
          <w:sz w:val="24"/>
        </w:rPr>
        <w:t>6.6.2</w:t>
      </w:r>
      <w:r>
        <w:rPr>
          <w:b/>
          <w:color w:val="000000" w:themeColor="text1"/>
          <w:sz w:val="24"/>
        </w:rPr>
        <w:tab/>
      </w:r>
      <w:r>
        <w:rPr>
          <w:sz w:val="24"/>
        </w:rPr>
        <w:t>员工应定期接受应急救援方面的教育、培训和考核。</w:t>
      </w:r>
    </w:p>
    <w:p w:rsidR="003A7537" w:rsidRDefault="0019040F">
      <w:pPr>
        <w:snapToGrid w:val="0"/>
        <w:rPr>
          <w:sz w:val="24"/>
        </w:rPr>
      </w:pPr>
      <w:r>
        <w:rPr>
          <w:b/>
          <w:color w:val="000000" w:themeColor="text1"/>
          <w:sz w:val="24"/>
        </w:rPr>
        <w:t>6.6.3</w:t>
      </w:r>
      <w:r>
        <w:rPr>
          <w:b/>
          <w:color w:val="000000" w:themeColor="text1"/>
          <w:sz w:val="24"/>
        </w:rPr>
        <w:tab/>
      </w:r>
      <w:r>
        <w:rPr>
          <w:sz w:val="24"/>
        </w:rPr>
        <w:t>应组织综合应急预案演练和专项应急预案演练每年进行一次，现场处置方案每半年进行一次。</w:t>
      </w:r>
    </w:p>
    <w:p w:rsidR="003A7537" w:rsidRDefault="0019040F">
      <w:pPr>
        <w:snapToGrid w:val="0"/>
        <w:rPr>
          <w:sz w:val="24"/>
        </w:rPr>
        <w:sectPr w:rsidR="003A7537">
          <w:footerReference w:type="default" r:id="rId14"/>
          <w:pgSz w:w="11906" w:h="16838"/>
          <w:pgMar w:top="1440" w:right="1800" w:bottom="1440" w:left="1800" w:header="851" w:footer="992" w:gutter="0"/>
          <w:pgNumType w:start="1"/>
          <w:cols w:space="425"/>
          <w:docGrid w:type="lines" w:linePitch="312"/>
        </w:sectPr>
      </w:pPr>
      <w:r>
        <w:rPr>
          <w:b/>
          <w:color w:val="000000" w:themeColor="text1"/>
          <w:sz w:val="24"/>
        </w:rPr>
        <w:t>6.6.4</w:t>
      </w:r>
      <w:r>
        <w:rPr>
          <w:b/>
          <w:color w:val="000000" w:themeColor="text1"/>
          <w:sz w:val="24"/>
        </w:rPr>
        <w:tab/>
      </w:r>
      <w:r>
        <w:rPr>
          <w:sz w:val="24"/>
        </w:rPr>
        <w:t>演练形式可以采取下列形式：桌面演练、功能演练、全面演练。</w:t>
      </w:r>
      <w:bookmarkEnd w:id="187"/>
      <w:bookmarkEnd w:id="188"/>
      <w:bookmarkEnd w:id="189"/>
      <w:bookmarkEnd w:id="190"/>
      <w:bookmarkEnd w:id="191"/>
    </w:p>
    <w:p w:rsidR="003A7537" w:rsidRDefault="0019040F">
      <w:pPr>
        <w:pStyle w:val="1"/>
        <w:jc w:val="center"/>
        <w:rPr>
          <w:bCs w:val="0"/>
          <w:sz w:val="30"/>
          <w:szCs w:val="20"/>
        </w:rPr>
      </w:pPr>
      <w:bookmarkStart w:id="213" w:name="_Toc58528331"/>
      <w:bookmarkStart w:id="214" w:name="_Toc61220962"/>
      <w:bookmarkStart w:id="215" w:name="_Toc58490172"/>
      <w:bookmarkStart w:id="216" w:name="_Toc15317"/>
      <w:r>
        <w:rPr>
          <w:bCs w:val="0"/>
          <w:sz w:val="30"/>
          <w:szCs w:val="20"/>
        </w:rPr>
        <w:lastRenderedPageBreak/>
        <w:t>附录</w:t>
      </w:r>
      <w:r>
        <w:rPr>
          <w:bCs w:val="0"/>
          <w:sz w:val="30"/>
          <w:szCs w:val="20"/>
        </w:rPr>
        <w:t xml:space="preserve">A </w:t>
      </w:r>
      <w:r>
        <w:rPr>
          <w:bCs w:val="0"/>
          <w:sz w:val="30"/>
          <w:szCs w:val="20"/>
        </w:rPr>
        <w:t>运行管理记录表</w:t>
      </w:r>
      <w:bookmarkEnd w:id="213"/>
      <w:bookmarkEnd w:id="214"/>
      <w:bookmarkEnd w:id="215"/>
      <w:bookmarkEnd w:id="216"/>
    </w:p>
    <w:p w:rsidR="003A7537" w:rsidRDefault="0019040F">
      <w:pPr>
        <w:snapToGrid w:val="0"/>
        <w:rPr>
          <w:sz w:val="24"/>
        </w:rPr>
      </w:pPr>
      <w:r>
        <w:rPr>
          <w:sz w:val="24"/>
        </w:rPr>
        <w:t>A.0.1</w:t>
      </w:r>
      <w:r>
        <w:rPr>
          <w:sz w:val="24"/>
        </w:rPr>
        <w:t>水质分析人员日常水质监测频次应符合表</w:t>
      </w:r>
      <w:r>
        <w:rPr>
          <w:sz w:val="24"/>
        </w:rPr>
        <w:t>A.0.1</w:t>
      </w:r>
      <w:r>
        <w:rPr>
          <w:sz w:val="24"/>
        </w:rPr>
        <w:t>的规定</w:t>
      </w:r>
      <w:r>
        <w:rPr>
          <w:rFonts w:hint="eastAsia"/>
          <w:sz w:val="24"/>
        </w:rPr>
        <w:t>。</w:t>
      </w:r>
    </w:p>
    <w:p w:rsidR="003A7537" w:rsidRDefault="0019040F">
      <w:pPr>
        <w:pStyle w:val="2"/>
        <w:adjustRightInd w:val="0"/>
        <w:spacing w:line="415" w:lineRule="auto"/>
        <w:ind w:left="425"/>
        <w:jc w:val="center"/>
        <w:rPr>
          <w:rFonts w:ascii="Times New Roman" w:eastAsia="黑体" w:hAnsi="Times New Roman" w:cs="Times New Roman"/>
          <w:bCs w:val="0"/>
          <w:sz w:val="21"/>
          <w:szCs w:val="21"/>
        </w:rPr>
      </w:pPr>
      <w:bookmarkStart w:id="217" w:name="_Toc58490173"/>
      <w:bookmarkStart w:id="218" w:name="_Toc61220963"/>
      <w:bookmarkStart w:id="219" w:name="_Toc58528332"/>
      <w:bookmarkStart w:id="220" w:name="_Toc27728"/>
      <w:r>
        <w:rPr>
          <w:rFonts w:ascii="Times New Roman" w:eastAsia="黑体" w:hAnsi="Times New Roman" w:cs="Times New Roman"/>
          <w:bCs w:val="0"/>
          <w:sz w:val="21"/>
          <w:szCs w:val="21"/>
        </w:rPr>
        <w:t>表</w:t>
      </w:r>
      <w:r>
        <w:rPr>
          <w:rFonts w:ascii="Times New Roman" w:eastAsia="黑体" w:hAnsi="Times New Roman" w:cs="Times New Roman"/>
          <w:bCs w:val="0"/>
          <w:sz w:val="21"/>
          <w:szCs w:val="21"/>
        </w:rPr>
        <w:t>A.0.1</w:t>
      </w:r>
      <w:r>
        <w:rPr>
          <w:rFonts w:ascii="Times New Roman" w:eastAsia="黑体" w:hAnsi="Times New Roman" w:cs="Times New Roman"/>
          <w:bCs w:val="0"/>
          <w:sz w:val="21"/>
          <w:szCs w:val="21"/>
        </w:rPr>
        <w:t>日常水质检测频次表</w:t>
      </w:r>
      <w:bookmarkEnd w:id="217"/>
      <w:bookmarkEnd w:id="218"/>
      <w:bookmarkEnd w:id="219"/>
      <w:bookmarkEnd w:id="220"/>
    </w:p>
    <w:p w:rsidR="003A7537" w:rsidRDefault="003A7537">
      <w:pPr>
        <w:ind w:left="142"/>
        <w:jc w:val="center"/>
        <w:rPr>
          <w:b/>
          <w:bCs/>
          <w:sz w:val="24"/>
        </w:rPr>
      </w:pPr>
    </w:p>
    <w:tbl>
      <w:tblPr>
        <w:tblW w:w="5000" w:type="pct"/>
        <w:tblLayout w:type="fixed"/>
        <w:tblLook w:val="04A0" w:firstRow="1" w:lastRow="0" w:firstColumn="1" w:lastColumn="0" w:noHBand="0" w:noVBand="1"/>
      </w:tblPr>
      <w:tblGrid>
        <w:gridCol w:w="4522"/>
        <w:gridCol w:w="7387"/>
        <w:gridCol w:w="2039"/>
      </w:tblGrid>
      <w:tr w:rsidR="003A7537">
        <w:trPr>
          <w:trHeight w:val="402"/>
          <w:tblHeader/>
        </w:trPr>
        <w:tc>
          <w:tcPr>
            <w:tcW w:w="16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7537" w:rsidRDefault="0019040F">
            <w:pPr>
              <w:snapToGrid w:val="0"/>
              <w:spacing w:line="276" w:lineRule="auto"/>
              <w:jc w:val="center"/>
              <w:rPr>
                <w:szCs w:val="21"/>
              </w:rPr>
            </w:pPr>
            <w:r>
              <w:rPr>
                <w:szCs w:val="21"/>
              </w:rPr>
              <w:t>工艺单体</w:t>
            </w:r>
          </w:p>
        </w:tc>
        <w:tc>
          <w:tcPr>
            <w:tcW w:w="2648" w:type="pct"/>
            <w:tcBorders>
              <w:top w:val="single" w:sz="4" w:space="0" w:color="auto"/>
              <w:left w:val="nil"/>
              <w:bottom w:val="single" w:sz="4" w:space="0" w:color="auto"/>
              <w:right w:val="single" w:sz="4" w:space="0" w:color="auto"/>
            </w:tcBorders>
            <w:shd w:val="clear" w:color="auto" w:fill="auto"/>
            <w:noWrap/>
            <w:vAlign w:val="center"/>
          </w:tcPr>
          <w:p w:rsidR="003A7537" w:rsidRDefault="0019040F">
            <w:pPr>
              <w:snapToGrid w:val="0"/>
              <w:spacing w:line="276" w:lineRule="auto"/>
              <w:jc w:val="center"/>
              <w:rPr>
                <w:szCs w:val="21"/>
              </w:rPr>
            </w:pPr>
            <w:r>
              <w:rPr>
                <w:szCs w:val="21"/>
              </w:rPr>
              <w:t>检测指标</w:t>
            </w:r>
          </w:p>
        </w:tc>
        <w:tc>
          <w:tcPr>
            <w:tcW w:w="731" w:type="pct"/>
            <w:tcBorders>
              <w:top w:val="single" w:sz="4" w:space="0" w:color="auto"/>
              <w:left w:val="nil"/>
              <w:bottom w:val="single" w:sz="4" w:space="0" w:color="auto"/>
              <w:right w:val="single" w:sz="4" w:space="0" w:color="auto"/>
            </w:tcBorders>
            <w:vAlign w:val="center"/>
          </w:tcPr>
          <w:p w:rsidR="003A7537" w:rsidRDefault="0019040F">
            <w:pPr>
              <w:snapToGrid w:val="0"/>
              <w:spacing w:line="276" w:lineRule="auto"/>
              <w:jc w:val="center"/>
              <w:rPr>
                <w:szCs w:val="21"/>
              </w:rPr>
            </w:pPr>
            <w:r>
              <w:rPr>
                <w:szCs w:val="21"/>
              </w:rPr>
              <w:t>检测频次</w:t>
            </w:r>
          </w:p>
        </w:tc>
      </w:tr>
      <w:tr w:rsidR="003A7537">
        <w:trPr>
          <w:trHeight w:val="402"/>
        </w:trPr>
        <w:tc>
          <w:tcPr>
            <w:tcW w:w="1621" w:type="pct"/>
            <w:tcBorders>
              <w:top w:val="nil"/>
              <w:left w:val="single" w:sz="4" w:space="0" w:color="auto"/>
              <w:bottom w:val="single" w:sz="4" w:space="0" w:color="auto"/>
              <w:right w:val="single" w:sz="4" w:space="0" w:color="auto"/>
            </w:tcBorders>
            <w:shd w:val="clear" w:color="auto" w:fill="auto"/>
            <w:noWrap/>
            <w:vAlign w:val="center"/>
          </w:tcPr>
          <w:p w:rsidR="003A7537" w:rsidRDefault="0019040F">
            <w:pPr>
              <w:snapToGrid w:val="0"/>
              <w:spacing w:line="276" w:lineRule="auto"/>
              <w:rPr>
                <w:szCs w:val="21"/>
              </w:rPr>
            </w:pPr>
            <w:r>
              <w:rPr>
                <w:szCs w:val="21"/>
              </w:rPr>
              <w:t>调节池</w:t>
            </w:r>
          </w:p>
        </w:tc>
        <w:tc>
          <w:tcPr>
            <w:tcW w:w="2648" w:type="pct"/>
            <w:tcBorders>
              <w:top w:val="nil"/>
              <w:left w:val="nil"/>
              <w:bottom w:val="single" w:sz="4" w:space="0" w:color="auto"/>
              <w:right w:val="single" w:sz="4" w:space="0" w:color="auto"/>
            </w:tcBorders>
            <w:shd w:val="clear" w:color="auto" w:fill="auto"/>
            <w:noWrap/>
            <w:vAlign w:val="center"/>
          </w:tcPr>
          <w:p w:rsidR="003A7537" w:rsidRDefault="0019040F">
            <w:pPr>
              <w:snapToGrid w:val="0"/>
              <w:spacing w:line="276" w:lineRule="auto"/>
              <w:rPr>
                <w:szCs w:val="21"/>
              </w:rPr>
            </w:pPr>
            <w:r>
              <w:rPr>
                <w:szCs w:val="21"/>
              </w:rPr>
              <w:t>COD</w:t>
            </w:r>
            <w:r>
              <w:rPr>
                <w:szCs w:val="21"/>
              </w:rPr>
              <w:t>、氨氮、总氮、</w:t>
            </w:r>
            <w:r>
              <w:rPr>
                <w:szCs w:val="21"/>
              </w:rPr>
              <w:t>pH</w:t>
            </w:r>
            <w:r>
              <w:rPr>
                <w:szCs w:val="21"/>
              </w:rPr>
              <w:t>、</w:t>
            </w:r>
            <w:r>
              <w:rPr>
                <w:szCs w:val="21"/>
              </w:rPr>
              <w:t>SS</w:t>
            </w:r>
          </w:p>
        </w:tc>
        <w:tc>
          <w:tcPr>
            <w:tcW w:w="731" w:type="pct"/>
            <w:tcBorders>
              <w:top w:val="nil"/>
              <w:left w:val="nil"/>
              <w:bottom w:val="single" w:sz="4" w:space="0" w:color="auto"/>
              <w:right w:val="single" w:sz="4" w:space="0" w:color="auto"/>
            </w:tcBorders>
            <w:vAlign w:val="center"/>
          </w:tcPr>
          <w:p w:rsidR="003A7537" w:rsidRDefault="0019040F">
            <w:pPr>
              <w:snapToGrid w:val="0"/>
              <w:spacing w:line="276" w:lineRule="auto"/>
              <w:rPr>
                <w:szCs w:val="21"/>
              </w:rPr>
            </w:pPr>
            <w:r>
              <w:rPr>
                <w:szCs w:val="21"/>
              </w:rPr>
              <w:t>每日</w:t>
            </w:r>
            <w:r>
              <w:rPr>
                <w:szCs w:val="21"/>
              </w:rPr>
              <w:t>1</w:t>
            </w:r>
            <w:r>
              <w:rPr>
                <w:szCs w:val="21"/>
              </w:rPr>
              <w:t>次</w:t>
            </w:r>
          </w:p>
        </w:tc>
      </w:tr>
      <w:tr w:rsidR="003A7537">
        <w:trPr>
          <w:trHeight w:val="402"/>
        </w:trPr>
        <w:tc>
          <w:tcPr>
            <w:tcW w:w="1621" w:type="pct"/>
            <w:tcBorders>
              <w:top w:val="nil"/>
              <w:left w:val="single" w:sz="4" w:space="0" w:color="auto"/>
              <w:bottom w:val="single" w:sz="4" w:space="0" w:color="auto"/>
              <w:right w:val="single" w:sz="4" w:space="0" w:color="auto"/>
            </w:tcBorders>
            <w:shd w:val="clear" w:color="auto" w:fill="auto"/>
            <w:noWrap/>
            <w:vAlign w:val="center"/>
          </w:tcPr>
          <w:p w:rsidR="003A7537" w:rsidRDefault="0019040F">
            <w:pPr>
              <w:snapToGrid w:val="0"/>
              <w:spacing w:line="276" w:lineRule="auto"/>
              <w:rPr>
                <w:szCs w:val="21"/>
              </w:rPr>
            </w:pPr>
            <w:r>
              <w:rPr>
                <w:szCs w:val="21"/>
              </w:rPr>
              <w:t>均质罐</w:t>
            </w:r>
          </w:p>
        </w:tc>
        <w:tc>
          <w:tcPr>
            <w:tcW w:w="2648" w:type="pct"/>
            <w:tcBorders>
              <w:top w:val="nil"/>
              <w:left w:val="nil"/>
              <w:bottom w:val="single" w:sz="4" w:space="0" w:color="auto"/>
              <w:right w:val="single" w:sz="4" w:space="0" w:color="auto"/>
            </w:tcBorders>
            <w:shd w:val="clear" w:color="auto" w:fill="auto"/>
            <w:noWrap/>
            <w:vAlign w:val="center"/>
          </w:tcPr>
          <w:p w:rsidR="003A7537" w:rsidRDefault="0019040F">
            <w:pPr>
              <w:snapToGrid w:val="0"/>
              <w:spacing w:line="276" w:lineRule="auto"/>
              <w:rPr>
                <w:szCs w:val="21"/>
              </w:rPr>
            </w:pPr>
            <w:r>
              <w:rPr>
                <w:szCs w:val="21"/>
              </w:rPr>
              <w:t>COD</w:t>
            </w:r>
            <w:r>
              <w:rPr>
                <w:szCs w:val="21"/>
              </w:rPr>
              <w:t>、氨氮、总氮、</w:t>
            </w:r>
            <w:r>
              <w:rPr>
                <w:szCs w:val="21"/>
              </w:rPr>
              <w:t>pH</w:t>
            </w:r>
            <w:r>
              <w:rPr>
                <w:szCs w:val="21"/>
              </w:rPr>
              <w:t>、</w:t>
            </w:r>
            <w:r>
              <w:rPr>
                <w:szCs w:val="21"/>
              </w:rPr>
              <w:t>SS</w:t>
            </w:r>
          </w:p>
        </w:tc>
        <w:tc>
          <w:tcPr>
            <w:tcW w:w="731" w:type="pct"/>
            <w:tcBorders>
              <w:top w:val="nil"/>
              <w:left w:val="nil"/>
              <w:bottom w:val="single" w:sz="4" w:space="0" w:color="auto"/>
              <w:right w:val="single" w:sz="4" w:space="0" w:color="auto"/>
            </w:tcBorders>
            <w:vAlign w:val="center"/>
          </w:tcPr>
          <w:p w:rsidR="003A7537" w:rsidRDefault="0019040F">
            <w:pPr>
              <w:snapToGrid w:val="0"/>
              <w:spacing w:line="276" w:lineRule="auto"/>
              <w:rPr>
                <w:szCs w:val="21"/>
              </w:rPr>
            </w:pPr>
            <w:r>
              <w:rPr>
                <w:szCs w:val="21"/>
              </w:rPr>
              <w:t>每日</w:t>
            </w:r>
            <w:r>
              <w:rPr>
                <w:szCs w:val="21"/>
              </w:rPr>
              <w:t>1</w:t>
            </w:r>
            <w:r>
              <w:rPr>
                <w:szCs w:val="21"/>
              </w:rPr>
              <w:t>次</w:t>
            </w:r>
          </w:p>
        </w:tc>
      </w:tr>
      <w:tr w:rsidR="003A7537">
        <w:trPr>
          <w:trHeight w:val="402"/>
        </w:trPr>
        <w:tc>
          <w:tcPr>
            <w:tcW w:w="1621" w:type="pct"/>
            <w:tcBorders>
              <w:top w:val="nil"/>
              <w:left w:val="single" w:sz="4" w:space="0" w:color="auto"/>
              <w:bottom w:val="single" w:sz="4" w:space="0" w:color="auto"/>
              <w:right w:val="single" w:sz="4" w:space="0" w:color="auto"/>
            </w:tcBorders>
            <w:shd w:val="clear" w:color="auto" w:fill="auto"/>
            <w:noWrap/>
            <w:vAlign w:val="center"/>
          </w:tcPr>
          <w:p w:rsidR="003A7537" w:rsidRDefault="0019040F">
            <w:pPr>
              <w:snapToGrid w:val="0"/>
              <w:spacing w:line="276" w:lineRule="auto"/>
              <w:rPr>
                <w:szCs w:val="21"/>
              </w:rPr>
            </w:pPr>
            <w:proofErr w:type="gramStart"/>
            <w:r>
              <w:rPr>
                <w:szCs w:val="21"/>
              </w:rPr>
              <w:t>集液井</w:t>
            </w:r>
            <w:proofErr w:type="gramEnd"/>
          </w:p>
        </w:tc>
        <w:tc>
          <w:tcPr>
            <w:tcW w:w="2648" w:type="pct"/>
            <w:tcBorders>
              <w:top w:val="nil"/>
              <w:left w:val="nil"/>
              <w:bottom w:val="single" w:sz="4" w:space="0" w:color="auto"/>
              <w:right w:val="single" w:sz="4" w:space="0" w:color="auto"/>
            </w:tcBorders>
            <w:shd w:val="clear" w:color="auto" w:fill="auto"/>
            <w:noWrap/>
            <w:vAlign w:val="center"/>
          </w:tcPr>
          <w:p w:rsidR="003A7537" w:rsidRDefault="0019040F">
            <w:pPr>
              <w:snapToGrid w:val="0"/>
              <w:spacing w:line="276" w:lineRule="auto"/>
              <w:rPr>
                <w:szCs w:val="21"/>
              </w:rPr>
            </w:pPr>
            <w:r>
              <w:rPr>
                <w:szCs w:val="21"/>
              </w:rPr>
              <w:t>COD</w:t>
            </w:r>
            <w:r>
              <w:rPr>
                <w:szCs w:val="21"/>
              </w:rPr>
              <w:t>、氨氮、总氮、</w:t>
            </w:r>
            <w:r>
              <w:rPr>
                <w:szCs w:val="21"/>
              </w:rPr>
              <w:t>pH</w:t>
            </w:r>
            <w:r>
              <w:rPr>
                <w:szCs w:val="21"/>
              </w:rPr>
              <w:t>、</w:t>
            </w:r>
            <w:r>
              <w:rPr>
                <w:szCs w:val="21"/>
              </w:rPr>
              <w:t>SS</w:t>
            </w:r>
          </w:p>
        </w:tc>
        <w:tc>
          <w:tcPr>
            <w:tcW w:w="731" w:type="pct"/>
            <w:tcBorders>
              <w:top w:val="nil"/>
              <w:left w:val="nil"/>
              <w:bottom w:val="single" w:sz="4" w:space="0" w:color="auto"/>
              <w:right w:val="single" w:sz="4" w:space="0" w:color="auto"/>
            </w:tcBorders>
            <w:vAlign w:val="center"/>
          </w:tcPr>
          <w:p w:rsidR="003A7537" w:rsidRDefault="0019040F">
            <w:pPr>
              <w:snapToGrid w:val="0"/>
              <w:spacing w:line="276" w:lineRule="auto"/>
              <w:rPr>
                <w:szCs w:val="21"/>
              </w:rPr>
            </w:pPr>
            <w:r>
              <w:rPr>
                <w:szCs w:val="21"/>
              </w:rPr>
              <w:t>每日</w:t>
            </w:r>
            <w:r>
              <w:rPr>
                <w:szCs w:val="21"/>
              </w:rPr>
              <w:t>1</w:t>
            </w:r>
            <w:r>
              <w:rPr>
                <w:szCs w:val="21"/>
              </w:rPr>
              <w:t>次</w:t>
            </w:r>
          </w:p>
        </w:tc>
      </w:tr>
      <w:tr w:rsidR="003A7537">
        <w:trPr>
          <w:trHeight w:val="402"/>
        </w:trPr>
        <w:tc>
          <w:tcPr>
            <w:tcW w:w="1621" w:type="pct"/>
            <w:tcBorders>
              <w:top w:val="nil"/>
              <w:left w:val="single" w:sz="4" w:space="0" w:color="auto"/>
              <w:bottom w:val="single" w:sz="4" w:space="0" w:color="auto"/>
              <w:right w:val="single" w:sz="4" w:space="0" w:color="auto"/>
            </w:tcBorders>
            <w:shd w:val="clear" w:color="auto" w:fill="auto"/>
            <w:noWrap/>
            <w:vAlign w:val="center"/>
          </w:tcPr>
          <w:p w:rsidR="003A7537" w:rsidRDefault="0019040F">
            <w:pPr>
              <w:snapToGrid w:val="0"/>
              <w:spacing w:line="276" w:lineRule="auto"/>
              <w:rPr>
                <w:szCs w:val="21"/>
              </w:rPr>
            </w:pPr>
            <w:r>
              <w:rPr>
                <w:szCs w:val="21"/>
              </w:rPr>
              <w:t>隔油池（气浮）</w:t>
            </w:r>
          </w:p>
        </w:tc>
        <w:tc>
          <w:tcPr>
            <w:tcW w:w="2648" w:type="pct"/>
            <w:tcBorders>
              <w:top w:val="nil"/>
              <w:left w:val="nil"/>
              <w:bottom w:val="single" w:sz="4" w:space="0" w:color="auto"/>
              <w:right w:val="single" w:sz="4" w:space="0" w:color="auto"/>
            </w:tcBorders>
            <w:shd w:val="clear" w:color="auto" w:fill="auto"/>
            <w:noWrap/>
            <w:vAlign w:val="center"/>
          </w:tcPr>
          <w:p w:rsidR="003A7537" w:rsidRDefault="0019040F">
            <w:pPr>
              <w:snapToGrid w:val="0"/>
              <w:spacing w:line="276" w:lineRule="auto"/>
              <w:rPr>
                <w:szCs w:val="21"/>
              </w:rPr>
            </w:pPr>
            <w:r>
              <w:rPr>
                <w:szCs w:val="21"/>
              </w:rPr>
              <w:t>COD</w:t>
            </w:r>
            <w:r>
              <w:rPr>
                <w:szCs w:val="21"/>
              </w:rPr>
              <w:t>、氨氮、总氮、</w:t>
            </w:r>
            <w:r>
              <w:rPr>
                <w:szCs w:val="21"/>
              </w:rPr>
              <w:t>pH</w:t>
            </w:r>
            <w:r>
              <w:rPr>
                <w:szCs w:val="21"/>
              </w:rPr>
              <w:t>、</w:t>
            </w:r>
            <w:r>
              <w:rPr>
                <w:szCs w:val="21"/>
              </w:rPr>
              <w:t>SS</w:t>
            </w:r>
          </w:p>
        </w:tc>
        <w:tc>
          <w:tcPr>
            <w:tcW w:w="731" w:type="pct"/>
            <w:tcBorders>
              <w:top w:val="nil"/>
              <w:left w:val="nil"/>
              <w:bottom w:val="single" w:sz="4" w:space="0" w:color="auto"/>
              <w:right w:val="single" w:sz="4" w:space="0" w:color="auto"/>
            </w:tcBorders>
            <w:vAlign w:val="center"/>
          </w:tcPr>
          <w:p w:rsidR="003A7537" w:rsidRDefault="0019040F">
            <w:pPr>
              <w:snapToGrid w:val="0"/>
              <w:spacing w:line="276" w:lineRule="auto"/>
              <w:rPr>
                <w:szCs w:val="21"/>
              </w:rPr>
            </w:pPr>
            <w:r>
              <w:rPr>
                <w:szCs w:val="21"/>
              </w:rPr>
              <w:t>每日</w:t>
            </w:r>
            <w:r>
              <w:rPr>
                <w:szCs w:val="21"/>
              </w:rPr>
              <w:t>1</w:t>
            </w:r>
            <w:r>
              <w:rPr>
                <w:szCs w:val="21"/>
              </w:rPr>
              <w:t>次</w:t>
            </w:r>
          </w:p>
        </w:tc>
      </w:tr>
      <w:tr w:rsidR="003A7537">
        <w:trPr>
          <w:trHeight w:val="402"/>
        </w:trPr>
        <w:tc>
          <w:tcPr>
            <w:tcW w:w="1621" w:type="pct"/>
            <w:tcBorders>
              <w:top w:val="nil"/>
              <w:left w:val="single" w:sz="4" w:space="0" w:color="auto"/>
              <w:bottom w:val="single" w:sz="4" w:space="0" w:color="auto"/>
              <w:right w:val="single" w:sz="4" w:space="0" w:color="auto"/>
            </w:tcBorders>
            <w:shd w:val="clear" w:color="auto" w:fill="auto"/>
            <w:noWrap/>
            <w:vAlign w:val="center"/>
          </w:tcPr>
          <w:p w:rsidR="003A7537" w:rsidRDefault="0019040F">
            <w:pPr>
              <w:snapToGrid w:val="0"/>
              <w:spacing w:line="276" w:lineRule="auto"/>
              <w:rPr>
                <w:szCs w:val="21"/>
              </w:rPr>
            </w:pPr>
            <w:proofErr w:type="gramStart"/>
            <w:r>
              <w:rPr>
                <w:szCs w:val="21"/>
              </w:rPr>
              <w:t>氨吹脱</w:t>
            </w:r>
            <w:proofErr w:type="gramEnd"/>
          </w:p>
        </w:tc>
        <w:tc>
          <w:tcPr>
            <w:tcW w:w="2648" w:type="pct"/>
            <w:tcBorders>
              <w:top w:val="nil"/>
              <w:left w:val="nil"/>
              <w:bottom w:val="single" w:sz="4" w:space="0" w:color="auto"/>
              <w:right w:val="single" w:sz="4" w:space="0" w:color="auto"/>
            </w:tcBorders>
            <w:shd w:val="clear" w:color="auto" w:fill="auto"/>
            <w:noWrap/>
            <w:vAlign w:val="center"/>
          </w:tcPr>
          <w:p w:rsidR="003A7537" w:rsidRDefault="0019040F">
            <w:pPr>
              <w:snapToGrid w:val="0"/>
              <w:spacing w:line="276" w:lineRule="auto"/>
              <w:rPr>
                <w:szCs w:val="21"/>
              </w:rPr>
            </w:pPr>
            <w:r>
              <w:rPr>
                <w:szCs w:val="21"/>
              </w:rPr>
              <w:t>COD</w:t>
            </w:r>
            <w:r>
              <w:rPr>
                <w:szCs w:val="21"/>
              </w:rPr>
              <w:t>、氨氮、总氮、</w:t>
            </w:r>
            <w:r>
              <w:rPr>
                <w:szCs w:val="21"/>
              </w:rPr>
              <w:t>pH</w:t>
            </w:r>
            <w:r>
              <w:rPr>
                <w:szCs w:val="21"/>
              </w:rPr>
              <w:t>、</w:t>
            </w:r>
            <w:r>
              <w:rPr>
                <w:szCs w:val="21"/>
              </w:rPr>
              <w:t>SS</w:t>
            </w:r>
            <w:r>
              <w:rPr>
                <w:szCs w:val="21"/>
              </w:rPr>
              <w:t>、温度</w:t>
            </w:r>
          </w:p>
        </w:tc>
        <w:tc>
          <w:tcPr>
            <w:tcW w:w="731" w:type="pct"/>
            <w:tcBorders>
              <w:top w:val="nil"/>
              <w:left w:val="nil"/>
              <w:bottom w:val="single" w:sz="4" w:space="0" w:color="auto"/>
              <w:right w:val="single" w:sz="4" w:space="0" w:color="auto"/>
            </w:tcBorders>
            <w:vAlign w:val="center"/>
          </w:tcPr>
          <w:p w:rsidR="003A7537" w:rsidRDefault="0019040F">
            <w:pPr>
              <w:snapToGrid w:val="0"/>
              <w:spacing w:line="276" w:lineRule="auto"/>
              <w:rPr>
                <w:szCs w:val="21"/>
              </w:rPr>
            </w:pPr>
            <w:r>
              <w:rPr>
                <w:szCs w:val="21"/>
              </w:rPr>
              <w:t>每日</w:t>
            </w:r>
            <w:r>
              <w:rPr>
                <w:szCs w:val="21"/>
              </w:rPr>
              <w:t>1</w:t>
            </w:r>
            <w:r>
              <w:rPr>
                <w:szCs w:val="21"/>
              </w:rPr>
              <w:t>次</w:t>
            </w:r>
          </w:p>
        </w:tc>
      </w:tr>
      <w:tr w:rsidR="003A7537">
        <w:trPr>
          <w:trHeight w:val="402"/>
        </w:trPr>
        <w:tc>
          <w:tcPr>
            <w:tcW w:w="1621" w:type="pct"/>
            <w:tcBorders>
              <w:top w:val="nil"/>
              <w:left w:val="single" w:sz="4" w:space="0" w:color="auto"/>
              <w:bottom w:val="single" w:sz="4" w:space="0" w:color="auto"/>
              <w:right w:val="single" w:sz="4" w:space="0" w:color="auto"/>
            </w:tcBorders>
            <w:shd w:val="clear" w:color="auto" w:fill="auto"/>
            <w:noWrap/>
            <w:vAlign w:val="center"/>
          </w:tcPr>
          <w:p w:rsidR="003A7537" w:rsidRDefault="0019040F">
            <w:pPr>
              <w:snapToGrid w:val="0"/>
              <w:spacing w:line="276" w:lineRule="auto"/>
              <w:rPr>
                <w:szCs w:val="21"/>
              </w:rPr>
            </w:pPr>
            <w:r>
              <w:rPr>
                <w:szCs w:val="21"/>
              </w:rPr>
              <w:t>混凝沉淀</w:t>
            </w:r>
          </w:p>
        </w:tc>
        <w:tc>
          <w:tcPr>
            <w:tcW w:w="2648" w:type="pct"/>
            <w:tcBorders>
              <w:top w:val="nil"/>
              <w:left w:val="nil"/>
              <w:bottom w:val="single" w:sz="4" w:space="0" w:color="auto"/>
              <w:right w:val="single" w:sz="4" w:space="0" w:color="auto"/>
            </w:tcBorders>
            <w:shd w:val="clear" w:color="auto" w:fill="auto"/>
            <w:noWrap/>
            <w:vAlign w:val="center"/>
          </w:tcPr>
          <w:p w:rsidR="003A7537" w:rsidRDefault="0019040F">
            <w:pPr>
              <w:snapToGrid w:val="0"/>
              <w:spacing w:line="276" w:lineRule="auto"/>
              <w:rPr>
                <w:szCs w:val="21"/>
              </w:rPr>
            </w:pPr>
            <w:r>
              <w:rPr>
                <w:szCs w:val="21"/>
              </w:rPr>
              <w:t>pH</w:t>
            </w:r>
            <w:r>
              <w:rPr>
                <w:szCs w:val="21"/>
              </w:rPr>
              <w:t>、水温</w:t>
            </w:r>
          </w:p>
        </w:tc>
        <w:tc>
          <w:tcPr>
            <w:tcW w:w="731" w:type="pct"/>
            <w:tcBorders>
              <w:top w:val="nil"/>
              <w:left w:val="nil"/>
              <w:bottom w:val="single" w:sz="4" w:space="0" w:color="auto"/>
              <w:right w:val="single" w:sz="4" w:space="0" w:color="auto"/>
            </w:tcBorders>
            <w:vAlign w:val="center"/>
          </w:tcPr>
          <w:p w:rsidR="003A7537" w:rsidRDefault="0019040F">
            <w:pPr>
              <w:snapToGrid w:val="0"/>
              <w:spacing w:line="276" w:lineRule="auto"/>
              <w:rPr>
                <w:szCs w:val="21"/>
              </w:rPr>
            </w:pPr>
            <w:r>
              <w:rPr>
                <w:szCs w:val="21"/>
              </w:rPr>
              <w:t>每日</w:t>
            </w:r>
            <w:r>
              <w:rPr>
                <w:szCs w:val="21"/>
              </w:rPr>
              <w:t>1</w:t>
            </w:r>
            <w:r>
              <w:rPr>
                <w:szCs w:val="21"/>
              </w:rPr>
              <w:t>次</w:t>
            </w:r>
          </w:p>
        </w:tc>
      </w:tr>
      <w:tr w:rsidR="003A7537">
        <w:trPr>
          <w:trHeight w:val="402"/>
        </w:trPr>
        <w:tc>
          <w:tcPr>
            <w:tcW w:w="1621" w:type="pct"/>
            <w:tcBorders>
              <w:top w:val="nil"/>
              <w:left w:val="single" w:sz="4" w:space="0" w:color="auto"/>
              <w:bottom w:val="single" w:sz="4" w:space="0" w:color="auto"/>
              <w:right w:val="single" w:sz="4" w:space="0" w:color="auto"/>
            </w:tcBorders>
            <w:shd w:val="clear" w:color="auto" w:fill="auto"/>
            <w:noWrap/>
            <w:vAlign w:val="center"/>
          </w:tcPr>
          <w:p w:rsidR="003A7537" w:rsidRDefault="0019040F">
            <w:pPr>
              <w:snapToGrid w:val="0"/>
              <w:spacing w:line="276" w:lineRule="auto"/>
              <w:rPr>
                <w:szCs w:val="21"/>
              </w:rPr>
            </w:pPr>
            <w:r>
              <w:rPr>
                <w:szCs w:val="21"/>
              </w:rPr>
              <w:t>厌氧处理设施</w:t>
            </w:r>
          </w:p>
        </w:tc>
        <w:tc>
          <w:tcPr>
            <w:tcW w:w="2648" w:type="pct"/>
            <w:tcBorders>
              <w:top w:val="nil"/>
              <w:left w:val="nil"/>
              <w:bottom w:val="single" w:sz="4" w:space="0" w:color="auto"/>
              <w:right w:val="single" w:sz="4" w:space="0" w:color="auto"/>
            </w:tcBorders>
            <w:shd w:val="clear" w:color="auto" w:fill="auto"/>
            <w:noWrap/>
            <w:vAlign w:val="center"/>
          </w:tcPr>
          <w:p w:rsidR="003A7537" w:rsidRDefault="0019040F">
            <w:pPr>
              <w:snapToGrid w:val="0"/>
              <w:spacing w:line="276" w:lineRule="auto"/>
              <w:rPr>
                <w:szCs w:val="21"/>
              </w:rPr>
            </w:pPr>
            <w:r>
              <w:rPr>
                <w:szCs w:val="21"/>
              </w:rPr>
              <w:t>COD</w:t>
            </w:r>
            <w:r>
              <w:rPr>
                <w:szCs w:val="21"/>
              </w:rPr>
              <w:t>、氨氮、总氮、</w:t>
            </w:r>
            <w:r>
              <w:rPr>
                <w:szCs w:val="21"/>
              </w:rPr>
              <w:t>pH</w:t>
            </w:r>
            <w:r>
              <w:rPr>
                <w:szCs w:val="21"/>
              </w:rPr>
              <w:t>、</w:t>
            </w:r>
            <w:r>
              <w:rPr>
                <w:szCs w:val="21"/>
              </w:rPr>
              <w:t>TSS</w:t>
            </w:r>
            <w:r>
              <w:rPr>
                <w:szCs w:val="21"/>
              </w:rPr>
              <w:t>、</w:t>
            </w:r>
            <w:r>
              <w:rPr>
                <w:szCs w:val="21"/>
              </w:rPr>
              <w:t>VFA</w:t>
            </w:r>
            <w:r>
              <w:rPr>
                <w:szCs w:val="21"/>
              </w:rPr>
              <w:t>、</w:t>
            </w:r>
            <w:r>
              <w:rPr>
                <w:szCs w:val="21"/>
              </w:rPr>
              <w:t>ALK</w:t>
            </w:r>
            <w:r>
              <w:rPr>
                <w:szCs w:val="21"/>
              </w:rPr>
              <w:t>、</w:t>
            </w:r>
            <w:r>
              <w:rPr>
                <w:szCs w:val="21"/>
              </w:rPr>
              <w:t>MLSS</w:t>
            </w:r>
            <w:r>
              <w:rPr>
                <w:szCs w:val="21"/>
              </w:rPr>
              <w:t>、</w:t>
            </w:r>
            <w:r>
              <w:rPr>
                <w:szCs w:val="21"/>
              </w:rPr>
              <w:t>MLVSS</w:t>
            </w:r>
            <w:r>
              <w:rPr>
                <w:szCs w:val="21"/>
              </w:rPr>
              <w:t>、温度</w:t>
            </w:r>
          </w:p>
        </w:tc>
        <w:tc>
          <w:tcPr>
            <w:tcW w:w="731" w:type="pct"/>
            <w:tcBorders>
              <w:top w:val="nil"/>
              <w:left w:val="nil"/>
              <w:bottom w:val="single" w:sz="4" w:space="0" w:color="auto"/>
              <w:right w:val="single" w:sz="4" w:space="0" w:color="auto"/>
            </w:tcBorders>
            <w:vAlign w:val="center"/>
          </w:tcPr>
          <w:p w:rsidR="003A7537" w:rsidRDefault="0019040F">
            <w:pPr>
              <w:snapToGrid w:val="0"/>
              <w:spacing w:line="276" w:lineRule="auto"/>
              <w:rPr>
                <w:szCs w:val="21"/>
              </w:rPr>
            </w:pPr>
            <w:r>
              <w:rPr>
                <w:szCs w:val="21"/>
              </w:rPr>
              <w:t>每日</w:t>
            </w:r>
            <w:r>
              <w:rPr>
                <w:szCs w:val="21"/>
              </w:rPr>
              <w:t>1</w:t>
            </w:r>
            <w:r>
              <w:rPr>
                <w:szCs w:val="21"/>
              </w:rPr>
              <w:t>次</w:t>
            </w:r>
          </w:p>
        </w:tc>
      </w:tr>
      <w:tr w:rsidR="003A7537">
        <w:trPr>
          <w:trHeight w:val="402"/>
        </w:trPr>
        <w:tc>
          <w:tcPr>
            <w:tcW w:w="1621" w:type="pct"/>
            <w:tcBorders>
              <w:top w:val="nil"/>
              <w:left w:val="single" w:sz="4" w:space="0" w:color="auto"/>
              <w:bottom w:val="single" w:sz="4" w:space="0" w:color="auto"/>
              <w:right w:val="single" w:sz="4" w:space="0" w:color="auto"/>
            </w:tcBorders>
            <w:shd w:val="clear" w:color="auto" w:fill="auto"/>
            <w:noWrap/>
            <w:vAlign w:val="center"/>
          </w:tcPr>
          <w:p w:rsidR="003A7537" w:rsidRDefault="0019040F">
            <w:pPr>
              <w:snapToGrid w:val="0"/>
              <w:spacing w:line="276" w:lineRule="auto"/>
              <w:rPr>
                <w:szCs w:val="21"/>
              </w:rPr>
            </w:pPr>
            <w:r>
              <w:rPr>
                <w:szCs w:val="21"/>
              </w:rPr>
              <w:t>膜生物反应器</w:t>
            </w:r>
          </w:p>
        </w:tc>
        <w:tc>
          <w:tcPr>
            <w:tcW w:w="2648" w:type="pct"/>
            <w:tcBorders>
              <w:top w:val="nil"/>
              <w:left w:val="nil"/>
              <w:bottom w:val="single" w:sz="4" w:space="0" w:color="auto"/>
              <w:right w:val="single" w:sz="4" w:space="0" w:color="auto"/>
            </w:tcBorders>
            <w:shd w:val="clear" w:color="auto" w:fill="auto"/>
            <w:noWrap/>
            <w:vAlign w:val="center"/>
          </w:tcPr>
          <w:p w:rsidR="003A7537" w:rsidRDefault="0019040F">
            <w:pPr>
              <w:snapToGrid w:val="0"/>
              <w:spacing w:line="276" w:lineRule="auto"/>
              <w:rPr>
                <w:szCs w:val="21"/>
              </w:rPr>
            </w:pPr>
            <w:r>
              <w:rPr>
                <w:szCs w:val="21"/>
              </w:rPr>
              <w:t>pH</w:t>
            </w:r>
            <w:r>
              <w:rPr>
                <w:szCs w:val="21"/>
              </w:rPr>
              <w:t>、</w:t>
            </w:r>
            <w:r>
              <w:rPr>
                <w:szCs w:val="21"/>
              </w:rPr>
              <w:t>COD</w:t>
            </w:r>
            <w:r>
              <w:rPr>
                <w:szCs w:val="21"/>
              </w:rPr>
              <w:t>、氨氮、总氮、</w:t>
            </w:r>
            <w:r>
              <w:rPr>
                <w:szCs w:val="21"/>
              </w:rPr>
              <w:t>SV%</w:t>
            </w:r>
            <w:r>
              <w:rPr>
                <w:szCs w:val="21"/>
              </w:rPr>
              <w:t>、</w:t>
            </w:r>
            <w:r>
              <w:rPr>
                <w:szCs w:val="21"/>
              </w:rPr>
              <w:t>DO</w:t>
            </w:r>
            <w:r>
              <w:rPr>
                <w:szCs w:val="21"/>
              </w:rPr>
              <w:t>、</w:t>
            </w:r>
            <w:r>
              <w:rPr>
                <w:szCs w:val="21"/>
              </w:rPr>
              <w:t>MLSS</w:t>
            </w:r>
            <w:r>
              <w:rPr>
                <w:szCs w:val="21"/>
              </w:rPr>
              <w:t>、水温、</w:t>
            </w:r>
            <w:r>
              <w:rPr>
                <w:szCs w:val="21"/>
              </w:rPr>
              <w:t>ORP</w:t>
            </w:r>
            <w:r>
              <w:rPr>
                <w:szCs w:val="21"/>
              </w:rPr>
              <w:t>、回流污泥浓度</w:t>
            </w:r>
          </w:p>
        </w:tc>
        <w:tc>
          <w:tcPr>
            <w:tcW w:w="731" w:type="pct"/>
            <w:tcBorders>
              <w:top w:val="nil"/>
              <w:left w:val="nil"/>
              <w:bottom w:val="single" w:sz="4" w:space="0" w:color="auto"/>
              <w:right w:val="single" w:sz="4" w:space="0" w:color="auto"/>
            </w:tcBorders>
            <w:vAlign w:val="center"/>
          </w:tcPr>
          <w:p w:rsidR="003A7537" w:rsidRDefault="0019040F">
            <w:pPr>
              <w:snapToGrid w:val="0"/>
              <w:spacing w:line="276" w:lineRule="auto"/>
              <w:rPr>
                <w:szCs w:val="21"/>
              </w:rPr>
            </w:pPr>
            <w:r>
              <w:rPr>
                <w:szCs w:val="21"/>
              </w:rPr>
              <w:t>每日</w:t>
            </w:r>
            <w:r>
              <w:rPr>
                <w:szCs w:val="21"/>
              </w:rPr>
              <w:t>1</w:t>
            </w:r>
            <w:r>
              <w:rPr>
                <w:szCs w:val="21"/>
              </w:rPr>
              <w:t>次</w:t>
            </w:r>
          </w:p>
        </w:tc>
      </w:tr>
      <w:tr w:rsidR="003A7537">
        <w:trPr>
          <w:trHeight w:val="402"/>
        </w:trPr>
        <w:tc>
          <w:tcPr>
            <w:tcW w:w="1621" w:type="pct"/>
            <w:tcBorders>
              <w:top w:val="nil"/>
              <w:left w:val="single" w:sz="4" w:space="0" w:color="auto"/>
              <w:bottom w:val="single" w:sz="4" w:space="0" w:color="auto"/>
              <w:right w:val="single" w:sz="4" w:space="0" w:color="auto"/>
            </w:tcBorders>
            <w:shd w:val="clear" w:color="auto" w:fill="auto"/>
            <w:noWrap/>
            <w:vAlign w:val="center"/>
          </w:tcPr>
          <w:p w:rsidR="003A7537" w:rsidRDefault="0019040F">
            <w:pPr>
              <w:snapToGrid w:val="0"/>
              <w:spacing w:line="276" w:lineRule="auto"/>
              <w:rPr>
                <w:szCs w:val="21"/>
              </w:rPr>
            </w:pPr>
            <w:r>
              <w:rPr>
                <w:szCs w:val="21"/>
              </w:rPr>
              <w:t>软化设施</w:t>
            </w:r>
          </w:p>
        </w:tc>
        <w:tc>
          <w:tcPr>
            <w:tcW w:w="2648" w:type="pct"/>
            <w:tcBorders>
              <w:top w:val="nil"/>
              <w:left w:val="nil"/>
              <w:bottom w:val="single" w:sz="4" w:space="0" w:color="auto"/>
              <w:right w:val="single" w:sz="4" w:space="0" w:color="auto"/>
            </w:tcBorders>
            <w:shd w:val="clear" w:color="auto" w:fill="auto"/>
            <w:noWrap/>
            <w:vAlign w:val="center"/>
          </w:tcPr>
          <w:p w:rsidR="003A7537" w:rsidRDefault="0019040F">
            <w:pPr>
              <w:snapToGrid w:val="0"/>
              <w:spacing w:line="276" w:lineRule="auto"/>
              <w:rPr>
                <w:szCs w:val="21"/>
              </w:rPr>
            </w:pPr>
            <w:r>
              <w:rPr>
                <w:szCs w:val="21"/>
              </w:rPr>
              <w:t>温度、</w:t>
            </w:r>
            <w:r>
              <w:rPr>
                <w:szCs w:val="21"/>
              </w:rPr>
              <w:t>pH</w:t>
            </w:r>
            <w:r>
              <w:rPr>
                <w:szCs w:val="21"/>
              </w:rPr>
              <w:t>、污泥浓度，硬度，碱度</w:t>
            </w:r>
          </w:p>
        </w:tc>
        <w:tc>
          <w:tcPr>
            <w:tcW w:w="731" w:type="pct"/>
            <w:tcBorders>
              <w:top w:val="nil"/>
              <w:left w:val="nil"/>
              <w:bottom w:val="single" w:sz="4" w:space="0" w:color="auto"/>
              <w:right w:val="single" w:sz="4" w:space="0" w:color="auto"/>
            </w:tcBorders>
            <w:vAlign w:val="center"/>
          </w:tcPr>
          <w:p w:rsidR="003A7537" w:rsidRDefault="0019040F">
            <w:pPr>
              <w:snapToGrid w:val="0"/>
              <w:spacing w:line="276" w:lineRule="auto"/>
              <w:rPr>
                <w:szCs w:val="21"/>
              </w:rPr>
            </w:pPr>
            <w:r>
              <w:rPr>
                <w:szCs w:val="21"/>
              </w:rPr>
              <w:t>每日</w:t>
            </w:r>
            <w:r>
              <w:rPr>
                <w:szCs w:val="21"/>
              </w:rPr>
              <w:t>1</w:t>
            </w:r>
            <w:r>
              <w:rPr>
                <w:szCs w:val="21"/>
              </w:rPr>
              <w:t>次</w:t>
            </w:r>
          </w:p>
        </w:tc>
      </w:tr>
      <w:tr w:rsidR="003A7537">
        <w:trPr>
          <w:trHeight w:val="402"/>
        </w:trPr>
        <w:tc>
          <w:tcPr>
            <w:tcW w:w="1621" w:type="pct"/>
            <w:tcBorders>
              <w:top w:val="nil"/>
              <w:left w:val="single" w:sz="4" w:space="0" w:color="auto"/>
              <w:bottom w:val="single" w:sz="4" w:space="0" w:color="auto"/>
              <w:right w:val="single" w:sz="4" w:space="0" w:color="auto"/>
            </w:tcBorders>
            <w:shd w:val="clear" w:color="auto" w:fill="auto"/>
            <w:noWrap/>
            <w:vAlign w:val="center"/>
          </w:tcPr>
          <w:p w:rsidR="003A7537" w:rsidRDefault="0019040F">
            <w:pPr>
              <w:snapToGrid w:val="0"/>
              <w:spacing w:line="276" w:lineRule="auto"/>
              <w:rPr>
                <w:szCs w:val="21"/>
              </w:rPr>
            </w:pPr>
            <w:r>
              <w:rPr>
                <w:szCs w:val="21"/>
              </w:rPr>
              <w:t>纳滤</w:t>
            </w:r>
          </w:p>
        </w:tc>
        <w:tc>
          <w:tcPr>
            <w:tcW w:w="2648" w:type="pct"/>
            <w:tcBorders>
              <w:top w:val="nil"/>
              <w:left w:val="nil"/>
              <w:bottom w:val="single" w:sz="4" w:space="0" w:color="auto"/>
              <w:right w:val="single" w:sz="4" w:space="0" w:color="auto"/>
            </w:tcBorders>
            <w:shd w:val="clear" w:color="auto" w:fill="auto"/>
            <w:noWrap/>
            <w:vAlign w:val="center"/>
          </w:tcPr>
          <w:p w:rsidR="003A7537" w:rsidRDefault="0019040F">
            <w:pPr>
              <w:snapToGrid w:val="0"/>
              <w:spacing w:line="276" w:lineRule="auto"/>
              <w:rPr>
                <w:szCs w:val="21"/>
              </w:rPr>
            </w:pPr>
            <w:r>
              <w:rPr>
                <w:szCs w:val="21"/>
              </w:rPr>
              <w:t>pH</w:t>
            </w:r>
            <w:r>
              <w:rPr>
                <w:szCs w:val="21"/>
              </w:rPr>
              <w:t>、电导率、盐分、温度、悬浮物</w:t>
            </w:r>
          </w:p>
        </w:tc>
        <w:tc>
          <w:tcPr>
            <w:tcW w:w="731" w:type="pct"/>
            <w:tcBorders>
              <w:top w:val="nil"/>
              <w:left w:val="nil"/>
              <w:bottom w:val="single" w:sz="4" w:space="0" w:color="auto"/>
              <w:right w:val="single" w:sz="4" w:space="0" w:color="auto"/>
            </w:tcBorders>
            <w:vAlign w:val="center"/>
          </w:tcPr>
          <w:p w:rsidR="003A7537" w:rsidRDefault="0019040F">
            <w:pPr>
              <w:snapToGrid w:val="0"/>
              <w:spacing w:line="276" w:lineRule="auto"/>
              <w:rPr>
                <w:szCs w:val="21"/>
              </w:rPr>
            </w:pPr>
            <w:r>
              <w:rPr>
                <w:szCs w:val="21"/>
              </w:rPr>
              <w:t>每周</w:t>
            </w:r>
            <w:r>
              <w:rPr>
                <w:szCs w:val="21"/>
              </w:rPr>
              <w:t>2</w:t>
            </w:r>
            <w:r>
              <w:rPr>
                <w:szCs w:val="21"/>
              </w:rPr>
              <w:t>次</w:t>
            </w:r>
          </w:p>
        </w:tc>
      </w:tr>
      <w:tr w:rsidR="003A7537">
        <w:trPr>
          <w:trHeight w:val="402"/>
        </w:trPr>
        <w:tc>
          <w:tcPr>
            <w:tcW w:w="1621" w:type="pct"/>
            <w:tcBorders>
              <w:top w:val="nil"/>
              <w:left w:val="single" w:sz="4" w:space="0" w:color="auto"/>
              <w:bottom w:val="single" w:sz="4" w:space="0" w:color="auto"/>
              <w:right w:val="single" w:sz="4" w:space="0" w:color="auto"/>
            </w:tcBorders>
            <w:shd w:val="clear" w:color="auto" w:fill="auto"/>
            <w:noWrap/>
            <w:vAlign w:val="center"/>
          </w:tcPr>
          <w:p w:rsidR="003A7537" w:rsidRDefault="0019040F">
            <w:pPr>
              <w:snapToGrid w:val="0"/>
              <w:spacing w:line="276" w:lineRule="auto"/>
              <w:rPr>
                <w:szCs w:val="21"/>
              </w:rPr>
            </w:pPr>
            <w:r>
              <w:rPr>
                <w:szCs w:val="21"/>
              </w:rPr>
              <w:lastRenderedPageBreak/>
              <w:t>反渗透</w:t>
            </w:r>
          </w:p>
        </w:tc>
        <w:tc>
          <w:tcPr>
            <w:tcW w:w="2648" w:type="pct"/>
            <w:tcBorders>
              <w:top w:val="nil"/>
              <w:left w:val="nil"/>
              <w:bottom w:val="single" w:sz="4" w:space="0" w:color="auto"/>
              <w:right w:val="single" w:sz="4" w:space="0" w:color="auto"/>
            </w:tcBorders>
            <w:shd w:val="clear" w:color="auto" w:fill="auto"/>
            <w:noWrap/>
            <w:vAlign w:val="center"/>
          </w:tcPr>
          <w:p w:rsidR="003A7537" w:rsidRDefault="0019040F">
            <w:pPr>
              <w:snapToGrid w:val="0"/>
              <w:spacing w:line="276" w:lineRule="auto"/>
              <w:rPr>
                <w:szCs w:val="21"/>
              </w:rPr>
            </w:pPr>
            <w:r>
              <w:rPr>
                <w:szCs w:val="21"/>
              </w:rPr>
              <w:t>pH</w:t>
            </w:r>
            <w:r>
              <w:rPr>
                <w:szCs w:val="21"/>
              </w:rPr>
              <w:t>、电导率、盐分、温度、氧化还原电位</w:t>
            </w:r>
          </w:p>
        </w:tc>
        <w:tc>
          <w:tcPr>
            <w:tcW w:w="731" w:type="pct"/>
            <w:tcBorders>
              <w:top w:val="nil"/>
              <w:left w:val="nil"/>
              <w:bottom w:val="single" w:sz="4" w:space="0" w:color="auto"/>
              <w:right w:val="single" w:sz="4" w:space="0" w:color="auto"/>
            </w:tcBorders>
            <w:vAlign w:val="center"/>
          </w:tcPr>
          <w:p w:rsidR="003A7537" w:rsidRDefault="0019040F">
            <w:pPr>
              <w:snapToGrid w:val="0"/>
              <w:spacing w:line="276" w:lineRule="auto"/>
              <w:rPr>
                <w:szCs w:val="21"/>
              </w:rPr>
            </w:pPr>
            <w:r>
              <w:rPr>
                <w:szCs w:val="21"/>
              </w:rPr>
              <w:t>每周</w:t>
            </w:r>
            <w:r>
              <w:rPr>
                <w:szCs w:val="21"/>
              </w:rPr>
              <w:t>2</w:t>
            </w:r>
            <w:r>
              <w:rPr>
                <w:szCs w:val="21"/>
              </w:rPr>
              <w:t>次</w:t>
            </w:r>
          </w:p>
        </w:tc>
      </w:tr>
      <w:tr w:rsidR="003A7537">
        <w:trPr>
          <w:trHeight w:val="402"/>
        </w:trPr>
        <w:tc>
          <w:tcPr>
            <w:tcW w:w="1621" w:type="pct"/>
            <w:tcBorders>
              <w:top w:val="nil"/>
              <w:left w:val="single" w:sz="4" w:space="0" w:color="auto"/>
              <w:bottom w:val="single" w:sz="4" w:space="0" w:color="auto"/>
              <w:right w:val="single" w:sz="4" w:space="0" w:color="auto"/>
            </w:tcBorders>
            <w:shd w:val="clear" w:color="auto" w:fill="auto"/>
            <w:noWrap/>
            <w:vAlign w:val="center"/>
          </w:tcPr>
          <w:p w:rsidR="003A7537" w:rsidRDefault="0019040F">
            <w:pPr>
              <w:snapToGrid w:val="0"/>
              <w:spacing w:line="276" w:lineRule="auto"/>
              <w:rPr>
                <w:szCs w:val="21"/>
              </w:rPr>
            </w:pPr>
            <w:r>
              <w:rPr>
                <w:szCs w:val="21"/>
              </w:rPr>
              <w:t>物料膜</w:t>
            </w:r>
          </w:p>
        </w:tc>
        <w:tc>
          <w:tcPr>
            <w:tcW w:w="2648" w:type="pct"/>
            <w:tcBorders>
              <w:top w:val="nil"/>
              <w:left w:val="nil"/>
              <w:bottom w:val="single" w:sz="4" w:space="0" w:color="auto"/>
              <w:right w:val="single" w:sz="4" w:space="0" w:color="auto"/>
            </w:tcBorders>
            <w:shd w:val="clear" w:color="auto" w:fill="auto"/>
            <w:noWrap/>
            <w:vAlign w:val="center"/>
          </w:tcPr>
          <w:p w:rsidR="003A7537" w:rsidRDefault="0019040F">
            <w:pPr>
              <w:snapToGrid w:val="0"/>
              <w:spacing w:line="276" w:lineRule="auto"/>
              <w:rPr>
                <w:szCs w:val="21"/>
              </w:rPr>
            </w:pPr>
            <w:r>
              <w:rPr>
                <w:szCs w:val="21"/>
              </w:rPr>
              <w:t>pH</w:t>
            </w:r>
            <w:r>
              <w:rPr>
                <w:szCs w:val="21"/>
              </w:rPr>
              <w:t>、电导率、温度、悬浮固体</w:t>
            </w:r>
          </w:p>
        </w:tc>
        <w:tc>
          <w:tcPr>
            <w:tcW w:w="731" w:type="pct"/>
            <w:tcBorders>
              <w:top w:val="nil"/>
              <w:left w:val="nil"/>
              <w:bottom w:val="single" w:sz="4" w:space="0" w:color="auto"/>
              <w:right w:val="single" w:sz="4" w:space="0" w:color="auto"/>
            </w:tcBorders>
            <w:vAlign w:val="center"/>
          </w:tcPr>
          <w:p w:rsidR="003A7537" w:rsidRDefault="0019040F">
            <w:pPr>
              <w:snapToGrid w:val="0"/>
              <w:spacing w:line="276" w:lineRule="auto"/>
              <w:rPr>
                <w:szCs w:val="21"/>
              </w:rPr>
            </w:pPr>
            <w:r>
              <w:rPr>
                <w:szCs w:val="21"/>
              </w:rPr>
              <w:t>每日</w:t>
            </w:r>
            <w:r>
              <w:rPr>
                <w:szCs w:val="21"/>
              </w:rPr>
              <w:t>1</w:t>
            </w:r>
            <w:r>
              <w:rPr>
                <w:szCs w:val="21"/>
              </w:rPr>
              <w:t>次</w:t>
            </w:r>
          </w:p>
        </w:tc>
      </w:tr>
      <w:tr w:rsidR="003A7537">
        <w:trPr>
          <w:trHeight w:val="402"/>
        </w:trPr>
        <w:tc>
          <w:tcPr>
            <w:tcW w:w="1621" w:type="pct"/>
            <w:tcBorders>
              <w:top w:val="nil"/>
              <w:left w:val="single" w:sz="4" w:space="0" w:color="auto"/>
              <w:bottom w:val="single" w:sz="4" w:space="0" w:color="auto"/>
              <w:right w:val="single" w:sz="4" w:space="0" w:color="auto"/>
            </w:tcBorders>
            <w:shd w:val="clear" w:color="auto" w:fill="auto"/>
            <w:noWrap/>
            <w:vAlign w:val="center"/>
          </w:tcPr>
          <w:p w:rsidR="003A7537" w:rsidRDefault="0019040F">
            <w:pPr>
              <w:snapToGrid w:val="0"/>
              <w:spacing w:line="276" w:lineRule="auto"/>
              <w:rPr>
                <w:szCs w:val="21"/>
              </w:rPr>
            </w:pPr>
            <w:proofErr w:type="gramStart"/>
            <w:r>
              <w:rPr>
                <w:szCs w:val="21"/>
              </w:rPr>
              <w:t>芬顿高级</w:t>
            </w:r>
            <w:proofErr w:type="gramEnd"/>
            <w:r>
              <w:rPr>
                <w:szCs w:val="21"/>
              </w:rPr>
              <w:t>氧化系统</w:t>
            </w:r>
          </w:p>
        </w:tc>
        <w:tc>
          <w:tcPr>
            <w:tcW w:w="2648" w:type="pct"/>
            <w:tcBorders>
              <w:top w:val="nil"/>
              <w:left w:val="nil"/>
              <w:bottom w:val="single" w:sz="4" w:space="0" w:color="auto"/>
              <w:right w:val="single" w:sz="4" w:space="0" w:color="auto"/>
            </w:tcBorders>
            <w:shd w:val="clear" w:color="auto" w:fill="auto"/>
            <w:noWrap/>
            <w:vAlign w:val="center"/>
          </w:tcPr>
          <w:p w:rsidR="003A7537" w:rsidRDefault="0019040F">
            <w:pPr>
              <w:snapToGrid w:val="0"/>
              <w:spacing w:line="276" w:lineRule="auto"/>
              <w:rPr>
                <w:szCs w:val="21"/>
              </w:rPr>
            </w:pPr>
            <w:r>
              <w:rPr>
                <w:szCs w:val="21"/>
              </w:rPr>
              <w:t>pH</w:t>
            </w:r>
            <w:r>
              <w:rPr>
                <w:szCs w:val="21"/>
              </w:rPr>
              <w:t>、温度</w:t>
            </w:r>
          </w:p>
        </w:tc>
        <w:tc>
          <w:tcPr>
            <w:tcW w:w="731" w:type="pct"/>
            <w:tcBorders>
              <w:top w:val="nil"/>
              <w:left w:val="nil"/>
              <w:bottom w:val="single" w:sz="4" w:space="0" w:color="auto"/>
              <w:right w:val="single" w:sz="4" w:space="0" w:color="auto"/>
            </w:tcBorders>
            <w:vAlign w:val="center"/>
          </w:tcPr>
          <w:p w:rsidR="003A7537" w:rsidRDefault="0019040F">
            <w:pPr>
              <w:snapToGrid w:val="0"/>
              <w:spacing w:line="276" w:lineRule="auto"/>
              <w:rPr>
                <w:szCs w:val="21"/>
              </w:rPr>
            </w:pPr>
            <w:r>
              <w:rPr>
                <w:szCs w:val="21"/>
              </w:rPr>
              <w:t>每日</w:t>
            </w:r>
            <w:r>
              <w:rPr>
                <w:szCs w:val="21"/>
              </w:rPr>
              <w:t>1</w:t>
            </w:r>
            <w:r>
              <w:rPr>
                <w:szCs w:val="21"/>
              </w:rPr>
              <w:t>次</w:t>
            </w:r>
          </w:p>
        </w:tc>
      </w:tr>
      <w:tr w:rsidR="003A7537">
        <w:trPr>
          <w:trHeight w:val="402"/>
        </w:trPr>
        <w:tc>
          <w:tcPr>
            <w:tcW w:w="1621" w:type="pct"/>
            <w:tcBorders>
              <w:top w:val="nil"/>
              <w:left w:val="single" w:sz="4" w:space="0" w:color="auto"/>
              <w:bottom w:val="single" w:sz="4" w:space="0" w:color="auto"/>
              <w:right w:val="single" w:sz="4" w:space="0" w:color="auto"/>
            </w:tcBorders>
            <w:shd w:val="clear" w:color="auto" w:fill="auto"/>
            <w:noWrap/>
            <w:vAlign w:val="center"/>
          </w:tcPr>
          <w:p w:rsidR="003A7537" w:rsidRDefault="0019040F">
            <w:pPr>
              <w:snapToGrid w:val="0"/>
              <w:spacing w:line="276" w:lineRule="auto"/>
              <w:rPr>
                <w:szCs w:val="21"/>
              </w:rPr>
            </w:pPr>
            <w:r>
              <w:rPr>
                <w:szCs w:val="21"/>
              </w:rPr>
              <w:t>臭氧高级氧化系统</w:t>
            </w:r>
          </w:p>
        </w:tc>
        <w:tc>
          <w:tcPr>
            <w:tcW w:w="2648" w:type="pct"/>
            <w:tcBorders>
              <w:top w:val="nil"/>
              <w:left w:val="nil"/>
              <w:bottom w:val="single" w:sz="4" w:space="0" w:color="auto"/>
              <w:right w:val="single" w:sz="4" w:space="0" w:color="auto"/>
            </w:tcBorders>
            <w:shd w:val="clear" w:color="auto" w:fill="auto"/>
            <w:noWrap/>
            <w:vAlign w:val="center"/>
          </w:tcPr>
          <w:p w:rsidR="003A7537" w:rsidRDefault="0019040F">
            <w:pPr>
              <w:snapToGrid w:val="0"/>
              <w:spacing w:line="276" w:lineRule="auto"/>
              <w:rPr>
                <w:szCs w:val="21"/>
              </w:rPr>
            </w:pPr>
            <w:r>
              <w:rPr>
                <w:szCs w:val="21"/>
              </w:rPr>
              <w:t>臭氧浓度</w:t>
            </w:r>
          </w:p>
        </w:tc>
        <w:tc>
          <w:tcPr>
            <w:tcW w:w="731" w:type="pct"/>
            <w:tcBorders>
              <w:top w:val="nil"/>
              <w:left w:val="nil"/>
              <w:bottom w:val="single" w:sz="4" w:space="0" w:color="auto"/>
              <w:right w:val="single" w:sz="4" w:space="0" w:color="auto"/>
            </w:tcBorders>
            <w:vAlign w:val="center"/>
          </w:tcPr>
          <w:p w:rsidR="003A7537" w:rsidRDefault="0019040F">
            <w:pPr>
              <w:snapToGrid w:val="0"/>
              <w:spacing w:line="276" w:lineRule="auto"/>
              <w:rPr>
                <w:szCs w:val="21"/>
              </w:rPr>
            </w:pPr>
            <w:r>
              <w:rPr>
                <w:szCs w:val="21"/>
              </w:rPr>
              <w:t>每日</w:t>
            </w:r>
            <w:r>
              <w:rPr>
                <w:szCs w:val="21"/>
              </w:rPr>
              <w:t>1</w:t>
            </w:r>
            <w:r>
              <w:rPr>
                <w:szCs w:val="21"/>
              </w:rPr>
              <w:t>次</w:t>
            </w:r>
          </w:p>
        </w:tc>
      </w:tr>
      <w:tr w:rsidR="003A7537">
        <w:trPr>
          <w:trHeight w:val="402"/>
        </w:trPr>
        <w:tc>
          <w:tcPr>
            <w:tcW w:w="1621" w:type="pct"/>
            <w:tcBorders>
              <w:top w:val="nil"/>
              <w:left w:val="single" w:sz="4" w:space="0" w:color="auto"/>
              <w:bottom w:val="single" w:sz="4" w:space="0" w:color="auto"/>
              <w:right w:val="single" w:sz="4" w:space="0" w:color="auto"/>
            </w:tcBorders>
            <w:shd w:val="clear" w:color="auto" w:fill="auto"/>
            <w:noWrap/>
            <w:vAlign w:val="center"/>
          </w:tcPr>
          <w:p w:rsidR="003A7537" w:rsidRDefault="0019040F">
            <w:pPr>
              <w:snapToGrid w:val="0"/>
              <w:spacing w:line="276" w:lineRule="auto"/>
              <w:rPr>
                <w:szCs w:val="21"/>
              </w:rPr>
            </w:pPr>
            <w:r>
              <w:rPr>
                <w:szCs w:val="21"/>
              </w:rPr>
              <w:t>高级氧化</w:t>
            </w:r>
            <w:r>
              <w:rPr>
                <w:szCs w:val="21"/>
              </w:rPr>
              <w:t>-</w:t>
            </w:r>
            <w:r>
              <w:rPr>
                <w:szCs w:val="21"/>
              </w:rPr>
              <w:t>曝气生物滤池（</w:t>
            </w:r>
            <w:r>
              <w:rPr>
                <w:szCs w:val="21"/>
              </w:rPr>
              <w:t>BAF</w:t>
            </w:r>
            <w:r>
              <w:rPr>
                <w:szCs w:val="21"/>
              </w:rPr>
              <w:t>）</w:t>
            </w:r>
          </w:p>
        </w:tc>
        <w:tc>
          <w:tcPr>
            <w:tcW w:w="2648" w:type="pct"/>
            <w:tcBorders>
              <w:top w:val="nil"/>
              <w:left w:val="nil"/>
              <w:bottom w:val="single" w:sz="4" w:space="0" w:color="auto"/>
              <w:right w:val="single" w:sz="4" w:space="0" w:color="auto"/>
            </w:tcBorders>
            <w:shd w:val="clear" w:color="auto" w:fill="auto"/>
            <w:noWrap/>
            <w:vAlign w:val="center"/>
          </w:tcPr>
          <w:p w:rsidR="003A7537" w:rsidRDefault="0019040F">
            <w:pPr>
              <w:snapToGrid w:val="0"/>
              <w:spacing w:line="276" w:lineRule="auto"/>
              <w:rPr>
                <w:szCs w:val="21"/>
              </w:rPr>
            </w:pPr>
            <w:r>
              <w:rPr>
                <w:szCs w:val="21"/>
              </w:rPr>
              <w:t>pH</w:t>
            </w:r>
            <w:r>
              <w:rPr>
                <w:szCs w:val="21"/>
              </w:rPr>
              <w:t>、温度</w:t>
            </w:r>
          </w:p>
        </w:tc>
        <w:tc>
          <w:tcPr>
            <w:tcW w:w="731" w:type="pct"/>
            <w:tcBorders>
              <w:top w:val="nil"/>
              <w:left w:val="nil"/>
              <w:bottom w:val="single" w:sz="4" w:space="0" w:color="auto"/>
              <w:right w:val="single" w:sz="4" w:space="0" w:color="auto"/>
            </w:tcBorders>
            <w:vAlign w:val="center"/>
          </w:tcPr>
          <w:p w:rsidR="003A7537" w:rsidRDefault="0019040F">
            <w:pPr>
              <w:snapToGrid w:val="0"/>
              <w:spacing w:line="276" w:lineRule="auto"/>
              <w:rPr>
                <w:szCs w:val="21"/>
              </w:rPr>
            </w:pPr>
            <w:r>
              <w:rPr>
                <w:szCs w:val="21"/>
              </w:rPr>
              <w:t>每日</w:t>
            </w:r>
            <w:r>
              <w:rPr>
                <w:szCs w:val="21"/>
              </w:rPr>
              <w:t>1</w:t>
            </w:r>
            <w:r>
              <w:rPr>
                <w:szCs w:val="21"/>
              </w:rPr>
              <w:t>次</w:t>
            </w:r>
          </w:p>
        </w:tc>
      </w:tr>
      <w:tr w:rsidR="003A7537">
        <w:trPr>
          <w:trHeight w:val="402"/>
        </w:trPr>
        <w:tc>
          <w:tcPr>
            <w:tcW w:w="1621" w:type="pct"/>
            <w:tcBorders>
              <w:top w:val="nil"/>
              <w:left w:val="single" w:sz="4" w:space="0" w:color="auto"/>
              <w:bottom w:val="single" w:sz="4" w:space="0" w:color="auto"/>
              <w:right w:val="single" w:sz="4" w:space="0" w:color="auto"/>
            </w:tcBorders>
            <w:shd w:val="clear" w:color="auto" w:fill="auto"/>
            <w:noWrap/>
            <w:vAlign w:val="center"/>
          </w:tcPr>
          <w:p w:rsidR="003A7537" w:rsidRDefault="0019040F">
            <w:pPr>
              <w:snapToGrid w:val="0"/>
              <w:spacing w:line="276" w:lineRule="auto"/>
              <w:rPr>
                <w:szCs w:val="21"/>
              </w:rPr>
            </w:pPr>
            <w:r>
              <w:rPr>
                <w:szCs w:val="21"/>
              </w:rPr>
              <w:t>机械蒸发再压缩蒸发系统</w:t>
            </w:r>
          </w:p>
        </w:tc>
        <w:tc>
          <w:tcPr>
            <w:tcW w:w="2648" w:type="pct"/>
            <w:tcBorders>
              <w:top w:val="nil"/>
              <w:left w:val="nil"/>
              <w:bottom w:val="single" w:sz="4" w:space="0" w:color="auto"/>
              <w:right w:val="single" w:sz="4" w:space="0" w:color="auto"/>
            </w:tcBorders>
            <w:shd w:val="clear" w:color="auto" w:fill="auto"/>
            <w:noWrap/>
            <w:vAlign w:val="center"/>
          </w:tcPr>
          <w:p w:rsidR="003A7537" w:rsidRDefault="0019040F">
            <w:pPr>
              <w:snapToGrid w:val="0"/>
              <w:spacing w:line="276" w:lineRule="auto"/>
              <w:rPr>
                <w:szCs w:val="21"/>
              </w:rPr>
            </w:pPr>
            <w:r>
              <w:rPr>
                <w:szCs w:val="21"/>
              </w:rPr>
              <w:t>pH</w:t>
            </w:r>
            <w:r>
              <w:rPr>
                <w:szCs w:val="21"/>
              </w:rPr>
              <w:t>、</w:t>
            </w:r>
            <w:r>
              <w:rPr>
                <w:szCs w:val="21"/>
              </w:rPr>
              <w:t>COD</w:t>
            </w:r>
            <w:r>
              <w:rPr>
                <w:szCs w:val="21"/>
              </w:rPr>
              <w:t>、氨氮、</w:t>
            </w:r>
            <w:r>
              <w:rPr>
                <w:szCs w:val="21"/>
              </w:rPr>
              <w:t>TDS</w:t>
            </w:r>
            <w:r>
              <w:rPr>
                <w:szCs w:val="21"/>
              </w:rPr>
              <w:t>、</w:t>
            </w:r>
            <w:r>
              <w:rPr>
                <w:szCs w:val="21"/>
              </w:rPr>
              <w:t>SS</w:t>
            </w:r>
            <w:r>
              <w:rPr>
                <w:szCs w:val="21"/>
              </w:rPr>
              <w:t>、固体含水率（盐泥）</w:t>
            </w:r>
          </w:p>
        </w:tc>
        <w:tc>
          <w:tcPr>
            <w:tcW w:w="731" w:type="pct"/>
            <w:tcBorders>
              <w:top w:val="nil"/>
              <w:left w:val="nil"/>
              <w:bottom w:val="single" w:sz="4" w:space="0" w:color="auto"/>
              <w:right w:val="single" w:sz="4" w:space="0" w:color="auto"/>
            </w:tcBorders>
            <w:vAlign w:val="center"/>
          </w:tcPr>
          <w:p w:rsidR="003A7537" w:rsidRDefault="0019040F">
            <w:pPr>
              <w:snapToGrid w:val="0"/>
              <w:spacing w:line="276" w:lineRule="auto"/>
              <w:rPr>
                <w:szCs w:val="21"/>
              </w:rPr>
            </w:pPr>
            <w:r>
              <w:rPr>
                <w:szCs w:val="21"/>
              </w:rPr>
              <w:t>每日</w:t>
            </w:r>
            <w:r>
              <w:rPr>
                <w:szCs w:val="21"/>
              </w:rPr>
              <w:t>1</w:t>
            </w:r>
            <w:r>
              <w:rPr>
                <w:szCs w:val="21"/>
              </w:rPr>
              <w:t>次</w:t>
            </w:r>
          </w:p>
        </w:tc>
      </w:tr>
      <w:tr w:rsidR="003A7537">
        <w:trPr>
          <w:trHeight w:val="402"/>
        </w:trPr>
        <w:tc>
          <w:tcPr>
            <w:tcW w:w="1621" w:type="pct"/>
            <w:tcBorders>
              <w:top w:val="nil"/>
              <w:left w:val="single" w:sz="4" w:space="0" w:color="auto"/>
              <w:bottom w:val="single" w:sz="4" w:space="0" w:color="auto"/>
              <w:right w:val="single" w:sz="4" w:space="0" w:color="auto"/>
            </w:tcBorders>
            <w:shd w:val="clear" w:color="auto" w:fill="auto"/>
            <w:noWrap/>
            <w:vAlign w:val="center"/>
          </w:tcPr>
          <w:p w:rsidR="003A7537" w:rsidRDefault="0019040F">
            <w:pPr>
              <w:snapToGrid w:val="0"/>
              <w:spacing w:line="276" w:lineRule="auto"/>
              <w:rPr>
                <w:szCs w:val="21"/>
              </w:rPr>
            </w:pPr>
            <w:r>
              <w:rPr>
                <w:szCs w:val="21"/>
              </w:rPr>
              <w:t>化学除臭</w:t>
            </w:r>
          </w:p>
        </w:tc>
        <w:tc>
          <w:tcPr>
            <w:tcW w:w="2648" w:type="pct"/>
            <w:tcBorders>
              <w:top w:val="nil"/>
              <w:left w:val="nil"/>
              <w:bottom w:val="single" w:sz="4" w:space="0" w:color="auto"/>
              <w:right w:val="single" w:sz="4" w:space="0" w:color="auto"/>
            </w:tcBorders>
            <w:shd w:val="clear" w:color="auto" w:fill="auto"/>
            <w:noWrap/>
            <w:vAlign w:val="center"/>
          </w:tcPr>
          <w:p w:rsidR="003A7537" w:rsidRDefault="0019040F">
            <w:pPr>
              <w:snapToGrid w:val="0"/>
              <w:spacing w:line="276" w:lineRule="auto"/>
              <w:rPr>
                <w:szCs w:val="21"/>
              </w:rPr>
            </w:pPr>
            <w:r>
              <w:rPr>
                <w:szCs w:val="21"/>
              </w:rPr>
              <w:t>pH</w:t>
            </w:r>
            <w:r>
              <w:rPr>
                <w:szCs w:val="21"/>
              </w:rPr>
              <w:t>、臭气浓度</w:t>
            </w:r>
          </w:p>
        </w:tc>
        <w:tc>
          <w:tcPr>
            <w:tcW w:w="731" w:type="pct"/>
            <w:tcBorders>
              <w:top w:val="nil"/>
              <w:left w:val="nil"/>
              <w:bottom w:val="single" w:sz="4" w:space="0" w:color="auto"/>
              <w:right w:val="single" w:sz="4" w:space="0" w:color="auto"/>
            </w:tcBorders>
            <w:vAlign w:val="center"/>
          </w:tcPr>
          <w:p w:rsidR="003A7537" w:rsidRDefault="0019040F">
            <w:pPr>
              <w:snapToGrid w:val="0"/>
              <w:spacing w:line="276" w:lineRule="auto"/>
              <w:rPr>
                <w:szCs w:val="21"/>
              </w:rPr>
            </w:pPr>
            <w:r>
              <w:rPr>
                <w:szCs w:val="21"/>
              </w:rPr>
              <w:t>每日</w:t>
            </w:r>
            <w:r>
              <w:rPr>
                <w:szCs w:val="21"/>
              </w:rPr>
              <w:t>1</w:t>
            </w:r>
            <w:r>
              <w:rPr>
                <w:szCs w:val="21"/>
              </w:rPr>
              <w:t>次</w:t>
            </w:r>
          </w:p>
        </w:tc>
      </w:tr>
      <w:tr w:rsidR="003A7537">
        <w:trPr>
          <w:trHeight w:val="402"/>
        </w:trPr>
        <w:tc>
          <w:tcPr>
            <w:tcW w:w="1621" w:type="pct"/>
            <w:tcBorders>
              <w:top w:val="nil"/>
              <w:left w:val="single" w:sz="4" w:space="0" w:color="auto"/>
              <w:bottom w:val="single" w:sz="4" w:space="0" w:color="auto"/>
              <w:right w:val="single" w:sz="4" w:space="0" w:color="auto"/>
            </w:tcBorders>
            <w:shd w:val="clear" w:color="auto" w:fill="auto"/>
            <w:noWrap/>
            <w:vAlign w:val="center"/>
          </w:tcPr>
          <w:p w:rsidR="003A7537" w:rsidRDefault="0019040F">
            <w:pPr>
              <w:snapToGrid w:val="0"/>
              <w:spacing w:line="276" w:lineRule="auto"/>
              <w:rPr>
                <w:szCs w:val="21"/>
              </w:rPr>
            </w:pPr>
            <w:r>
              <w:rPr>
                <w:szCs w:val="21"/>
              </w:rPr>
              <w:t>生物除臭</w:t>
            </w:r>
          </w:p>
        </w:tc>
        <w:tc>
          <w:tcPr>
            <w:tcW w:w="2648" w:type="pct"/>
            <w:tcBorders>
              <w:top w:val="nil"/>
              <w:left w:val="nil"/>
              <w:bottom w:val="single" w:sz="4" w:space="0" w:color="auto"/>
              <w:right w:val="single" w:sz="4" w:space="0" w:color="auto"/>
            </w:tcBorders>
            <w:shd w:val="clear" w:color="auto" w:fill="auto"/>
            <w:noWrap/>
            <w:vAlign w:val="center"/>
          </w:tcPr>
          <w:p w:rsidR="003A7537" w:rsidRDefault="0019040F">
            <w:pPr>
              <w:snapToGrid w:val="0"/>
              <w:spacing w:line="276" w:lineRule="auto"/>
              <w:rPr>
                <w:szCs w:val="21"/>
              </w:rPr>
            </w:pPr>
            <w:r>
              <w:rPr>
                <w:szCs w:val="21"/>
              </w:rPr>
              <w:t>臭气浓度、</w:t>
            </w:r>
            <w:r>
              <w:rPr>
                <w:szCs w:val="21"/>
              </w:rPr>
              <w:t>pH</w:t>
            </w:r>
          </w:p>
        </w:tc>
        <w:tc>
          <w:tcPr>
            <w:tcW w:w="731" w:type="pct"/>
            <w:tcBorders>
              <w:top w:val="nil"/>
              <w:left w:val="nil"/>
              <w:bottom w:val="single" w:sz="4" w:space="0" w:color="auto"/>
              <w:right w:val="single" w:sz="4" w:space="0" w:color="auto"/>
            </w:tcBorders>
            <w:vAlign w:val="center"/>
          </w:tcPr>
          <w:p w:rsidR="003A7537" w:rsidRDefault="0019040F">
            <w:pPr>
              <w:snapToGrid w:val="0"/>
              <w:spacing w:line="276" w:lineRule="auto"/>
              <w:rPr>
                <w:szCs w:val="21"/>
              </w:rPr>
            </w:pPr>
            <w:r>
              <w:rPr>
                <w:szCs w:val="21"/>
              </w:rPr>
              <w:t>每日</w:t>
            </w:r>
            <w:r>
              <w:rPr>
                <w:szCs w:val="21"/>
              </w:rPr>
              <w:t>1</w:t>
            </w:r>
            <w:r>
              <w:rPr>
                <w:szCs w:val="21"/>
              </w:rPr>
              <w:t>次</w:t>
            </w:r>
          </w:p>
        </w:tc>
      </w:tr>
      <w:tr w:rsidR="003A7537">
        <w:trPr>
          <w:trHeight w:val="402"/>
        </w:trPr>
        <w:tc>
          <w:tcPr>
            <w:tcW w:w="1621" w:type="pct"/>
            <w:tcBorders>
              <w:top w:val="nil"/>
              <w:left w:val="single" w:sz="4" w:space="0" w:color="auto"/>
              <w:bottom w:val="single" w:sz="4" w:space="0" w:color="auto"/>
              <w:right w:val="single" w:sz="4" w:space="0" w:color="auto"/>
            </w:tcBorders>
            <w:shd w:val="clear" w:color="auto" w:fill="auto"/>
            <w:noWrap/>
            <w:vAlign w:val="center"/>
          </w:tcPr>
          <w:p w:rsidR="003A7537" w:rsidRDefault="0019040F">
            <w:pPr>
              <w:snapToGrid w:val="0"/>
              <w:spacing w:line="276" w:lineRule="auto"/>
              <w:rPr>
                <w:szCs w:val="21"/>
              </w:rPr>
            </w:pPr>
            <w:r>
              <w:rPr>
                <w:szCs w:val="21"/>
              </w:rPr>
              <w:t>活性炭吸附除臭</w:t>
            </w:r>
          </w:p>
        </w:tc>
        <w:tc>
          <w:tcPr>
            <w:tcW w:w="2648" w:type="pct"/>
            <w:tcBorders>
              <w:top w:val="nil"/>
              <w:left w:val="nil"/>
              <w:bottom w:val="single" w:sz="4" w:space="0" w:color="auto"/>
              <w:right w:val="single" w:sz="4" w:space="0" w:color="auto"/>
            </w:tcBorders>
            <w:shd w:val="clear" w:color="auto" w:fill="auto"/>
            <w:noWrap/>
            <w:vAlign w:val="center"/>
          </w:tcPr>
          <w:p w:rsidR="003A7537" w:rsidRDefault="0019040F">
            <w:pPr>
              <w:snapToGrid w:val="0"/>
              <w:spacing w:line="276" w:lineRule="auto"/>
              <w:rPr>
                <w:szCs w:val="21"/>
              </w:rPr>
            </w:pPr>
            <w:r>
              <w:rPr>
                <w:szCs w:val="21"/>
              </w:rPr>
              <w:t>臭气浓度</w:t>
            </w:r>
          </w:p>
        </w:tc>
        <w:tc>
          <w:tcPr>
            <w:tcW w:w="731" w:type="pct"/>
            <w:tcBorders>
              <w:top w:val="nil"/>
              <w:left w:val="nil"/>
              <w:bottom w:val="single" w:sz="4" w:space="0" w:color="auto"/>
              <w:right w:val="single" w:sz="4" w:space="0" w:color="auto"/>
            </w:tcBorders>
            <w:vAlign w:val="center"/>
          </w:tcPr>
          <w:p w:rsidR="003A7537" w:rsidRDefault="0019040F">
            <w:pPr>
              <w:snapToGrid w:val="0"/>
              <w:spacing w:line="276" w:lineRule="auto"/>
              <w:rPr>
                <w:szCs w:val="21"/>
              </w:rPr>
            </w:pPr>
            <w:r>
              <w:rPr>
                <w:szCs w:val="21"/>
              </w:rPr>
              <w:t>每日</w:t>
            </w:r>
            <w:r>
              <w:rPr>
                <w:szCs w:val="21"/>
              </w:rPr>
              <w:t>1</w:t>
            </w:r>
            <w:r>
              <w:rPr>
                <w:szCs w:val="21"/>
              </w:rPr>
              <w:t>次</w:t>
            </w:r>
          </w:p>
        </w:tc>
      </w:tr>
      <w:tr w:rsidR="003A7537">
        <w:trPr>
          <w:trHeight w:val="402"/>
        </w:trPr>
        <w:tc>
          <w:tcPr>
            <w:tcW w:w="1621" w:type="pct"/>
            <w:tcBorders>
              <w:top w:val="nil"/>
              <w:left w:val="single" w:sz="4" w:space="0" w:color="auto"/>
              <w:bottom w:val="single" w:sz="4" w:space="0" w:color="auto"/>
              <w:right w:val="single" w:sz="4" w:space="0" w:color="auto"/>
            </w:tcBorders>
            <w:shd w:val="clear" w:color="auto" w:fill="auto"/>
            <w:noWrap/>
            <w:vAlign w:val="center"/>
          </w:tcPr>
          <w:p w:rsidR="003A7537" w:rsidRDefault="0019040F">
            <w:pPr>
              <w:snapToGrid w:val="0"/>
              <w:spacing w:line="276" w:lineRule="auto"/>
              <w:rPr>
                <w:szCs w:val="21"/>
              </w:rPr>
            </w:pPr>
            <w:r>
              <w:rPr>
                <w:szCs w:val="21"/>
              </w:rPr>
              <w:t>植物液除臭</w:t>
            </w:r>
          </w:p>
        </w:tc>
        <w:tc>
          <w:tcPr>
            <w:tcW w:w="2648" w:type="pct"/>
            <w:tcBorders>
              <w:top w:val="nil"/>
              <w:left w:val="nil"/>
              <w:bottom w:val="single" w:sz="4" w:space="0" w:color="auto"/>
              <w:right w:val="single" w:sz="4" w:space="0" w:color="auto"/>
            </w:tcBorders>
            <w:shd w:val="clear" w:color="auto" w:fill="auto"/>
            <w:noWrap/>
            <w:vAlign w:val="center"/>
          </w:tcPr>
          <w:p w:rsidR="003A7537" w:rsidRDefault="0019040F">
            <w:pPr>
              <w:snapToGrid w:val="0"/>
              <w:spacing w:line="276" w:lineRule="auto"/>
              <w:rPr>
                <w:szCs w:val="21"/>
              </w:rPr>
            </w:pPr>
            <w:r>
              <w:rPr>
                <w:szCs w:val="21"/>
              </w:rPr>
              <w:t>臭气浓度</w:t>
            </w:r>
          </w:p>
        </w:tc>
        <w:tc>
          <w:tcPr>
            <w:tcW w:w="731" w:type="pct"/>
            <w:tcBorders>
              <w:top w:val="nil"/>
              <w:left w:val="nil"/>
              <w:bottom w:val="single" w:sz="4" w:space="0" w:color="auto"/>
              <w:right w:val="single" w:sz="4" w:space="0" w:color="auto"/>
            </w:tcBorders>
            <w:vAlign w:val="center"/>
          </w:tcPr>
          <w:p w:rsidR="003A7537" w:rsidRDefault="0019040F">
            <w:pPr>
              <w:snapToGrid w:val="0"/>
              <w:spacing w:line="276" w:lineRule="auto"/>
              <w:rPr>
                <w:szCs w:val="21"/>
              </w:rPr>
            </w:pPr>
            <w:r>
              <w:rPr>
                <w:szCs w:val="21"/>
              </w:rPr>
              <w:t>每日</w:t>
            </w:r>
            <w:r>
              <w:rPr>
                <w:szCs w:val="21"/>
              </w:rPr>
              <w:t>1</w:t>
            </w:r>
            <w:r>
              <w:rPr>
                <w:szCs w:val="21"/>
              </w:rPr>
              <w:t>次</w:t>
            </w:r>
          </w:p>
        </w:tc>
      </w:tr>
      <w:tr w:rsidR="003A7537">
        <w:trPr>
          <w:trHeight w:val="402"/>
        </w:trPr>
        <w:tc>
          <w:tcPr>
            <w:tcW w:w="1621" w:type="pct"/>
            <w:tcBorders>
              <w:top w:val="nil"/>
              <w:left w:val="single" w:sz="4" w:space="0" w:color="auto"/>
              <w:bottom w:val="single" w:sz="4" w:space="0" w:color="auto"/>
              <w:right w:val="single" w:sz="4" w:space="0" w:color="auto"/>
            </w:tcBorders>
            <w:shd w:val="clear" w:color="auto" w:fill="auto"/>
            <w:noWrap/>
            <w:vAlign w:val="center"/>
          </w:tcPr>
          <w:p w:rsidR="003A7537" w:rsidRDefault="0019040F">
            <w:pPr>
              <w:snapToGrid w:val="0"/>
              <w:spacing w:line="276" w:lineRule="auto"/>
              <w:rPr>
                <w:szCs w:val="21"/>
              </w:rPr>
            </w:pPr>
            <w:r>
              <w:rPr>
                <w:szCs w:val="21"/>
              </w:rPr>
              <w:t xml:space="preserve"> </w:t>
            </w:r>
            <w:r>
              <w:rPr>
                <w:szCs w:val="21"/>
              </w:rPr>
              <w:t>生化污泥脱水系统</w:t>
            </w:r>
          </w:p>
        </w:tc>
        <w:tc>
          <w:tcPr>
            <w:tcW w:w="2648" w:type="pct"/>
            <w:tcBorders>
              <w:top w:val="nil"/>
              <w:left w:val="nil"/>
              <w:bottom w:val="single" w:sz="4" w:space="0" w:color="auto"/>
              <w:right w:val="single" w:sz="4" w:space="0" w:color="auto"/>
            </w:tcBorders>
            <w:shd w:val="clear" w:color="auto" w:fill="auto"/>
            <w:noWrap/>
            <w:vAlign w:val="center"/>
          </w:tcPr>
          <w:p w:rsidR="003A7537" w:rsidRDefault="0019040F">
            <w:pPr>
              <w:snapToGrid w:val="0"/>
              <w:spacing w:line="276" w:lineRule="auto"/>
              <w:rPr>
                <w:szCs w:val="21"/>
              </w:rPr>
            </w:pPr>
            <w:r>
              <w:rPr>
                <w:szCs w:val="21"/>
              </w:rPr>
              <w:t>进泥</w:t>
            </w:r>
            <w:r>
              <w:rPr>
                <w:szCs w:val="21"/>
              </w:rPr>
              <w:t>SS</w:t>
            </w:r>
            <w:r>
              <w:rPr>
                <w:szCs w:val="21"/>
              </w:rPr>
              <w:t>、出泥含水率、脱水污泥的各项指标</w:t>
            </w:r>
          </w:p>
        </w:tc>
        <w:tc>
          <w:tcPr>
            <w:tcW w:w="731" w:type="pct"/>
            <w:tcBorders>
              <w:top w:val="nil"/>
              <w:left w:val="nil"/>
              <w:bottom w:val="single" w:sz="4" w:space="0" w:color="auto"/>
              <w:right w:val="single" w:sz="4" w:space="0" w:color="auto"/>
            </w:tcBorders>
            <w:vAlign w:val="center"/>
          </w:tcPr>
          <w:p w:rsidR="003A7537" w:rsidRDefault="0019040F">
            <w:pPr>
              <w:snapToGrid w:val="0"/>
              <w:spacing w:line="276" w:lineRule="auto"/>
              <w:rPr>
                <w:szCs w:val="21"/>
              </w:rPr>
            </w:pPr>
            <w:r>
              <w:rPr>
                <w:szCs w:val="21"/>
              </w:rPr>
              <w:t>每日</w:t>
            </w:r>
            <w:r>
              <w:rPr>
                <w:szCs w:val="21"/>
              </w:rPr>
              <w:t>1</w:t>
            </w:r>
            <w:r>
              <w:rPr>
                <w:szCs w:val="21"/>
              </w:rPr>
              <w:t>次</w:t>
            </w:r>
          </w:p>
        </w:tc>
      </w:tr>
    </w:tbl>
    <w:p w:rsidR="003A7537" w:rsidRDefault="003A7537">
      <w:pPr>
        <w:ind w:left="142"/>
        <w:jc w:val="center"/>
        <w:rPr>
          <w:b/>
          <w:bCs/>
          <w:sz w:val="24"/>
        </w:rPr>
      </w:pPr>
    </w:p>
    <w:p w:rsidR="003A7537" w:rsidRDefault="0019040F">
      <w:pPr>
        <w:ind w:left="142"/>
        <w:jc w:val="center"/>
        <w:rPr>
          <w:b/>
          <w:bCs/>
          <w:sz w:val="24"/>
        </w:rPr>
      </w:pPr>
      <w:r>
        <w:rPr>
          <w:b/>
          <w:bCs/>
          <w:sz w:val="24"/>
        </w:rPr>
        <w:br w:type="page"/>
      </w:r>
    </w:p>
    <w:p w:rsidR="003A7537" w:rsidRDefault="0019040F">
      <w:pPr>
        <w:snapToGrid w:val="0"/>
        <w:rPr>
          <w:sz w:val="24"/>
        </w:rPr>
      </w:pPr>
      <w:r>
        <w:rPr>
          <w:sz w:val="24"/>
        </w:rPr>
        <w:lastRenderedPageBreak/>
        <w:t xml:space="preserve">A.0.2 </w:t>
      </w:r>
      <w:r>
        <w:rPr>
          <w:sz w:val="24"/>
        </w:rPr>
        <w:t>管理人员重要工艺单元水质检测指标应符合表</w:t>
      </w:r>
      <w:r>
        <w:rPr>
          <w:sz w:val="24"/>
        </w:rPr>
        <w:t>A.0.2</w:t>
      </w:r>
      <w:r>
        <w:rPr>
          <w:sz w:val="24"/>
        </w:rPr>
        <w:t>的规定</w:t>
      </w:r>
      <w:r>
        <w:rPr>
          <w:rFonts w:hint="eastAsia"/>
          <w:sz w:val="24"/>
        </w:rPr>
        <w:t>。</w:t>
      </w:r>
    </w:p>
    <w:p w:rsidR="003A7537" w:rsidRDefault="0019040F">
      <w:pPr>
        <w:pStyle w:val="2"/>
        <w:adjustRightInd w:val="0"/>
        <w:spacing w:line="415" w:lineRule="auto"/>
        <w:ind w:left="425"/>
        <w:jc w:val="center"/>
        <w:rPr>
          <w:rFonts w:ascii="Times New Roman" w:eastAsia="黑体" w:hAnsi="Times New Roman" w:cs="Times New Roman"/>
          <w:bCs w:val="0"/>
          <w:sz w:val="21"/>
          <w:szCs w:val="21"/>
        </w:rPr>
      </w:pPr>
      <w:bookmarkStart w:id="221" w:name="_Toc58528333"/>
      <w:bookmarkStart w:id="222" w:name="_Toc58490174"/>
      <w:bookmarkStart w:id="223" w:name="_Toc61220964"/>
      <w:bookmarkStart w:id="224" w:name="_Toc18237"/>
      <w:r>
        <w:rPr>
          <w:rFonts w:ascii="Times New Roman" w:eastAsia="黑体" w:hAnsi="Times New Roman" w:cs="Times New Roman"/>
          <w:bCs w:val="0"/>
          <w:sz w:val="21"/>
          <w:szCs w:val="21"/>
        </w:rPr>
        <w:t>表</w:t>
      </w:r>
      <w:r>
        <w:rPr>
          <w:rFonts w:ascii="Times New Roman" w:eastAsia="黑体" w:hAnsi="Times New Roman" w:cs="Times New Roman"/>
          <w:bCs w:val="0"/>
          <w:sz w:val="21"/>
          <w:szCs w:val="21"/>
        </w:rPr>
        <w:t>A.0.2</w:t>
      </w:r>
      <w:r>
        <w:rPr>
          <w:rFonts w:ascii="Times New Roman" w:eastAsia="黑体" w:hAnsi="Times New Roman" w:cs="Times New Roman"/>
          <w:bCs w:val="0"/>
          <w:sz w:val="21"/>
          <w:szCs w:val="21"/>
        </w:rPr>
        <w:t>工艺单元水质检测记录</w:t>
      </w:r>
      <w:bookmarkEnd w:id="221"/>
      <w:bookmarkEnd w:id="222"/>
      <w:bookmarkEnd w:id="223"/>
      <w:bookmarkEnd w:id="22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2"/>
        <w:gridCol w:w="985"/>
        <w:gridCol w:w="1227"/>
        <w:gridCol w:w="1470"/>
        <w:gridCol w:w="1470"/>
        <w:gridCol w:w="985"/>
        <w:gridCol w:w="1470"/>
        <w:gridCol w:w="2929"/>
      </w:tblGrid>
      <w:tr w:rsidR="003A7537">
        <w:trPr>
          <w:tblHeader/>
          <w:jc w:val="center"/>
        </w:trPr>
        <w:tc>
          <w:tcPr>
            <w:tcW w:w="1223" w:type="pct"/>
            <w:shd w:val="clear" w:color="auto" w:fill="auto"/>
          </w:tcPr>
          <w:p w:rsidR="003A7537" w:rsidRDefault="0019040F">
            <w:pPr>
              <w:autoSpaceDE w:val="0"/>
              <w:autoSpaceDN w:val="0"/>
              <w:adjustRightInd w:val="0"/>
              <w:snapToGrid w:val="0"/>
              <w:spacing w:line="276" w:lineRule="auto"/>
              <w:jc w:val="center"/>
              <w:rPr>
                <w:kern w:val="0"/>
                <w:szCs w:val="21"/>
              </w:rPr>
            </w:pPr>
            <w:r>
              <w:rPr>
                <w:kern w:val="0"/>
                <w:szCs w:val="21"/>
              </w:rPr>
              <w:t>检测指标</w:t>
            </w:r>
          </w:p>
        </w:tc>
        <w:tc>
          <w:tcPr>
            <w:tcW w:w="353" w:type="pct"/>
            <w:shd w:val="clear" w:color="auto" w:fill="auto"/>
          </w:tcPr>
          <w:p w:rsidR="003A7537" w:rsidRDefault="0019040F">
            <w:pPr>
              <w:autoSpaceDE w:val="0"/>
              <w:autoSpaceDN w:val="0"/>
              <w:adjustRightInd w:val="0"/>
              <w:snapToGrid w:val="0"/>
              <w:spacing w:line="276" w:lineRule="auto"/>
              <w:jc w:val="center"/>
              <w:rPr>
                <w:kern w:val="0"/>
                <w:szCs w:val="21"/>
              </w:rPr>
            </w:pPr>
            <w:r>
              <w:rPr>
                <w:kern w:val="0"/>
                <w:szCs w:val="21"/>
              </w:rPr>
              <w:t>pH</w:t>
            </w:r>
          </w:p>
        </w:tc>
        <w:tc>
          <w:tcPr>
            <w:tcW w:w="440" w:type="pct"/>
            <w:shd w:val="clear" w:color="auto" w:fill="auto"/>
          </w:tcPr>
          <w:p w:rsidR="003A7537" w:rsidRDefault="0019040F">
            <w:pPr>
              <w:autoSpaceDE w:val="0"/>
              <w:autoSpaceDN w:val="0"/>
              <w:adjustRightInd w:val="0"/>
              <w:snapToGrid w:val="0"/>
              <w:spacing w:line="276" w:lineRule="auto"/>
              <w:jc w:val="center"/>
              <w:rPr>
                <w:kern w:val="0"/>
                <w:szCs w:val="21"/>
              </w:rPr>
            </w:pPr>
            <w:r>
              <w:rPr>
                <w:kern w:val="0"/>
                <w:szCs w:val="21"/>
              </w:rPr>
              <w:t>COD</w:t>
            </w:r>
          </w:p>
        </w:tc>
        <w:tc>
          <w:tcPr>
            <w:tcW w:w="527" w:type="pct"/>
            <w:shd w:val="clear" w:color="auto" w:fill="auto"/>
          </w:tcPr>
          <w:p w:rsidR="003A7537" w:rsidRDefault="0019040F">
            <w:pPr>
              <w:autoSpaceDE w:val="0"/>
              <w:autoSpaceDN w:val="0"/>
              <w:adjustRightInd w:val="0"/>
              <w:snapToGrid w:val="0"/>
              <w:spacing w:line="276" w:lineRule="auto"/>
              <w:jc w:val="center"/>
              <w:rPr>
                <w:kern w:val="0"/>
                <w:szCs w:val="21"/>
              </w:rPr>
            </w:pPr>
            <w:r>
              <w:rPr>
                <w:kern w:val="0"/>
                <w:szCs w:val="21"/>
              </w:rPr>
              <w:t>氨氮</w:t>
            </w:r>
          </w:p>
        </w:tc>
        <w:tc>
          <w:tcPr>
            <w:tcW w:w="527" w:type="pct"/>
            <w:shd w:val="clear" w:color="auto" w:fill="auto"/>
          </w:tcPr>
          <w:p w:rsidR="003A7537" w:rsidRDefault="0019040F">
            <w:pPr>
              <w:autoSpaceDE w:val="0"/>
              <w:autoSpaceDN w:val="0"/>
              <w:adjustRightInd w:val="0"/>
              <w:snapToGrid w:val="0"/>
              <w:spacing w:line="276" w:lineRule="auto"/>
              <w:jc w:val="center"/>
              <w:rPr>
                <w:kern w:val="0"/>
                <w:szCs w:val="21"/>
              </w:rPr>
            </w:pPr>
            <w:r>
              <w:rPr>
                <w:kern w:val="0"/>
                <w:szCs w:val="21"/>
              </w:rPr>
              <w:t>总氮</w:t>
            </w:r>
          </w:p>
        </w:tc>
        <w:tc>
          <w:tcPr>
            <w:tcW w:w="353" w:type="pct"/>
            <w:shd w:val="clear" w:color="auto" w:fill="auto"/>
          </w:tcPr>
          <w:p w:rsidR="003A7537" w:rsidRDefault="0019040F">
            <w:pPr>
              <w:autoSpaceDE w:val="0"/>
              <w:autoSpaceDN w:val="0"/>
              <w:adjustRightInd w:val="0"/>
              <w:snapToGrid w:val="0"/>
              <w:spacing w:line="276" w:lineRule="auto"/>
              <w:jc w:val="center"/>
              <w:rPr>
                <w:kern w:val="0"/>
                <w:szCs w:val="21"/>
              </w:rPr>
            </w:pPr>
            <w:r>
              <w:rPr>
                <w:kern w:val="0"/>
                <w:szCs w:val="21"/>
              </w:rPr>
              <w:t>SS</w:t>
            </w:r>
          </w:p>
        </w:tc>
        <w:tc>
          <w:tcPr>
            <w:tcW w:w="527" w:type="pct"/>
            <w:shd w:val="clear" w:color="auto" w:fill="auto"/>
          </w:tcPr>
          <w:p w:rsidR="003A7537" w:rsidRDefault="0019040F">
            <w:pPr>
              <w:autoSpaceDE w:val="0"/>
              <w:autoSpaceDN w:val="0"/>
              <w:adjustRightInd w:val="0"/>
              <w:snapToGrid w:val="0"/>
              <w:spacing w:line="276" w:lineRule="auto"/>
              <w:jc w:val="center"/>
              <w:rPr>
                <w:kern w:val="0"/>
                <w:szCs w:val="21"/>
              </w:rPr>
            </w:pPr>
            <w:r>
              <w:rPr>
                <w:kern w:val="0"/>
                <w:szCs w:val="21"/>
              </w:rPr>
              <w:t>MLSS</w:t>
            </w:r>
          </w:p>
        </w:tc>
        <w:tc>
          <w:tcPr>
            <w:tcW w:w="1049" w:type="pct"/>
            <w:shd w:val="clear" w:color="auto" w:fill="auto"/>
          </w:tcPr>
          <w:p w:rsidR="003A7537" w:rsidRDefault="0019040F">
            <w:pPr>
              <w:autoSpaceDE w:val="0"/>
              <w:autoSpaceDN w:val="0"/>
              <w:adjustRightInd w:val="0"/>
              <w:snapToGrid w:val="0"/>
              <w:spacing w:line="276" w:lineRule="auto"/>
              <w:jc w:val="center"/>
              <w:rPr>
                <w:kern w:val="0"/>
                <w:szCs w:val="21"/>
              </w:rPr>
            </w:pPr>
            <w:r>
              <w:rPr>
                <w:kern w:val="0"/>
                <w:szCs w:val="21"/>
              </w:rPr>
              <w:t>污泥含水率</w:t>
            </w:r>
          </w:p>
        </w:tc>
      </w:tr>
      <w:tr w:rsidR="003A7537">
        <w:trPr>
          <w:trHeight w:val="628"/>
          <w:jc w:val="center"/>
        </w:trPr>
        <w:tc>
          <w:tcPr>
            <w:tcW w:w="1223" w:type="pct"/>
            <w:shd w:val="clear" w:color="auto" w:fill="auto"/>
          </w:tcPr>
          <w:p w:rsidR="003A7537" w:rsidRDefault="0019040F">
            <w:pPr>
              <w:autoSpaceDE w:val="0"/>
              <w:autoSpaceDN w:val="0"/>
              <w:adjustRightInd w:val="0"/>
              <w:snapToGrid w:val="0"/>
              <w:spacing w:line="276" w:lineRule="auto"/>
              <w:jc w:val="center"/>
              <w:rPr>
                <w:kern w:val="0"/>
                <w:szCs w:val="21"/>
              </w:rPr>
            </w:pPr>
            <w:r>
              <w:rPr>
                <w:kern w:val="0"/>
                <w:szCs w:val="21"/>
              </w:rPr>
              <w:t>预处理系统</w:t>
            </w:r>
            <w:r>
              <w:rPr>
                <w:kern w:val="0"/>
                <w:szCs w:val="21"/>
              </w:rPr>
              <w:t xml:space="preserve"> </w:t>
            </w:r>
          </w:p>
        </w:tc>
        <w:tc>
          <w:tcPr>
            <w:tcW w:w="353" w:type="pct"/>
            <w:shd w:val="clear" w:color="auto" w:fill="auto"/>
          </w:tcPr>
          <w:p w:rsidR="003A7537" w:rsidRDefault="003A7537">
            <w:pPr>
              <w:autoSpaceDE w:val="0"/>
              <w:autoSpaceDN w:val="0"/>
              <w:adjustRightInd w:val="0"/>
              <w:snapToGrid w:val="0"/>
              <w:spacing w:line="276" w:lineRule="auto"/>
              <w:jc w:val="center"/>
              <w:rPr>
                <w:kern w:val="0"/>
                <w:szCs w:val="21"/>
              </w:rPr>
            </w:pPr>
          </w:p>
        </w:tc>
        <w:tc>
          <w:tcPr>
            <w:tcW w:w="440" w:type="pct"/>
            <w:shd w:val="clear" w:color="auto" w:fill="auto"/>
          </w:tcPr>
          <w:p w:rsidR="003A7537" w:rsidRDefault="003A7537">
            <w:pPr>
              <w:autoSpaceDE w:val="0"/>
              <w:autoSpaceDN w:val="0"/>
              <w:adjustRightInd w:val="0"/>
              <w:snapToGrid w:val="0"/>
              <w:spacing w:line="276" w:lineRule="auto"/>
              <w:jc w:val="center"/>
              <w:rPr>
                <w:kern w:val="0"/>
                <w:szCs w:val="21"/>
              </w:rPr>
            </w:pPr>
          </w:p>
        </w:tc>
        <w:tc>
          <w:tcPr>
            <w:tcW w:w="527" w:type="pct"/>
            <w:shd w:val="clear" w:color="auto" w:fill="auto"/>
          </w:tcPr>
          <w:p w:rsidR="003A7537" w:rsidRDefault="003A7537">
            <w:pPr>
              <w:autoSpaceDE w:val="0"/>
              <w:autoSpaceDN w:val="0"/>
              <w:adjustRightInd w:val="0"/>
              <w:snapToGrid w:val="0"/>
              <w:spacing w:line="276" w:lineRule="auto"/>
              <w:jc w:val="center"/>
              <w:rPr>
                <w:kern w:val="0"/>
                <w:szCs w:val="21"/>
              </w:rPr>
            </w:pPr>
          </w:p>
        </w:tc>
        <w:tc>
          <w:tcPr>
            <w:tcW w:w="527" w:type="pct"/>
            <w:shd w:val="clear" w:color="auto" w:fill="auto"/>
          </w:tcPr>
          <w:p w:rsidR="003A7537" w:rsidRDefault="003A7537">
            <w:pPr>
              <w:autoSpaceDE w:val="0"/>
              <w:autoSpaceDN w:val="0"/>
              <w:adjustRightInd w:val="0"/>
              <w:snapToGrid w:val="0"/>
              <w:spacing w:line="276" w:lineRule="auto"/>
              <w:jc w:val="center"/>
              <w:rPr>
                <w:kern w:val="0"/>
                <w:szCs w:val="21"/>
              </w:rPr>
            </w:pPr>
          </w:p>
        </w:tc>
        <w:tc>
          <w:tcPr>
            <w:tcW w:w="353" w:type="pct"/>
            <w:shd w:val="clear" w:color="auto" w:fill="auto"/>
          </w:tcPr>
          <w:p w:rsidR="003A7537" w:rsidRDefault="003A7537">
            <w:pPr>
              <w:autoSpaceDE w:val="0"/>
              <w:autoSpaceDN w:val="0"/>
              <w:adjustRightInd w:val="0"/>
              <w:snapToGrid w:val="0"/>
              <w:spacing w:line="276" w:lineRule="auto"/>
              <w:jc w:val="center"/>
              <w:rPr>
                <w:kern w:val="0"/>
                <w:szCs w:val="21"/>
              </w:rPr>
            </w:pPr>
          </w:p>
        </w:tc>
        <w:tc>
          <w:tcPr>
            <w:tcW w:w="527" w:type="pct"/>
            <w:shd w:val="clear" w:color="auto" w:fill="auto"/>
          </w:tcPr>
          <w:p w:rsidR="003A7537" w:rsidRDefault="003A7537">
            <w:pPr>
              <w:autoSpaceDE w:val="0"/>
              <w:autoSpaceDN w:val="0"/>
              <w:adjustRightInd w:val="0"/>
              <w:snapToGrid w:val="0"/>
              <w:spacing w:line="276" w:lineRule="auto"/>
              <w:jc w:val="center"/>
              <w:rPr>
                <w:kern w:val="0"/>
                <w:szCs w:val="21"/>
              </w:rPr>
            </w:pPr>
          </w:p>
        </w:tc>
        <w:tc>
          <w:tcPr>
            <w:tcW w:w="1049" w:type="pct"/>
            <w:shd w:val="clear" w:color="auto" w:fill="auto"/>
          </w:tcPr>
          <w:p w:rsidR="003A7537" w:rsidRDefault="003A7537">
            <w:pPr>
              <w:autoSpaceDE w:val="0"/>
              <w:autoSpaceDN w:val="0"/>
              <w:adjustRightInd w:val="0"/>
              <w:snapToGrid w:val="0"/>
              <w:spacing w:line="276" w:lineRule="auto"/>
              <w:jc w:val="center"/>
              <w:rPr>
                <w:kern w:val="0"/>
                <w:szCs w:val="21"/>
              </w:rPr>
            </w:pPr>
          </w:p>
        </w:tc>
      </w:tr>
      <w:tr w:rsidR="003A7537">
        <w:trPr>
          <w:trHeight w:val="554"/>
          <w:jc w:val="center"/>
        </w:trPr>
        <w:tc>
          <w:tcPr>
            <w:tcW w:w="1223" w:type="pct"/>
            <w:shd w:val="clear" w:color="auto" w:fill="auto"/>
          </w:tcPr>
          <w:p w:rsidR="003A7537" w:rsidRDefault="0019040F">
            <w:pPr>
              <w:autoSpaceDE w:val="0"/>
              <w:autoSpaceDN w:val="0"/>
              <w:adjustRightInd w:val="0"/>
              <w:snapToGrid w:val="0"/>
              <w:spacing w:line="276" w:lineRule="auto"/>
              <w:jc w:val="center"/>
              <w:rPr>
                <w:kern w:val="0"/>
                <w:szCs w:val="21"/>
              </w:rPr>
            </w:pPr>
            <w:proofErr w:type="gramStart"/>
            <w:r>
              <w:rPr>
                <w:kern w:val="0"/>
                <w:szCs w:val="21"/>
              </w:rPr>
              <w:t>主处理</w:t>
            </w:r>
            <w:proofErr w:type="gramEnd"/>
            <w:r>
              <w:rPr>
                <w:kern w:val="0"/>
                <w:szCs w:val="21"/>
              </w:rPr>
              <w:t>系统</w:t>
            </w:r>
          </w:p>
          <w:p w:rsidR="003A7537" w:rsidRDefault="0019040F">
            <w:pPr>
              <w:autoSpaceDE w:val="0"/>
              <w:autoSpaceDN w:val="0"/>
              <w:adjustRightInd w:val="0"/>
              <w:snapToGrid w:val="0"/>
              <w:spacing w:line="276" w:lineRule="auto"/>
              <w:jc w:val="center"/>
              <w:rPr>
                <w:kern w:val="0"/>
                <w:szCs w:val="21"/>
              </w:rPr>
            </w:pPr>
            <w:r>
              <w:rPr>
                <w:kern w:val="0"/>
                <w:szCs w:val="21"/>
              </w:rPr>
              <w:t>（细化）</w:t>
            </w:r>
          </w:p>
        </w:tc>
        <w:tc>
          <w:tcPr>
            <w:tcW w:w="353" w:type="pct"/>
            <w:shd w:val="clear" w:color="auto" w:fill="auto"/>
          </w:tcPr>
          <w:p w:rsidR="003A7537" w:rsidRDefault="003A7537">
            <w:pPr>
              <w:autoSpaceDE w:val="0"/>
              <w:autoSpaceDN w:val="0"/>
              <w:adjustRightInd w:val="0"/>
              <w:snapToGrid w:val="0"/>
              <w:spacing w:line="276" w:lineRule="auto"/>
              <w:jc w:val="center"/>
              <w:rPr>
                <w:kern w:val="0"/>
                <w:szCs w:val="21"/>
              </w:rPr>
            </w:pPr>
          </w:p>
        </w:tc>
        <w:tc>
          <w:tcPr>
            <w:tcW w:w="440" w:type="pct"/>
            <w:shd w:val="clear" w:color="auto" w:fill="auto"/>
          </w:tcPr>
          <w:p w:rsidR="003A7537" w:rsidRDefault="003A7537">
            <w:pPr>
              <w:autoSpaceDE w:val="0"/>
              <w:autoSpaceDN w:val="0"/>
              <w:adjustRightInd w:val="0"/>
              <w:snapToGrid w:val="0"/>
              <w:spacing w:line="276" w:lineRule="auto"/>
              <w:jc w:val="center"/>
              <w:rPr>
                <w:kern w:val="0"/>
                <w:szCs w:val="21"/>
              </w:rPr>
            </w:pPr>
          </w:p>
        </w:tc>
        <w:tc>
          <w:tcPr>
            <w:tcW w:w="527" w:type="pct"/>
            <w:shd w:val="clear" w:color="auto" w:fill="auto"/>
          </w:tcPr>
          <w:p w:rsidR="003A7537" w:rsidRDefault="003A7537">
            <w:pPr>
              <w:autoSpaceDE w:val="0"/>
              <w:autoSpaceDN w:val="0"/>
              <w:adjustRightInd w:val="0"/>
              <w:snapToGrid w:val="0"/>
              <w:spacing w:line="276" w:lineRule="auto"/>
              <w:jc w:val="center"/>
              <w:rPr>
                <w:kern w:val="0"/>
                <w:szCs w:val="21"/>
              </w:rPr>
            </w:pPr>
          </w:p>
        </w:tc>
        <w:tc>
          <w:tcPr>
            <w:tcW w:w="527" w:type="pct"/>
            <w:shd w:val="clear" w:color="auto" w:fill="auto"/>
          </w:tcPr>
          <w:p w:rsidR="003A7537" w:rsidRDefault="003A7537">
            <w:pPr>
              <w:autoSpaceDE w:val="0"/>
              <w:autoSpaceDN w:val="0"/>
              <w:adjustRightInd w:val="0"/>
              <w:snapToGrid w:val="0"/>
              <w:spacing w:line="276" w:lineRule="auto"/>
              <w:jc w:val="center"/>
              <w:rPr>
                <w:kern w:val="0"/>
                <w:szCs w:val="21"/>
              </w:rPr>
            </w:pPr>
          </w:p>
        </w:tc>
        <w:tc>
          <w:tcPr>
            <w:tcW w:w="353" w:type="pct"/>
            <w:shd w:val="clear" w:color="auto" w:fill="auto"/>
          </w:tcPr>
          <w:p w:rsidR="003A7537" w:rsidRDefault="003A7537">
            <w:pPr>
              <w:autoSpaceDE w:val="0"/>
              <w:autoSpaceDN w:val="0"/>
              <w:adjustRightInd w:val="0"/>
              <w:snapToGrid w:val="0"/>
              <w:spacing w:line="276" w:lineRule="auto"/>
              <w:jc w:val="center"/>
              <w:rPr>
                <w:kern w:val="0"/>
                <w:szCs w:val="21"/>
              </w:rPr>
            </w:pPr>
          </w:p>
        </w:tc>
        <w:tc>
          <w:tcPr>
            <w:tcW w:w="527" w:type="pct"/>
            <w:shd w:val="clear" w:color="auto" w:fill="auto"/>
          </w:tcPr>
          <w:p w:rsidR="003A7537" w:rsidRDefault="003A7537">
            <w:pPr>
              <w:autoSpaceDE w:val="0"/>
              <w:autoSpaceDN w:val="0"/>
              <w:adjustRightInd w:val="0"/>
              <w:snapToGrid w:val="0"/>
              <w:spacing w:line="276" w:lineRule="auto"/>
              <w:jc w:val="center"/>
              <w:rPr>
                <w:kern w:val="0"/>
                <w:szCs w:val="21"/>
              </w:rPr>
            </w:pPr>
          </w:p>
        </w:tc>
        <w:tc>
          <w:tcPr>
            <w:tcW w:w="1049" w:type="pct"/>
            <w:shd w:val="clear" w:color="auto" w:fill="auto"/>
          </w:tcPr>
          <w:p w:rsidR="003A7537" w:rsidRDefault="003A7537">
            <w:pPr>
              <w:autoSpaceDE w:val="0"/>
              <w:autoSpaceDN w:val="0"/>
              <w:adjustRightInd w:val="0"/>
              <w:snapToGrid w:val="0"/>
              <w:spacing w:line="276" w:lineRule="auto"/>
              <w:jc w:val="center"/>
              <w:rPr>
                <w:kern w:val="0"/>
                <w:szCs w:val="21"/>
              </w:rPr>
            </w:pPr>
          </w:p>
        </w:tc>
      </w:tr>
      <w:tr w:rsidR="003A7537">
        <w:trPr>
          <w:jc w:val="center"/>
        </w:trPr>
        <w:tc>
          <w:tcPr>
            <w:tcW w:w="1223" w:type="pct"/>
            <w:shd w:val="clear" w:color="auto" w:fill="auto"/>
          </w:tcPr>
          <w:p w:rsidR="003A7537" w:rsidRDefault="0019040F">
            <w:pPr>
              <w:autoSpaceDE w:val="0"/>
              <w:autoSpaceDN w:val="0"/>
              <w:adjustRightInd w:val="0"/>
              <w:snapToGrid w:val="0"/>
              <w:spacing w:line="276" w:lineRule="auto"/>
              <w:jc w:val="center"/>
              <w:rPr>
                <w:kern w:val="0"/>
                <w:szCs w:val="21"/>
              </w:rPr>
            </w:pPr>
            <w:r>
              <w:rPr>
                <w:kern w:val="0"/>
                <w:szCs w:val="21"/>
              </w:rPr>
              <w:t>深度处理系统</w:t>
            </w:r>
          </w:p>
        </w:tc>
        <w:tc>
          <w:tcPr>
            <w:tcW w:w="353" w:type="pct"/>
            <w:shd w:val="clear" w:color="auto" w:fill="auto"/>
          </w:tcPr>
          <w:p w:rsidR="003A7537" w:rsidRDefault="003A7537">
            <w:pPr>
              <w:autoSpaceDE w:val="0"/>
              <w:autoSpaceDN w:val="0"/>
              <w:adjustRightInd w:val="0"/>
              <w:snapToGrid w:val="0"/>
              <w:spacing w:line="276" w:lineRule="auto"/>
              <w:jc w:val="center"/>
              <w:rPr>
                <w:kern w:val="0"/>
                <w:szCs w:val="21"/>
              </w:rPr>
            </w:pPr>
          </w:p>
        </w:tc>
        <w:tc>
          <w:tcPr>
            <w:tcW w:w="440" w:type="pct"/>
            <w:shd w:val="clear" w:color="auto" w:fill="auto"/>
          </w:tcPr>
          <w:p w:rsidR="003A7537" w:rsidRDefault="003A7537">
            <w:pPr>
              <w:autoSpaceDE w:val="0"/>
              <w:autoSpaceDN w:val="0"/>
              <w:adjustRightInd w:val="0"/>
              <w:snapToGrid w:val="0"/>
              <w:spacing w:line="276" w:lineRule="auto"/>
              <w:jc w:val="center"/>
              <w:rPr>
                <w:kern w:val="0"/>
                <w:szCs w:val="21"/>
              </w:rPr>
            </w:pPr>
          </w:p>
        </w:tc>
        <w:tc>
          <w:tcPr>
            <w:tcW w:w="527" w:type="pct"/>
            <w:shd w:val="clear" w:color="auto" w:fill="auto"/>
          </w:tcPr>
          <w:p w:rsidR="003A7537" w:rsidRDefault="003A7537">
            <w:pPr>
              <w:autoSpaceDE w:val="0"/>
              <w:autoSpaceDN w:val="0"/>
              <w:adjustRightInd w:val="0"/>
              <w:snapToGrid w:val="0"/>
              <w:spacing w:line="276" w:lineRule="auto"/>
              <w:jc w:val="center"/>
              <w:rPr>
                <w:kern w:val="0"/>
                <w:szCs w:val="21"/>
              </w:rPr>
            </w:pPr>
          </w:p>
        </w:tc>
        <w:tc>
          <w:tcPr>
            <w:tcW w:w="527" w:type="pct"/>
            <w:shd w:val="clear" w:color="auto" w:fill="auto"/>
          </w:tcPr>
          <w:p w:rsidR="003A7537" w:rsidRDefault="003A7537">
            <w:pPr>
              <w:autoSpaceDE w:val="0"/>
              <w:autoSpaceDN w:val="0"/>
              <w:adjustRightInd w:val="0"/>
              <w:snapToGrid w:val="0"/>
              <w:spacing w:line="276" w:lineRule="auto"/>
              <w:jc w:val="center"/>
              <w:rPr>
                <w:kern w:val="0"/>
                <w:szCs w:val="21"/>
              </w:rPr>
            </w:pPr>
          </w:p>
        </w:tc>
        <w:tc>
          <w:tcPr>
            <w:tcW w:w="353" w:type="pct"/>
            <w:shd w:val="clear" w:color="auto" w:fill="auto"/>
          </w:tcPr>
          <w:p w:rsidR="003A7537" w:rsidRDefault="003A7537">
            <w:pPr>
              <w:autoSpaceDE w:val="0"/>
              <w:autoSpaceDN w:val="0"/>
              <w:adjustRightInd w:val="0"/>
              <w:snapToGrid w:val="0"/>
              <w:spacing w:line="276" w:lineRule="auto"/>
              <w:jc w:val="center"/>
              <w:rPr>
                <w:kern w:val="0"/>
                <w:szCs w:val="21"/>
              </w:rPr>
            </w:pPr>
          </w:p>
        </w:tc>
        <w:tc>
          <w:tcPr>
            <w:tcW w:w="527" w:type="pct"/>
            <w:shd w:val="clear" w:color="auto" w:fill="auto"/>
          </w:tcPr>
          <w:p w:rsidR="003A7537" w:rsidRDefault="003A7537">
            <w:pPr>
              <w:autoSpaceDE w:val="0"/>
              <w:autoSpaceDN w:val="0"/>
              <w:adjustRightInd w:val="0"/>
              <w:snapToGrid w:val="0"/>
              <w:spacing w:line="276" w:lineRule="auto"/>
              <w:jc w:val="center"/>
              <w:rPr>
                <w:kern w:val="0"/>
                <w:szCs w:val="21"/>
              </w:rPr>
            </w:pPr>
          </w:p>
        </w:tc>
        <w:tc>
          <w:tcPr>
            <w:tcW w:w="1049" w:type="pct"/>
            <w:shd w:val="clear" w:color="auto" w:fill="auto"/>
          </w:tcPr>
          <w:p w:rsidR="003A7537" w:rsidRDefault="003A7537">
            <w:pPr>
              <w:autoSpaceDE w:val="0"/>
              <w:autoSpaceDN w:val="0"/>
              <w:adjustRightInd w:val="0"/>
              <w:snapToGrid w:val="0"/>
              <w:spacing w:line="276" w:lineRule="auto"/>
              <w:jc w:val="center"/>
              <w:rPr>
                <w:kern w:val="0"/>
                <w:szCs w:val="21"/>
              </w:rPr>
            </w:pPr>
          </w:p>
        </w:tc>
      </w:tr>
      <w:tr w:rsidR="003A7537">
        <w:trPr>
          <w:jc w:val="center"/>
        </w:trPr>
        <w:tc>
          <w:tcPr>
            <w:tcW w:w="1223" w:type="pct"/>
            <w:shd w:val="clear" w:color="auto" w:fill="auto"/>
          </w:tcPr>
          <w:p w:rsidR="003A7537" w:rsidRDefault="0019040F">
            <w:pPr>
              <w:autoSpaceDE w:val="0"/>
              <w:autoSpaceDN w:val="0"/>
              <w:adjustRightInd w:val="0"/>
              <w:snapToGrid w:val="0"/>
              <w:spacing w:line="276" w:lineRule="auto"/>
              <w:jc w:val="center"/>
              <w:rPr>
                <w:kern w:val="0"/>
                <w:szCs w:val="21"/>
              </w:rPr>
            </w:pPr>
            <w:r>
              <w:rPr>
                <w:kern w:val="0"/>
                <w:szCs w:val="21"/>
              </w:rPr>
              <w:t>附属系统</w:t>
            </w:r>
          </w:p>
        </w:tc>
        <w:tc>
          <w:tcPr>
            <w:tcW w:w="353" w:type="pct"/>
            <w:shd w:val="clear" w:color="auto" w:fill="auto"/>
          </w:tcPr>
          <w:p w:rsidR="003A7537" w:rsidRDefault="003A7537">
            <w:pPr>
              <w:autoSpaceDE w:val="0"/>
              <w:autoSpaceDN w:val="0"/>
              <w:adjustRightInd w:val="0"/>
              <w:snapToGrid w:val="0"/>
              <w:spacing w:line="276" w:lineRule="auto"/>
              <w:jc w:val="center"/>
              <w:rPr>
                <w:kern w:val="0"/>
                <w:szCs w:val="21"/>
              </w:rPr>
            </w:pPr>
          </w:p>
        </w:tc>
        <w:tc>
          <w:tcPr>
            <w:tcW w:w="440" w:type="pct"/>
            <w:shd w:val="clear" w:color="auto" w:fill="auto"/>
          </w:tcPr>
          <w:p w:rsidR="003A7537" w:rsidRDefault="003A7537">
            <w:pPr>
              <w:autoSpaceDE w:val="0"/>
              <w:autoSpaceDN w:val="0"/>
              <w:adjustRightInd w:val="0"/>
              <w:snapToGrid w:val="0"/>
              <w:spacing w:line="276" w:lineRule="auto"/>
              <w:jc w:val="center"/>
              <w:rPr>
                <w:kern w:val="0"/>
                <w:szCs w:val="21"/>
              </w:rPr>
            </w:pPr>
          </w:p>
        </w:tc>
        <w:tc>
          <w:tcPr>
            <w:tcW w:w="527" w:type="pct"/>
            <w:shd w:val="clear" w:color="auto" w:fill="auto"/>
          </w:tcPr>
          <w:p w:rsidR="003A7537" w:rsidRDefault="003A7537">
            <w:pPr>
              <w:autoSpaceDE w:val="0"/>
              <w:autoSpaceDN w:val="0"/>
              <w:adjustRightInd w:val="0"/>
              <w:snapToGrid w:val="0"/>
              <w:spacing w:line="276" w:lineRule="auto"/>
              <w:jc w:val="center"/>
              <w:rPr>
                <w:kern w:val="0"/>
                <w:szCs w:val="21"/>
              </w:rPr>
            </w:pPr>
          </w:p>
        </w:tc>
        <w:tc>
          <w:tcPr>
            <w:tcW w:w="527" w:type="pct"/>
            <w:shd w:val="clear" w:color="auto" w:fill="auto"/>
          </w:tcPr>
          <w:p w:rsidR="003A7537" w:rsidRDefault="003A7537">
            <w:pPr>
              <w:autoSpaceDE w:val="0"/>
              <w:autoSpaceDN w:val="0"/>
              <w:adjustRightInd w:val="0"/>
              <w:snapToGrid w:val="0"/>
              <w:spacing w:line="276" w:lineRule="auto"/>
              <w:jc w:val="center"/>
              <w:rPr>
                <w:kern w:val="0"/>
                <w:szCs w:val="21"/>
              </w:rPr>
            </w:pPr>
          </w:p>
        </w:tc>
        <w:tc>
          <w:tcPr>
            <w:tcW w:w="353" w:type="pct"/>
            <w:shd w:val="clear" w:color="auto" w:fill="auto"/>
          </w:tcPr>
          <w:p w:rsidR="003A7537" w:rsidRDefault="003A7537">
            <w:pPr>
              <w:autoSpaceDE w:val="0"/>
              <w:autoSpaceDN w:val="0"/>
              <w:adjustRightInd w:val="0"/>
              <w:snapToGrid w:val="0"/>
              <w:spacing w:line="276" w:lineRule="auto"/>
              <w:jc w:val="center"/>
              <w:rPr>
                <w:kern w:val="0"/>
                <w:szCs w:val="21"/>
              </w:rPr>
            </w:pPr>
          </w:p>
        </w:tc>
        <w:tc>
          <w:tcPr>
            <w:tcW w:w="527" w:type="pct"/>
            <w:shd w:val="clear" w:color="auto" w:fill="auto"/>
          </w:tcPr>
          <w:p w:rsidR="003A7537" w:rsidRDefault="003A7537">
            <w:pPr>
              <w:autoSpaceDE w:val="0"/>
              <w:autoSpaceDN w:val="0"/>
              <w:adjustRightInd w:val="0"/>
              <w:snapToGrid w:val="0"/>
              <w:spacing w:line="276" w:lineRule="auto"/>
              <w:jc w:val="center"/>
              <w:rPr>
                <w:kern w:val="0"/>
                <w:szCs w:val="21"/>
              </w:rPr>
            </w:pPr>
          </w:p>
        </w:tc>
        <w:tc>
          <w:tcPr>
            <w:tcW w:w="1049" w:type="pct"/>
            <w:shd w:val="clear" w:color="auto" w:fill="auto"/>
          </w:tcPr>
          <w:p w:rsidR="003A7537" w:rsidRDefault="003A7537">
            <w:pPr>
              <w:autoSpaceDE w:val="0"/>
              <w:autoSpaceDN w:val="0"/>
              <w:adjustRightInd w:val="0"/>
              <w:snapToGrid w:val="0"/>
              <w:spacing w:line="276" w:lineRule="auto"/>
              <w:jc w:val="center"/>
              <w:rPr>
                <w:kern w:val="0"/>
                <w:szCs w:val="21"/>
              </w:rPr>
            </w:pPr>
          </w:p>
        </w:tc>
      </w:tr>
      <w:tr w:rsidR="003A7537">
        <w:trPr>
          <w:jc w:val="center"/>
        </w:trPr>
        <w:tc>
          <w:tcPr>
            <w:tcW w:w="1223" w:type="pct"/>
            <w:shd w:val="clear" w:color="auto" w:fill="auto"/>
          </w:tcPr>
          <w:p w:rsidR="003A7537" w:rsidRDefault="0019040F">
            <w:pPr>
              <w:autoSpaceDE w:val="0"/>
              <w:autoSpaceDN w:val="0"/>
              <w:adjustRightInd w:val="0"/>
              <w:snapToGrid w:val="0"/>
              <w:spacing w:line="276" w:lineRule="auto"/>
              <w:jc w:val="center"/>
              <w:rPr>
                <w:kern w:val="0"/>
                <w:szCs w:val="21"/>
              </w:rPr>
            </w:pPr>
            <w:r>
              <w:rPr>
                <w:kern w:val="0"/>
                <w:szCs w:val="21"/>
              </w:rPr>
              <w:t>外排水</w:t>
            </w:r>
          </w:p>
        </w:tc>
        <w:tc>
          <w:tcPr>
            <w:tcW w:w="353" w:type="pct"/>
            <w:shd w:val="clear" w:color="auto" w:fill="auto"/>
          </w:tcPr>
          <w:p w:rsidR="003A7537" w:rsidRDefault="003A7537">
            <w:pPr>
              <w:autoSpaceDE w:val="0"/>
              <w:autoSpaceDN w:val="0"/>
              <w:adjustRightInd w:val="0"/>
              <w:snapToGrid w:val="0"/>
              <w:spacing w:line="276" w:lineRule="auto"/>
              <w:jc w:val="center"/>
              <w:rPr>
                <w:kern w:val="0"/>
                <w:szCs w:val="21"/>
              </w:rPr>
            </w:pPr>
          </w:p>
        </w:tc>
        <w:tc>
          <w:tcPr>
            <w:tcW w:w="440" w:type="pct"/>
            <w:shd w:val="clear" w:color="auto" w:fill="auto"/>
          </w:tcPr>
          <w:p w:rsidR="003A7537" w:rsidRDefault="003A7537">
            <w:pPr>
              <w:autoSpaceDE w:val="0"/>
              <w:autoSpaceDN w:val="0"/>
              <w:adjustRightInd w:val="0"/>
              <w:snapToGrid w:val="0"/>
              <w:spacing w:line="276" w:lineRule="auto"/>
              <w:jc w:val="center"/>
              <w:rPr>
                <w:kern w:val="0"/>
                <w:szCs w:val="21"/>
              </w:rPr>
            </w:pPr>
          </w:p>
        </w:tc>
        <w:tc>
          <w:tcPr>
            <w:tcW w:w="527" w:type="pct"/>
            <w:shd w:val="clear" w:color="auto" w:fill="auto"/>
          </w:tcPr>
          <w:p w:rsidR="003A7537" w:rsidRDefault="003A7537">
            <w:pPr>
              <w:autoSpaceDE w:val="0"/>
              <w:autoSpaceDN w:val="0"/>
              <w:adjustRightInd w:val="0"/>
              <w:snapToGrid w:val="0"/>
              <w:spacing w:line="276" w:lineRule="auto"/>
              <w:jc w:val="center"/>
              <w:rPr>
                <w:kern w:val="0"/>
                <w:szCs w:val="21"/>
              </w:rPr>
            </w:pPr>
          </w:p>
        </w:tc>
        <w:tc>
          <w:tcPr>
            <w:tcW w:w="527" w:type="pct"/>
            <w:shd w:val="clear" w:color="auto" w:fill="auto"/>
          </w:tcPr>
          <w:p w:rsidR="003A7537" w:rsidRDefault="003A7537">
            <w:pPr>
              <w:autoSpaceDE w:val="0"/>
              <w:autoSpaceDN w:val="0"/>
              <w:adjustRightInd w:val="0"/>
              <w:snapToGrid w:val="0"/>
              <w:spacing w:line="276" w:lineRule="auto"/>
              <w:jc w:val="center"/>
              <w:rPr>
                <w:kern w:val="0"/>
                <w:szCs w:val="21"/>
              </w:rPr>
            </w:pPr>
          </w:p>
        </w:tc>
        <w:tc>
          <w:tcPr>
            <w:tcW w:w="353" w:type="pct"/>
            <w:shd w:val="clear" w:color="auto" w:fill="auto"/>
          </w:tcPr>
          <w:p w:rsidR="003A7537" w:rsidRDefault="003A7537">
            <w:pPr>
              <w:autoSpaceDE w:val="0"/>
              <w:autoSpaceDN w:val="0"/>
              <w:adjustRightInd w:val="0"/>
              <w:snapToGrid w:val="0"/>
              <w:spacing w:line="276" w:lineRule="auto"/>
              <w:jc w:val="center"/>
              <w:rPr>
                <w:kern w:val="0"/>
                <w:szCs w:val="21"/>
              </w:rPr>
            </w:pPr>
          </w:p>
        </w:tc>
        <w:tc>
          <w:tcPr>
            <w:tcW w:w="527" w:type="pct"/>
            <w:shd w:val="clear" w:color="auto" w:fill="auto"/>
          </w:tcPr>
          <w:p w:rsidR="003A7537" w:rsidRDefault="003A7537">
            <w:pPr>
              <w:autoSpaceDE w:val="0"/>
              <w:autoSpaceDN w:val="0"/>
              <w:adjustRightInd w:val="0"/>
              <w:snapToGrid w:val="0"/>
              <w:spacing w:line="276" w:lineRule="auto"/>
              <w:jc w:val="center"/>
              <w:rPr>
                <w:kern w:val="0"/>
                <w:szCs w:val="21"/>
              </w:rPr>
            </w:pPr>
          </w:p>
        </w:tc>
        <w:tc>
          <w:tcPr>
            <w:tcW w:w="1049" w:type="pct"/>
            <w:shd w:val="clear" w:color="auto" w:fill="auto"/>
          </w:tcPr>
          <w:p w:rsidR="003A7537" w:rsidRDefault="003A7537">
            <w:pPr>
              <w:autoSpaceDE w:val="0"/>
              <w:autoSpaceDN w:val="0"/>
              <w:adjustRightInd w:val="0"/>
              <w:snapToGrid w:val="0"/>
              <w:spacing w:line="276" w:lineRule="auto"/>
              <w:jc w:val="center"/>
              <w:rPr>
                <w:kern w:val="0"/>
                <w:szCs w:val="21"/>
              </w:rPr>
            </w:pPr>
          </w:p>
        </w:tc>
      </w:tr>
      <w:tr w:rsidR="003A7537">
        <w:trPr>
          <w:jc w:val="center"/>
        </w:trPr>
        <w:tc>
          <w:tcPr>
            <w:tcW w:w="5000" w:type="pct"/>
            <w:gridSpan w:val="8"/>
            <w:shd w:val="clear" w:color="auto" w:fill="auto"/>
          </w:tcPr>
          <w:p w:rsidR="003A7537" w:rsidRDefault="0019040F">
            <w:pPr>
              <w:autoSpaceDE w:val="0"/>
              <w:autoSpaceDN w:val="0"/>
              <w:adjustRightInd w:val="0"/>
              <w:snapToGrid w:val="0"/>
              <w:spacing w:line="276" w:lineRule="auto"/>
              <w:jc w:val="left"/>
              <w:rPr>
                <w:kern w:val="0"/>
                <w:szCs w:val="21"/>
              </w:rPr>
            </w:pPr>
            <w:r>
              <w:rPr>
                <w:kern w:val="0"/>
                <w:szCs w:val="21"/>
              </w:rPr>
              <w:t>注：其他指标监测按照环评批复要求在外排水处增加。</w:t>
            </w:r>
          </w:p>
        </w:tc>
      </w:tr>
    </w:tbl>
    <w:p w:rsidR="003A7537" w:rsidRDefault="003A7537"/>
    <w:p w:rsidR="003A7537" w:rsidRDefault="0019040F">
      <w:pPr>
        <w:pStyle w:val="1"/>
        <w:jc w:val="center"/>
        <w:rPr>
          <w:sz w:val="24"/>
        </w:rPr>
      </w:pPr>
      <w:r>
        <w:rPr>
          <w:sz w:val="24"/>
        </w:rPr>
        <w:br w:type="page"/>
      </w:r>
    </w:p>
    <w:p w:rsidR="003A7537" w:rsidRDefault="0019040F">
      <w:pPr>
        <w:snapToGrid w:val="0"/>
        <w:rPr>
          <w:sz w:val="24"/>
        </w:rPr>
      </w:pPr>
      <w:r>
        <w:rPr>
          <w:sz w:val="24"/>
        </w:rPr>
        <w:lastRenderedPageBreak/>
        <w:t xml:space="preserve">A.0.3 </w:t>
      </w:r>
      <w:r>
        <w:rPr>
          <w:sz w:val="24"/>
        </w:rPr>
        <w:t>管理人员各工艺单元运行记录应符合表</w:t>
      </w:r>
      <w:r>
        <w:rPr>
          <w:sz w:val="24"/>
        </w:rPr>
        <w:t>A.0.3</w:t>
      </w:r>
      <w:r>
        <w:rPr>
          <w:sz w:val="24"/>
        </w:rPr>
        <w:t>的规定</w:t>
      </w:r>
      <w:r>
        <w:rPr>
          <w:rFonts w:hint="eastAsia"/>
          <w:sz w:val="24"/>
        </w:rPr>
        <w:t>。</w:t>
      </w:r>
    </w:p>
    <w:p w:rsidR="003A7537" w:rsidRDefault="0019040F">
      <w:pPr>
        <w:pStyle w:val="2"/>
        <w:adjustRightInd w:val="0"/>
        <w:spacing w:line="415" w:lineRule="auto"/>
        <w:ind w:left="425"/>
        <w:jc w:val="center"/>
        <w:rPr>
          <w:rFonts w:ascii="Times New Roman" w:eastAsia="黑体" w:hAnsi="Times New Roman" w:cs="Times New Roman"/>
          <w:bCs w:val="0"/>
          <w:sz w:val="21"/>
          <w:szCs w:val="21"/>
        </w:rPr>
      </w:pPr>
      <w:bookmarkStart w:id="225" w:name="_Toc58490175"/>
      <w:bookmarkStart w:id="226" w:name="_Toc58528334"/>
      <w:bookmarkStart w:id="227" w:name="_Toc26957"/>
      <w:bookmarkStart w:id="228" w:name="_Toc61220965"/>
      <w:r>
        <w:rPr>
          <w:rFonts w:ascii="Times New Roman" w:eastAsia="黑体" w:hAnsi="Times New Roman" w:cs="Times New Roman"/>
          <w:bCs w:val="0"/>
          <w:sz w:val="21"/>
          <w:szCs w:val="21"/>
        </w:rPr>
        <w:t>表</w:t>
      </w:r>
      <w:r>
        <w:rPr>
          <w:rFonts w:ascii="Times New Roman" w:eastAsia="黑体" w:hAnsi="Times New Roman" w:cs="Times New Roman"/>
          <w:bCs w:val="0"/>
          <w:sz w:val="21"/>
          <w:szCs w:val="21"/>
        </w:rPr>
        <w:t>A.0.3</w:t>
      </w:r>
      <w:proofErr w:type="gramStart"/>
      <w:r>
        <w:rPr>
          <w:rFonts w:ascii="Times New Roman" w:eastAsia="黑体" w:hAnsi="Times New Roman" w:cs="Times New Roman"/>
          <w:bCs w:val="0"/>
          <w:sz w:val="21"/>
          <w:szCs w:val="21"/>
        </w:rPr>
        <w:t>各</w:t>
      </w:r>
      <w:proofErr w:type="gramEnd"/>
      <w:r>
        <w:rPr>
          <w:rFonts w:ascii="Times New Roman" w:eastAsia="黑体" w:hAnsi="Times New Roman" w:cs="Times New Roman"/>
          <w:bCs w:val="0"/>
          <w:sz w:val="21"/>
          <w:szCs w:val="21"/>
        </w:rPr>
        <w:t>工艺单元运行记录</w:t>
      </w:r>
      <w:bookmarkEnd w:id="225"/>
      <w:bookmarkEnd w:id="226"/>
      <w:bookmarkEnd w:id="227"/>
      <w:bookmarkEnd w:id="228"/>
    </w:p>
    <w:p w:rsidR="003A7537" w:rsidRDefault="003A7537">
      <w:pPr>
        <w:ind w:left="142"/>
        <w:jc w:val="center"/>
        <w:rPr>
          <w:b/>
          <w:bCs/>
          <w:kern w:val="0"/>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668"/>
        <w:gridCol w:w="712"/>
        <w:gridCol w:w="712"/>
        <w:gridCol w:w="712"/>
        <w:gridCol w:w="712"/>
        <w:gridCol w:w="712"/>
        <w:gridCol w:w="381"/>
        <w:gridCol w:w="712"/>
        <w:gridCol w:w="629"/>
        <w:gridCol w:w="629"/>
        <w:gridCol w:w="877"/>
        <w:gridCol w:w="546"/>
        <w:gridCol w:w="546"/>
        <w:gridCol w:w="546"/>
        <w:gridCol w:w="794"/>
        <w:gridCol w:w="877"/>
        <w:gridCol w:w="546"/>
        <w:gridCol w:w="546"/>
        <w:gridCol w:w="546"/>
        <w:gridCol w:w="794"/>
      </w:tblGrid>
      <w:tr w:rsidR="003A7537">
        <w:trPr>
          <w:trHeight w:val="739"/>
        </w:trPr>
        <w:tc>
          <w:tcPr>
            <w:tcW w:w="1368" w:type="pct"/>
            <w:gridSpan w:val="5"/>
            <w:shd w:val="clear" w:color="auto" w:fill="auto"/>
            <w:noWrap/>
            <w:vAlign w:val="center"/>
          </w:tcPr>
          <w:p w:rsidR="003A7537" w:rsidRDefault="0019040F">
            <w:pPr>
              <w:widowControl/>
              <w:spacing w:line="240" w:lineRule="auto"/>
              <w:jc w:val="left"/>
              <w:rPr>
                <w:rFonts w:ascii="宋体" w:hAnsi="宋体"/>
                <w:kern w:val="0"/>
                <w:szCs w:val="21"/>
              </w:rPr>
            </w:pPr>
            <w:r>
              <w:rPr>
                <w:rFonts w:ascii="宋体" w:hAnsi="宋体"/>
                <w:kern w:val="0"/>
                <w:szCs w:val="21"/>
              </w:rPr>
              <w:t xml:space="preserve">        白班人员：</w:t>
            </w:r>
          </w:p>
        </w:tc>
        <w:tc>
          <w:tcPr>
            <w:tcW w:w="1108" w:type="pct"/>
            <w:gridSpan w:val="5"/>
            <w:shd w:val="clear" w:color="auto" w:fill="auto"/>
            <w:noWrap/>
            <w:vAlign w:val="center"/>
          </w:tcPr>
          <w:p w:rsidR="003A7537" w:rsidRDefault="0019040F">
            <w:pPr>
              <w:widowControl/>
              <w:spacing w:line="240" w:lineRule="auto"/>
              <w:jc w:val="left"/>
              <w:rPr>
                <w:rFonts w:ascii="宋体" w:hAnsi="宋体"/>
                <w:kern w:val="0"/>
                <w:szCs w:val="21"/>
              </w:rPr>
            </w:pPr>
            <w:r>
              <w:rPr>
                <w:rFonts w:ascii="宋体" w:hAnsi="宋体"/>
                <w:kern w:val="0"/>
                <w:szCs w:val="21"/>
              </w:rPr>
              <w:t xml:space="preserve">   晚班人员：</w:t>
            </w:r>
          </w:p>
        </w:tc>
        <w:tc>
          <w:tcPr>
            <w:tcW w:w="2524" w:type="pct"/>
            <w:gridSpan w:val="11"/>
            <w:shd w:val="clear" w:color="auto" w:fill="auto"/>
            <w:noWrap/>
            <w:vAlign w:val="center"/>
          </w:tcPr>
          <w:p w:rsidR="003A7537" w:rsidRDefault="0019040F">
            <w:pPr>
              <w:widowControl/>
              <w:spacing w:line="240" w:lineRule="auto"/>
              <w:jc w:val="right"/>
              <w:rPr>
                <w:rFonts w:ascii="宋体" w:hAnsi="宋体"/>
                <w:kern w:val="0"/>
                <w:szCs w:val="21"/>
              </w:rPr>
            </w:pPr>
            <w:r>
              <w:rPr>
                <w:rFonts w:ascii="宋体" w:hAnsi="宋体"/>
                <w:kern w:val="0"/>
                <w:szCs w:val="21"/>
              </w:rPr>
              <w:t>日期：     年    月   日</w:t>
            </w:r>
          </w:p>
        </w:tc>
      </w:tr>
      <w:tr w:rsidR="003A7537">
        <w:trPr>
          <w:trHeight w:val="582"/>
        </w:trPr>
        <w:tc>
          <w:tcPr>
            <w:tcW w:w="2476" w:type="pct"/>
            <w:gridSpan w:val="10"/>
            <w:shd w:val="clear" w:color="auto" w:fill="auto"/>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调节</w:t>
            </w:r>
            <w:proofErr w:type="gramStart"/>
            <w:r>
              <w:rPr>
                <w:rFonts w:ascii="宋体" w:hAnsi="宋体"/>
                <w:kern w:val="0"/>
                <w:szCs w:val="21"/>
              </w:rPr>
              <w:t>池系统</w:t>
            </w:r>
            <w:proofErr w:type="gramEnd"/>
          </w:p>
        </w:tc>
        <w:tc>
          <w:tcPr>
            <w:tcW w:w="2524" w:type="pct"/>
            <w:gridSpan w:val="11"/>
            <w:shd w:val="clear" w:color="auto" w:fill="auto"/>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厌氧系统</w:t>
            </w:r>
          </w:p>
        </w:tc>
      </w:tr>
      <w:tr w:rsidR="003A7537">
        <w:trPr>
          <w:trHeight w:val="582"/>
        </w:trPr>
        <w:tc>
          <w:tcPr>
            <w:tcW w:w="290" w:type="pct"/>
            <w:vMerge w:val="restart"/>
            <w:shd w:val="clear" w:color="auto" w:fill="auto"/>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时间</w:t>
            </w:r>
          </w:p>
        </w:tc>
        <w:tc>
          <w:tcPr>
            <w:tcW w:w="803" w:type="pct"/>
            <w:gridSpan w:val="3"/>
            <w:shd w:val="clear" w:color="auto" w:fill="auto"/>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1#</w:t>
            </w:r>
            <w:proofErr w:type="gramStart"/>
            <w:r>
              <w:rPr>
                <w:rFonts w:ascii="宋体" w:hAnsi="宋体"/>
                <w:kern w:val="0"/>
                <w:szCs w:val="21"/>
              </w:rPr>
              <w:t>厌氧罐进水泵</w:t>
            </w:r>
            <w:proofErr w:type="gramEnd"/>
          </w:p>
        </w:tc>
        <w:tc>
          <w:tcPr>
            <w:tcW w:w="823" w:type="pct"/>
            <w:gridSpan w:val="3"/>
            <w:shd w:val="clear" w:color="auto" w:fill="auto"/>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2#</w:t>
            </w:r>
            <w:proofErr w:type="gramStart"/>
            <w:r>
              <w:rPr>
                <w:rFonts w:ascii="宋体" w:hAnsi="宋体"/>
                <w:kern w:val="0"/>
                <w:szCs w:val="21"/>
              </w:rPr>
              <w:t>厌氧罐进水泵</w:t>
            </w:r>
            <w:proofErr w:type="gramEnd"/>
          </w:p>
        </w:tc>
        <w:tc>
          <w:tcPr>
            <w:tcW w:w="560" w:type="pct"/>
            <w:gridSpan w:val="3"/>
            <w:shd w:val="clear" w:color="auto" w:fill="auto"/>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生化系统进水泵</w:t>
            </w:r>
          </w:p>
        </w:tc>
        <w:tc>
          <w:tcPr>
            <w:tcW w:w="241" w:type="pct"/>
            <w:vMerge w:val="restart"/>
            <w:shd w:val="clear" w:color="auto" w:fill="auto"/>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时间</w:t>
            </w:r>
          </w:p>
        </w:tc>
        <w:tc>
          <w:tcPr>
            <w:tcW w:w="1141" w:type="pct"/>
            <w:gridSpan w:val="5"/>
            <w:shd w:val="clear" w:color="auto" w:fill="auto"/>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1#厌氧罐</w:t>
            </w:r>
          </w:p>
        </w:tc>
        <w:tc>
          <w:tcPr>
            <w:tcW w:w="1141" w:type="pct"/>
            <w:gridSpan w:val="5"/>
            <w:shd w:val="clear" w:color="auto" w:fill="auto"/>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2#厌氧罐</w:t>
            </w:r>
          </w:p>
        </w:tc>
      </w:tr>
      <w:tr w:rsidR="003A7537">
        <w:trPr>
          <w:trHeight w:val="540"/>
        </w:trPr>
        <w:tc>
          <w:tcPr>
            <w:tcW w:w="290" w:type="pct"/>
            <w:vMerge/>
            <w:vAlign w:val="center"/>
          </w:tcPr>
          <w:p w:rsidR="003A7537" w:rsidRDefault="003A7537">
            <w:pPr>
              <w:widowControl/>
              <w:spacing w:line="240" w:lineRule="auto"/>
              <w:jc w:val="left"/>
              <w:rPr>
                <w:rFonts w:ascii="宋体" w:hAnsi="宋体"/>
                <w:kern w:val="0"/>
                <w:szCs w:val="21"/>
              </w:rPr>
            </w:pPr>
          </w:p>
        </w:tc>
        <w:tc>
          <w:tcPr>
            <w:tcW w:w="255" w:type="pct"/>
            <w:shd w:val="clear" w:color="auto" w:fill="auto"/>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设备号</w:t>
            </w:r>
          </w:p>
        </w:tc>
        <w:tc>
          <w:tcPr>
            <w:tcW w:w="274" w:type="pct"/>
            <w:shd w:val="clear" w:color="auto" w:fill="auto"/>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进料泵流量(m³/h)</w:t>
            </w:r>
          </w:p>
        </w:tc>
        <w:tc>
          <w:tcPr>
            <w:tcW w:w="274" w:type="pct"/>
            <w:shd w:val="clear" w:color="auto" w:fill="auto"/>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进料</w:t>
            </w:r>
            <w:proofErr w:type="gramStart"/>
            <w:r>
              <w:rPr>
                <w:rFonts w:ascii="宋体" w:hAnsi="宋体"/>
                <w:kern w:val="0"/>
                <w:szCs w:val="21"/>
              </w:rPr>
              <w:t>泵压力</w:t>
            </w:r>
            <w:proofErr w:type="gramEnd"/>
            <w:r>
              <w:rPr>
                <w:rFonts w:ascii="宋体" w:hAnsi="宋体"/>
                <w:kern w:val="0"/>
                <w:szCs w:val="21"/>
              </w:rPr>
              <w:t>(bar)</w:t>
            </w:r>
          </w:p>
        </w:tc>
        <w:tc>
          <w:tcPr>
            <w:tcW w:w="274" w:type="pct"/>
            <w:shd w:val="clear" w:color="auto" w:fill="auto"/>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设备号</w:t>
            </w:r>
          </w:p>
        </w:tc>
        <w:tc>
          <w:tcPr>
            <w:tcW w:w="274" w:type="pct"/>
            <w:shd w:val="clear" w:color="auto" w:fill="auto"/>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进料泵流量(m³/h)</w:t>
            </w:r>
          </w:p>
        </w:tc>
        <w:tc>
          <w:tcPr>
            <w:tcW w:w="274" w:type="pct"/>
            <w:shd w:val="clear" w:color="auto" w:fill="auto"/>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进料</w:t>
            </w:r>
            <w:proofErr w:type="gramStart"/>
            <w:r>
              <w:rPr>
                <w:rFonts w:ascii="宋体" w:hAnsi="宋体"/>
                <w:kern w:val="0"/>
                <w:szCs w:val="21"/>
              </w:rPr>
              <w:t>泵压力</w:t>
            </w:r>
            <w:proofErr w:type="gramEnd"/>
            <w:r>
              <w:rPr>
                <w:rFonts w:ascii="宋体" w:hAnsi="宋体"/>
                <w:kern w:val="0"/>
                <w:szCs w:val="21"/>
              </w:rPr>
              <w:t>(bar)</w:t>
            </w:r>
          </w:p>
        </w:tc>
        <w:tc>
          <w:tcPr>
            <w:tcW w:w="143" w:type="pct"/>
            <w:shd w:val="clear" w:color="auto" w:fill="auto"/>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设备号</w:t>
            </w:r>
          </w:p>
        </w:tc>
        <w:tc>
          <w:tcPr>
            <w:tcW w:w="176" w:type="pct"/>
            <w:shd w:val="clear" w:color="auto" w:fill="auto"/>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进料泵流量(m³/h)</w:t>
            </w:r>
          </w:p>
        </w:tc>
        <w:tc>
          <w:tcPr>
            <w:tcW w:w="241" w:type="pct"/>
            <w:shd w:val="clear" w:color="auto" w:fill="auto"/>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进料</w:t>
            </w:r>
            <w:proofErr w:type="gramStart"/>
            <w:r>
              <w:rPr>
                <w:rFonts w:ascii="宋体" w:hAnsi="宋体"/>
                <w:kern w:val="0"/>
                <w:szCs w:val="21"/>
              </w:rPr>
              <w:t>泵压力</w:t>
            </w:r>
            <w:proofErr w:type="gramEnd"/>
            <w:r>
              <w:rPr>
                <w:rFonts w:ascii="宋体" w:hAnsi="宋体"/>
                <w:kern w:val="0"/>
                <w:szCs w:val="21"/>
              </w:rPr>
              <w:t>(bar)</w:t>
            </w:r>
          </w:p>
        </w:tc>
        <w:tc>
          <w:tcPr>
            <w:tcW w:w="241" w:type="pct"/>
            <w:vMerge/>
            <w:vAlign w:val="center"/>
          </w:tcPr>
          <w:p w:rsidR="003A7537" w:rsidRDefault="003A7537">
            <w:pPr>
              <w:widowControl/>
              <w:spacing w:line="240" w:lineRule="auto"/>
              <w:jc w:val="left"/>
              <w:rPr>
                <w:rFonts w:ascii="宋体" w:hAnsi="宋体"/>
                <w:kern w:val="0"/>
                <w:szCs w:val="21"/>
              </w:rPr>
            </w:pPr>
          </w:p>
        </w:tc>
        <w:tc>
          <w:tcPr>
            <w:tcW w:w="209" w:type="pct"/>
            <w:shd w:val="clear" w:color="auto" w:fill="auto"/>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循环泵流量（m³/h）</w:t>
            </w:r>
          </w:p>
        </w:tc>
        <w:tc>
          <w:tcPr>
            <w:tcW w:w="209" w:type="pct"/>
            <w:shd w:val="clear" w:color="auto" w:fill="auto"/>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循环温度     （T)</w:t>
            </w:r>
          </w:p>
        </w:tc>
        <w:tc>
          <w:tcPr>
            <w:tcW w:w="209" w:type="pct"/>
            <w:shd w:val="clear" w:color="auto" w:fill="auto"/>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1.7m温度（T)</w:t>
            </w:r>
          </w:p>
        </w:tc>
        <w:tc>
          <w:tcPr>
            <w:tcW w:w="209" w:type="pct"/>
            <w:shd w:val="clear" w:color="auto" w:fill="auto"/>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15m温度（T)</w:t>
            </w:r>
          </w:p>
        </w:tc>
        <w:tc>
          <w:tcPr>
            <w:tcW w:w="307" w:type="pct"/>
            <w:shd w:val="clear" w:color="auto" w:fill="auto"/>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蒸汽压力（bar）</w:t>
            </w:r>
          </w:p>
        </w:tc>
        <w:tc>
          <w:tcPr>
            <w:tcW w:w="209" w:type="pct"/>
            <w:shd w:val="clear" w:color="auto" w:fill="auto"/>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循环泵流量（m³/h）</w:t>
            </w:r>
          </w:p>
        </w:tc>
        <w:tc>
          <w:tcPr>
            <w:tcW w:w="209" w:type="pct"/>
            <w:shd w:val="clear" w:color="auto" w:fill="auto"/>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循环温度     （T)</w:t>
            </w:r>
          </w:p>
        </w:tc>
        <w:tc>
          <w:tcPr>
            <w:tcW w:w="209" w:type="pct"/>
            <w:shd w:val="clear" w:color="auto" w:fill="auto"/>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1.7m温度（T)</w:t>
            </w:r>
          </w:p>
        </w:tc>
        <w:tc>
          <w:tcPr>
            <w:tcW w:w="209" w:type="pct"/>
            <w:shd w:val="clear" w:color="auto" w:fill="auto"/>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15m温度（T)</w:t>
            </w:r>
          </w:p>
        </w:tc>
        <w:tc>
          <w:tcPr>
            <w:tcW w:w="307" w:type="pct"/>
            <w:shd w:val="clear" w:color="auto" w:fill="auto"/>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蒸汽压力（bar）</w:t>
            </w:r>
          </w:p>
        </w:tc>
      </w:tr>
      <w:tr w:rsidR="003A7537">
        <w:trPr>
          <w:trHeight w:val="402"/>
        </w:trPr>
        <w:tc>
          <w:tcPr>
            <w:tcW w:w="290"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8:00</w:t>
            </w:r>
          </w:p>
        </w:tc>
        <w:tc>
          <w:tcPr>
            <w:tcW w:w="255"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74"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74"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74"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74"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74"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143"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176"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41"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41"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8:00</w:t>
            </w:r>
          </w:p>
        </w:tc>
        <w:tc>
          <w:tcPr>
            <w:tcW w:w="209"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09"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09"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09"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307"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09"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09"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09"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09" w:type="pct"/>
            <w:shd w:val="clear" w:color="auto" w:fill="auto"/>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307" w:type="pct"/>
            <w:shd w:val="clear" w:color="auto" w:fill="auto"/>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r>
      <w:tr w:rsidR="003A7537">
        <w:trPr>
          <w:trHeight w:val="402"/>
        </w:trPr>
        <w:tc>
          <w:tcPr>
            <w:tcW w:w="290"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10:00</w:t>
            </w:r>
          </w:p>
        </w:tc>
        <w:tc>
          <w:tcPr>
            <w:tcW w:w="255"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74"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74"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74"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74"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74"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143"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176"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41"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41"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10:00</w:t>
            </w:r>
          </w:p>
        </w:tc>
        <w:tc>
          <w:tcPr>
            <w:tcW w:w="209"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09"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09"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09"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307"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09"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09"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09"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09" w:type="pct"/>
            <w:shd w:val="clear" w:color="auto" w:fill="auto"/>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307" w:type="pct"/>
            <w:shd w:val="clear" w:color="auto" w:fill="auto"/>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r>
      <w:tr w:rsidR="003A7537">
        <w:trPr>
          <w:trHeight w:val="402"/>
        </w:trPr>
        <w:tc>
          <w:tcPr>
            <w:tcW w:w="290"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12:00</w:t>
            </w:r>
          </w:p>
        </w:tc>
        <w:tc>
          <w:tcPr>
            <w:tcW w:w="255"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74"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74"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74"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74"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74"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143"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176"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41"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41"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12:00</w:t>
            </w:r>
          </w:p>
        </w:tc>
        <w:tc>
          <w:tcPr>
            <w:tcW w:w="209"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09"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09"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09"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307"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09"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09"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09"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09" w:type="pct"/>
            <w:shd w:val="clear" w:color="auto" w:fill="auto"/>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307" w:type="pct"/>
            <w:shd w:val="clear" w:color="auto" w:fill="auto"/>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r>
      <w:tr w:rsidR="003A7537">
        <w:trPr>
          <w:trHeight w:val="402"/>
        </w:trPr>
        <w:tc>
          <w:tcPr>
            <w:tcW w:w="290"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lastRenderedPageBreak/>
              <w:t>14:00</w:t>
            </w:r>
          </w:p>
        </w:tc>
        <w:tc>
          <w:tcPr>
            <w:tcW w:w="255"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74"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74"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74"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74"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74"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143"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176"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41"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41"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14:00</w:t>
            </w:r>
          </w:p>
        </w:tc>
        <w:tc>
          <w:tcPr>
            <w:tcW w:w="209"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09"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09"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09"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307"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09"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09"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09"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09" w:type="pct"/>
            <w:shd w:val="clear" w:color="auto" w:fill="auto"/>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307" w:type="pct"/>
            <w:shd w:val="clear" w:color="auto" w:fill="auto"/>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r>
      <w:tr w:rsidR="003A7537">
        <w:trPr>
          <w:trHeight w:val="402"/>
        </w:trPr>
        <w:tc>
          <w:tcPr>
            <w:tcW w:w="290"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16:00</w:t>
            </w:r>
          </w:p>
        </w:tc>
        <w:tc>
          <w:tcPr>
            <w:tcW w:w="255"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74"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74"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74"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74"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74"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143"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176"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41"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41"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16:00</w:t>
            </w:r>
          </w:p>
        </w:tc>
        <w:tc>
          <w:tcPr>
            <w:tcW w:w="209"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09"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09"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09"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307"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09"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09"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09"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09" w:type="pct"/>
            <w:shd w:val="clear" w:color="auto" w:fill="auto"/>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307" w:type="pct"/>
            <w:shd w:val="clear" w:color="auto" w:fill="auto"/>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r>
      <w:tr w:rsidR="003A7537">
        <w:trPr>
          <w:trHeight w:val="402"/>
        </w:trPr>
        <w:tc>
          <w:tcPr>
            <w:tcW w:w="290"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18:00</w:t>
            </w:r>
          </w:p>
        </w:tc>
        <w:tc>
          <w:tcPr>
            <w:tcW w:w="255"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74"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74"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74"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74"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74"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143"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176"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41"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41"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18:00</w:t>
            </w:r>
          </w:p>
        </w:tc>
        <w:tc>
          <w:tcPr>
            <w:tcW w:w="209"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09"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09"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09"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307"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09"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09"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09"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09" w:type="pct"/>
            <w:shd w:val="clear" w:color="auto" w:fill="auto"/>
            <w:vAlign w:val="center"/>
          </w:tcPr>
          <w:p w:rsidR="003A7537" w:rsidRDefault="0019040F">
            <w:pPr>
              <w:widowControl/>
              <w:spacing w:line="240" w:lineRule="auto"/>
              <w:jc w:val="left"/>
              <w:rPr>
                <w:rFonts w:ascii="宋体" w:hAnsi="宋体"/>
                <w:kern w:val="0"/>
                <w:szCs w:val="21"/>
              </w:rPr>
            </w:pPr>
            <w:r>
              <w:rPr>
                <w:rFonts w:ascii="宋体" w:hAnsi="宋体"/>
                <w:kern w:val="0"/>
                <w:szCs w:val="21"/>
              </w:rPr>
              <w:t xml:space="preserve">　</w:t>
            </w:r>
          </w:p>
        </w:tc>
        <w:tc>
          <w:tcPr>
            <w:tcW w:w="307" w:type="pct"/>
            <w:shd w:val="clear" w:color="auto" w:fill="auto"/>
            <w:vAlign w:val="center"/>
          </w:tcPr>
          <w:p w:rsidR="003A7537" w:rsidRDefault="0019040F">
            <w:pPr>
              <w:widowControl/>
              <w:spacing w:line="240" w:lineRule="auto"/>
              <w:jc w:val="left"/>
              <w:rPr>
                <w:rFonts w:ascii="宋体" w:hAnsi="宋体"/>
                <w:kern w:val="0"/>
                <w:szCs w:val="21"/>
              </w:rPr>
            </w:pPr>
            <w:r>
              <w:rPr>
                <w:rFonts w:ascii="宋体" w:hAnsi="宋体"/>
                <w:kern w:val="0"/>
                <w:szCs w:val="21"/>
              </w:rPr>
              <w:t xml:space="preserve">　</w:t>
            </w:r>
          </w:p>
        </w:tc>
      </w:tr>
      <w:tr w:rsidR="003A7537">
        <w:trPr>
          <w:trHeight w:val="540"/>
        </w:trPr>
        <w:tc>
          <w:tcPr>
            <w:tcW w:w="290" w:type="pct"/>
            <w:vMerge w:val="restart"/>
            <w:shd w:val="clear" w:color="auto" w:fill="auto"/>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时间</w:t>
            </w:r>
          </w:p>
        </w:tc>
        <w:tc>
          <w:tcPr>
            <w:tcW w:w="803" w:type="pct"/>
            <w:gridSpan w:val="3"/>
            <w:shd w:val="clear" w:color="auto" w:fill="auto"/>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1#</w:t>
            </w:r>
            <w:proofErr w:type="gramStart"/>
            <w:r>
              <w:rPr>
                <w:rFonts w:ascii="宋体" w:hAnsi="宋体"/>
                <w:kern w:val="0"/>
                <w:szCs w:val="21"/>
              </w:rPr>
              <w:t>厌氧罐进水泵</w:t>
            </w:r>
            <w:proofErr w:type="gramEnd"/>
          </w:p>
        </w:tc>
        <w:tc>
          <w:tcPr>
            <w:tcW w:w="823" w:type="pct"/>
            <w:gridSpan w:val="3"/>
            <w:shd w:val="clear" w:color="auto" w:fill="auto"/>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2#</w:t>
            </w:r>
            <w:proofErr w:type="gramStart"/>
            <w:r>
              <w:rPr>
                <w:rFonts w:ascii="宋体" w:hAnsi="宋体"/>
                <w:kern w:val="0"/>
                <w:szCs w:val="21"/>
              </w:rPr>
              <w:t>厌氧罐进水泵</w:t>
            </w:r>
            <w:proofErr w:type="gramEnd"/>
          </w:p>
        </w:tc>
        <w:tc>
          <w:tcPr>
            <w:tcW w:w="560" w:type="pct"/>
            <w:gridSpan w:val="3"/>
            <w:shd w:val="clear" w:color="auto" w:fill="auto"/>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生化系统进水泵</w:t>
            </w:r>
          </w:p>
        </w:tc>
        <w:tc>
          <w:tcPr>
            <w:tcW w:w="241" w:type="pct"/>
            <w:vMerge w:val="restart"/>
            <w:shd w:val="clear" w:color="auto" w:fill="auto"/>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时间</w:t>
            </w:r>
          </w:p>
        </w:tc>
        <w:tc>
          <w:tcPr>
            <w:tcW w:w="1141" w:type="pct"/>
            <w:gridSpan w:val="5"/>
            <w:shd w:val="clear" w:color="auto" w:fill="auto"/>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1#厌氧罐</w:t>
            </w:r>
          </w:p>
        </w:tc>
        <w:tc>
          <w:tcPr>
            <w:tcW w:w="1141" w:type="pct"/>
            <w:gridSpan w:val="5"/>
            <w:shd w:val="clear" w:color="auto" w:fill="auto"/>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2#厌氧罐</w:t>
            </w:r>
          </w:p>
        </w:tc>
      </w:tr>
      <w:tr w:rsidR="003A7537">
        <w:trPr>
          <w:trHeight w:val="705"/>
        </w:trPr>
        <w:tc>
          <w:tcPr>
            <w:tcW w:w="290" w:type="pct"/>
            <w:vMerge/>
            <w:vAlign w:val="center"/>
          </w:tcPr>
          <w:p w:rsidR="003A7537" w:rsidRDefault="003A7537">
            <w:pPr>
              <w:widowControl/>
              <w:spacing w:line="240" w:lineRule="auto"/>
              <w:jc w:val="left"/>
              <w:rPr>
                <w:rFonts w:ascii="宋体" w:hAnsi="宋体"/>
                <w:kern w:val="0"/>
                <w:szCs w:val="21"/>
              </w:rPr>
            </w:pPr>
          </w:p>
        </w:tc>
        <w:tc>
          <w:tcPr>
            <w:tcW w:w="255" w:type="pct"/>
            <w:shd w:val="clear" w:color="auto" w:fill="auto"/>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设备号</w:t>
            </w:r>
          </w:p>
        </w:tc>
        <w:tc>
          <w:tcPr>
            <w:tcW w:w="274" w:type="pct"/>
            <w:shd w:val="clear" w:color="auto" w:fill="auto"/>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进料泵流量(m³/h)</w:t>
            </w:r>
          </w:p>
        </w:tc>
        <w:tc>
          <w:tcPr>
            <w:tcW w:w="274" w:type="pct"/>
            <w:shd w:val="clear" w:color="auto" w:fill="auto"/>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进料</w:t>
            </w:r>
            <w:proofErr w:type="gramStart"/>
            <w:r>
              <w:rPr>
                <w:rFonts w:ascii="宋体" w:hAnsi="宋体"/>
                <w:kern w:val="0"/>
                <w:szCs w:val="21"/>
              </w:rPr>
              <w:t>泵压力</w:t>
            </w:r>
            <w:proofErr w:type="gramEnd"/>
            <w:r>
              <w:rPr>
                <w:rFonts w:ascii="宋体" w:hAnsi="宋体"/>
                <w:kern w:val="0"/>
                <w:szCs w:val="21"/>
              </w:rPr>
              <w:t>(bar)</w:t>
            </w:r>
          </w:p>
        </w:tc>
        <w:tc>
          <w:tcPr>
            <w:tcW w:w="274" w:type="pct"/>
            <w:shd w:val="clear" w:color="auto" w:fill="auto"/>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设备号</w:t>
            </w:r>
          </w:p>
        </w:tc>
        <w:tc>
          <w:tcPr>
            <w:tcW w:w="274" w:type="pct"/>
            <w:shd w:val="clear" w:color="auto" w:fill="auto"/>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进料泵流量(m³/h)</w:t>
            </w:r>
          </w:p>
        </w:tc>
        <w:tc>
          <w:tcPr>
            <w:tcW w:w="274" w:type="pct"/>
            <w:shd w:val="clear" w:color="auto" w:fill="auto"/>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进料</w:t>
            </w:r>
            <w:proofErr w:type="gramStart"/>
            <w:r>
              <w:rPr>
                <w:rFonts w:ascii="宋体" w:hAnsi="宋体"/>
                <w:kern w:val="0"/>
                <w:szCs w:val="21"/>
              </w:rPr>
              <w:t>泵压力</w:t>
            </w:r>
            <w:proofErr w:type="gramEnd"/>
            <w:r>
              <w:rPr>
                <w:rFonts w:ascii="宋体" w:hAnsi="宋体"/>
                <w:kern w:val="0"/>
                <w:szCs w:val="21"/>
              </w:rPr>
              <w:t>(bar)</w:t>
            </w:r>
          </w:p>
        </w:tc>
        <w:tc>
          <w:tcPr>
            <w:tcW w:w="143" w:type="pct"/>
            <w:shd w:val="clear" w:color="auto" w:fill="auto"/>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设备号</w:t>
            </w:r>
          </w:p>
        </w:tc>
        <w:tc>
          <w:tcPr>
            <w:tcW w:w="176" w:type="pct"/>
            <w:shd w:val="clear" w:color="auto" w:fill="auto"/>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进料泵流量(m³/h)</w:t>
            </w:r>
          </w:p>
        </w:tc>
        <w:tc>
          <w:tcPr>
            <w:tcW w:w="241" w:type="pct"/>
            <w:shd w:val="clear" w:color="auto" w:fill="auto"/>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进料</w:t>
            </w:r>
            <w:proofErr w:type="gramStart"/>
            <w:r>
              <w:rPr>
                <w:rFonts w:ascii="宋体" w:hAnsi="宋体"/>
                <w:kern w:val="0"/>
                <w:szCs w:val="21"/>
              </w:rPr>
              <w:t>泵压力</w:t>
            </w:r>
            <w:proofErr w:type="gramEnd"/>
            <w:r>
              <w:rPr>
                <w:rFonts w:ascii="宋体" w:hAnsi="宋体"/>
                <w:kern w:val="0"/>
                <w:szCs w:val="21"/>
              </w:rPr>
              <w:t>(bar)</w:t>
            </w:r>
          </w:p>
        </w:tc>
        <w:tc>
          <w:tcPr>
            <w:tcW w:w="241" w:type="pct"/>
            <w:vMerge/>
            <w:vAlign w:val="center"/>
          </w:tcPr>
          <w:p w:rsidR="003A7537" w:rsidRDefault="003A7537">
            <w:pPr>
              <w:widowControl/>
              <w:spacing w:line="240" w:lineRule="auto"/>
              <w:jc w:val="left"/>
              <w:rPr>
                <w:rFonts w:ascii="宋体" w:hAnsi="宋体"/>
                <w:kern w:val="0"/>
                <w:szCs w:val="21"/>
              </w:rPr>
            </w:pPr>
          </w:p>
        </w:tc>
        <w:tc>
          <w:tcPr>
            <w:tcW w:w="209" w:type="pct"/>
            <w:shd w:val="clear" w:color="auto" w:fill="auto"/>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循环泵流量（m³/h）</w:t>
            </w:r>
          </w:p>
        </w:tc>
        <w:tc>
          <w:tcPr>
            <w:tcW w:w="209" w:type="pct"/>
            <w:shd w:val="clear" w:color="auto" w:fill="auto"/>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循环温度     （T)</w:t>
            </w:r>
          </w:p>
        </w:tc>
        <w:tc>
          <w:tcPr>
            <w:tcW w:w="209" w:type="pct"/>
            <w:shd w:val="clear" w:color="auto" w:fill="auto"/>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1.7m温度（T)</w:t>
            </w:r>
          </w:p>
        </w:tc>
        <w:tc>
          <w:tcPr>
            <w:tcW w:w="209" w:type="pct"/>
            <w:shd w:val="clear" w:color="auto" w:fill="auto"/>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15m温度（T)</w:t>
            </w:r>
          </w:p>
        </w:tc>
        <w:tc>
          <w:tcPr>
            <w:tcW w:w="307" w:type="pct"/>
            <w:shd w:val="clear" w:color="auto" w:fill="auto"/>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蒸汽压力（bar）</w:t>
            </w:r>
          </w:p>
        </w:tc>
        <w:tc>
          <w:tcPr>
            <w:tcW w:w="209" w:type="pct"/>
            <w:shd w:val="clear" w:color="auto" w:fill="auto"/>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循环泵流量（m³/h）</w:t>
            </w:r>
          </w:p>
        </w:tc>
        <w:tc>
          <w:tcPr>
            <w:tcW w:w="209" w:type="pct"/>
            <w:shd w:val="clear" w:color="auto" w:fill="auto"/>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循环温度     （T)</w:t>
            </w:r>
          </w:p>
        </w:tc>
        <w:tc>
          <w:tcPr>
            <w:tcW w:w="209" w:type="pct"/>
            <w:shd w:val="clear" w:color="auto" w:fill="auto"/>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1.7m温度（T)</w:t>
            </w:r>
          </w:p>
        </w:tc>
        <w:tc>
          <w:tcPr>
            <w:tcW w:w="209" w:type="pct"/>
            <w:shd w:val="clear" w:color="auto" w:fill="auto"/>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15m温度（T)</w:t>
            </w:r>
          </w:p>
        </w:tc>
        <w:tc>
          <w:tcPr>
            <w:tcW w:w="307" w:type="pct"/>
            <w:shd w:val="clear" w:color="auto" w:fill="auto"/>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蒸汽压力（bar）</w:t>
            </w:r>
          </w:p>
        </w:tc>
      </w:tr>
      <w:tr w:rsidR="003A7537">
        <w:trPr>
          <w:trHeight w:val="402"/>
        </w:trPr>
        <w:tc>
          <w:tcPr>
            <w:tcW w:w="290"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20:00</w:t>
            </w:r>
          </w:p>
        </w:tc>
        <w:tc>
          <w:tcPr>
            <w:tcW w:w="255"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74"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74"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74"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74"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74"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143"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176"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41"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41"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20:00</w:t>
            </w:r>
          </w:p>
        </w:tc>
        <w:tc>
          <w:tcPr>
            <w:tcW w:w="209"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09"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09"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09"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307"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09"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09"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09"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09" w:type="pct"/>
            <w:shd w:val="clear" w:color="auto" w:fill="auto"/>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307" w:type="pct"/>
            <w:shd w:val="clear" w:color="auto" w:fill="auto"/>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r>
      <w:tr w:rsidR="003A7537">
        <w:trPr>
          <w:trHeight w:val="402"/>
        </w:trPr>
        <w:tc>
          <w:tcPr>
            <w:tcW w:w="290"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22:00</w:t>
            </w:r>
          </w:p>
        </w:tc>
        <w:tc>
          <w:tcPr>
            <w:tcW w:w="255"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74"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74"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74"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74"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74"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143"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176"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41"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41"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22:00</w:t>
            </w:r>
          </w:p>
        </w:tc>
        <w:tc>
          <w:tcPr>
            <w:tcW w:w="209"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09"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09"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09"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307"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09"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09"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09"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09" w:type="pct"/>
            <w:shd w:val="clear" w:color="auto" w:fill="auto"/>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307" w:type="pct"/>
            <w:shd w:val="clear" w:color="auto" w:fill="auto"/>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r>
      <w:tr w:rsidR="003A7537">
        <w:trPr>
          <w:trHeight w:val="402"/>
        </w:trPr>
        <w:tc>
          <w:tcPr>
            <w:tcW w:w="290"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0:00</w:t>
            </w:r>
          </w:p>
        </w:tc>
        <w:tc>
          <w:tcPr>
            <w:tcW w:w="255"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74"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74"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74"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74"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74"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143"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176"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41"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41"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0:00</w:t>
            </w:r>
          </w:p>
        </w:tc>
        <w:tc>
          <w:tcPr>
            <w:tcW w:w="209"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09"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09"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09"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307"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09"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09"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09"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09" w:type="pct"/>
            <w:shd w:val="clear" w:color="auto" w:fill="auto"/>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307" w:type="pct"/>
            <w:shd w:val="clear" w:color="auto" w:fill="auto"/>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r>
      <w:tr w:rsidR="003A7537">
        <w:trPr>
          <w:trHeight w:val="402"/>
        </w:trPr>
        <w:tc>
          <w:tcPr>
            <w:tcW w:w="290"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2:00</w:t>
            </w:r>
          </w:p>
        </w:tc>
        <w:tc>
          <w:tcPr>
            <w:tcW w:w="255"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74"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74"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74"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74"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74"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143"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176"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41"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41"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2:00</w:t>
            </w:r>
          </w:p>
        </w:tc>
        <w:tc>
          <w:tcPr>
            <w:tcW w:w="209"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09"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09"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09"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307"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09"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09"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09"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09" w:type="pct"/>
            <w:shd w:val="clear" w:color="auto" w:fill="auto"/>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307" w:type="pct"/>
            <w:shd w:val="clear" w:color="auto" w:fill="auto"/>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r>
      <w:tr w:rsidR="003A7537">
        <w:trPr>
          <w:trHeight w:val="402"/>
        </w:trPr>
        <w:tc>
          <w:tcPr>
            <w:tcW w:w="290"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4:00</w:t>
            </w:r>
          </w:p>
        </w:tc>
        <w:tc>
          <w:tcPr>
            <w:tcW w:w="255"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74"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74"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74"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74"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74"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143"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176"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41"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41"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4:00</w:t>
            </w:r>
          </w:p>
        </w:tc>
        <w:tc>
          <w:tcPr>
            <w:tcW w:w="209"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09"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09"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09"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307"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09"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09"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09"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09" w:type="pct"/>
            <w:shd w:val="clear" w:color="auto" w:fill="auto"/>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307" w:type="pct"/>
            <w:shd w:val="clear" w:color="auto" w:fill="auto"/>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r>
      <w:tr w:rsidR="003A7537">
        <w:trPr>
          <w:trHeight w:val="402"/>
        </w:trPr>
        <w:tc>
          <w:tcPr>
            <w:tcW w:w="290"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lastRenderedPageBreak/>
              <w:t>6:00</w:t>
            </w:r>
          </w:p>
        </w:tc>
        <w:tc>
          <w:tcPr>
            <w:tcW w:w="255"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74"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74"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74"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74"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74"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143"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176"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41"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41"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6:00</w:t>
            </w:r>
          </w:p>
        </w:tc>
        <w:tc>
          <w:tcPr>
            <w:tcW w:w="209"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09"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09"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09"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307"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09"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09"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09"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09" w:type="pct"/>
            <w:shd w:val="clear" w:color="auto" w:fill="auto"/>
            <w:vAlign w:val="center"/>
          </w:tcPr>
          <w:p w:rsidR="003A7537" w:rsidRDefault="0019040F">
            <w:pPr>
              <w:widowControl/>
              <w:spacing w:line="240" w:lineRule="auto"/>
              <w:jc w:val="left"/>
              <w:rPr>
                <w:rFonts w:ascii="宋体" w:hAnsi="宋体"/>
                <w:kern w:val="0"/>
                <w:szCs w:val="21"/>
              </w:rPr>
            </w:pPr>
            <w:r>
              <w:rPr>
                <w:rFonts w:ascii="宋体" w:hAnsi="宋体"/>
                <w:kern w:val="0"/>
                <w:szCs w:val="21"/>
              </w:rPr>
              <w:t xml:space="preserve">　</w:t>
            </w:r>
          </w:p>
        </w:tc>
        <w:tc>
          <w:tcPr>
            <w:tcW w:w="307" w:type="pct"/>
            <w:shd w:val="clear" w:color="auto" w:fill="auto"/>
            <w:vAlign w:val="center"/>
          </w:tcPr>
          <w:p w:rsidR="003A7537" w:rsidRDefault="0019040F">
            <w:pPr>
              <w:widowControl/>
              <w:spacing w:line="240" w:lineRule="auto"/>
              <w:jc w:val="left"/>
              <w:rPr>
                <w:rFonts w:ascii="宋体" w:hAnsi="宋体"/>
                <w:kern w:val="0"/>
                <w:szCs w:val="21"/>
              </w:rPr>
            </w:pPr>
            <w:r>
              <w:rPr>
                <w:rFonts w:ascii="宋体" w:hAnsi="宋体"/>
                <w:kern w:val="0"/>
                <w:szCs w:val="21"/>
              </w:rPr>
              <w:t xml:space="preserve">　</w:t>
            </w:r>
          </w:p>
        </w:tc>
      </w:tr>
      <w:tr w:rsidR="003A7537">
        <w:trPr>
          <w:trHeight w:val="739"/>
        </w:trPr>
        <w:tc>
          <w:tcPr>
            <w:tcW w:w="546" w:type="pct"/>
            <w:gridSpan w:val="2"/>
            <w:vMerge w:val="restar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0:00:00-24：00</w:t>
            </w:r>
          </w:p>
        </w:tc>
        <w:tc>
          <w:tcPr>
            <w:tcW w:w="1370" w:type="pct"/>
            <w:gridSpan w:val="5"/>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产量、消耗数据</w:t>
            </w:r>
          </w:p>
        </w:tc>
        <w:tc>
          <w:tcPr>
            <w:tcW w:w="3084" w:type="pct"/>
            <w:gridSpan w:val="14"/>
            <w:vMerge w:val="restart"/>
            <w:shd w:val="clear" w:color="auto" w:fill="auto"/>
            <w:vAlign w:val="center"/>
          </w:tcPr>
          <w:p w:rsidR="003A7537" w:rsidRDefault="0019040F">
            <w:pPr>
              <w:widowControl/>
              <w:spacing w:line="240" w:lineRule="auto"/>
              <w:jc w:val="left"/>
              <w:rPr>
                <w:rFonts w:ascii="宋体" w:hAnsi="宋体"/>
                <w:kern w:val="0"/>
                <w:szCs w:val="21"/>
              </w:rPr>
            </w:pPr>
            <w:r>
              <w:rPr>
                <w:rFonts w:ascii="宋体" w:hAnsi="宋体"/>
                <w:kern w:val="0"/>
                <w:szCs w:val="21"/>
              </w:rPr>
              <w:t>备注：</w:t>
            </w:r>
          </w:p>
        </w:tc>
      </w:tr>
      <w:tr w:rsidR="003A7537">
        <w:trPr>
          <w:trHeight w:val="840"/>
        </w:trPr>
        <w:tc>
          <w:tcPr>
            <w:tcW w:w="546" w:type="pct"/>
            <w:gridSpan w:val="2"/>
            <w:vMerge/>
            <w:vAlign w:val="center"/>
          </w:tcPr>
          <w:p w:rsidR="003A7537" w:rsidRDefault="003A7537">
            <w:pPr>
              <w:widowControl/>
              <w:spacing w:line="240" w:lineRule="auto"/>
              <w:jc w:val="left"/>
              <w:rPr>
                <w:rFonts w:ascii="宋体" w:hAnsi="宋体"/>
                <w:kern w:val="0"/>
                <w:szCs w:val="21"/>
              </w:rPr>
            </w:pPr>
          </w:p>
        </w:tc>
        <w:tc>
          <w:tcPr>
            <w:tcW w:w="274" w:type="pct"/>
            <w:shd w:val="clear" w:color="auto" w:fill="auto"/>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初期雨水进水量（m3）</w:t>
            </w:r>
          </w:p>
        </w:tc>
        <w:tc>
          <w:tcPr>
            <w:tcW w:w="274" w:type="pct"/>
            <w:shd w:val="clear" w:color="auto" w:fill="auto"/>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渗沥液进水量（m3）</w:t>
            </w:r>
          </w:p>
        </w:tc>
        <w:tc>
          <w:tcPr>
            <w:tcW w:w="274" w:type="pct"/>
            <w:shd w:val="clear" w:color="auto" w:fill="auto"/>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1#厌氧罐进水量（m3）</w:t>
            </w:r>
          </w:p>
        </w:tc>
        <w:tc>
          <w:tcPr>
            <w:tcW w:w="274" w:type="pct"/>
            <w:shd w:val="clear" w:color="auto" w:fill="auto"/>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2#厌氧罐进水量（m3）</w:t>
            </w:r>
          </w:p>
        </w:tc>
        <w:tc>
          <w:tcPr>
            <w:tcW w:w="274" w:type="pct"/>
            <w:shd w:val="clear" w:color="auto" w:fill="auto"/>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沼气产量（m3）</w:t>
            </w:r>
          </w:p>
        </w:tc>
        <w:tc>
          <w:tcPr>
            <w:tcW w:w="3084" w:type="pct"/>
            <w:gridSpan w:val="14"/>
            <w:vMerge/>
            <w:vAlign w:val="center"/>
          </w:tcPr>
          <w:p w:rsidR="003A7537" w:rsidRDefault="003A7537">
            <w:pPr>
              <w:widowControl/>
              <w:spacing w:line="240" w:lineRule="auto"/>
              <w:jc w:val="left"/>
              <w:rPr>
                <w:rFonts w:ascii="宋体" w:hAnsi="宋体"/>
                <w:kern w:val="0"/>
                <w:szCs w:val="21"/>
              </w:rPr>
            </w:pPr>
          </w:p>
        </w:tc>
      </w:tr>
      <w:tr w:rsidR="003A7537">
        <w:trPr>
          <w:trHeight w:val="570"/>
        </w:trPr>
        <w:tc>
          <w:tcPr>
            <w:tcW w:w="546" w:type="pct"/>
            <w:gridSpan w:val="2"/>
            <w:shd w:val="clear" w:color="auto" w:fill="auto"/>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接班累计量</w:t>
            </w:r>
          </w:p>
        </w:tc>
        <w:tc>
          <w:tcPr>
            <w:tcW w:w="274" w:type="pct"/>
            <w:shd w:val="clear" w:color="auto" w:fill="auto"/>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74" w:type="pct"/>
            <w:shd w:val="clear" w:color="auto" w:fill="auto"/>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74" w:type="pct"/>
            <w:shd w:val="clear" w:color="auto" w:fill="auto"/>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74" w:type="pct"/>
            <w:shd w:val="clear" w:color="auto" w:fill="auto"/>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74" w:type="pct"/>
            <w:shd w:val="clear" w:color="auto" w:fill="auto"/>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3084" w:type="pct"/>
            <w:gridSpan w:val="14"/>
            <w:vMerge/>
            <w:vAlign w:val="center"/>
          </w:tcPr>
          <w:p w:rsidR="003A7537" w:rsidRDefault="003A7537">
            <w:pPr>
              <w:widowControl/>
              <w:spacing w:line="240" w:lineRule="auto"/>
              <w:jc w:val="left"/>
              <w:rPr>
                <w:rFonts w:ascii="宋体" w:hAnsi="宋体"/>
                <w:kern w:val="0"/>
                <w:szCs w:val="21"/>
              </w:rPr>
            </w:pPr>
          </w:p>
        </w:tc>
      </w:tr>
      <w:tr w:rsidR="003A7537">
        <w:trPr>
          <w:trHeight w:val="600"/>
        </w:trPr>
        <w:tc>
          <w:tcPr>
            <w:tcW w:w="546" w:type="pct"/>
            <w:gridSpan w:val="2"/>
            <w:shd w:val="clear" w:color="auto" w:fill="auto"/>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交班累计量</w:t>
            </w:r>
          </w:p>
        </w:tc>
        <w:tc>
          <w:tcPr>
            <w:tcW w:w="274" w:type="pct"/>
            <w:shd w:val="clear" w:color="auto" w:fill="auto"/>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74" w:type="pct"/>
            <w:shd w:val="clear" w:color="auto" w:fill="auto"/>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74"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74"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74"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3084" w:type="pct"/>
            <w:gridSpan w:val="14"/>
            <w:vMerge/>
            <w:vAlign w:val="center"/>
          </w:tcPr>
          <w:p w:rsidR="003A7537" w:rsidRDefault="003A7537">
            <w:pPr>
              <w:widowControl/>
              <w:spacing w:line="240" w:lineRule="auto"/>
              <w:jc w:val="left"/>
              <w:rPr>
                <w:rFonts w:ascii="宋体" w:hAnsi="宋体"/>
                <w:kern w:val="0"/>
                <w:szCs w:val="21"/>
              </w:rPr>
            </w:pPr>
          </w:p>
        </w:tc>
      </w:tr>
      <w:tr w:rsidR="003A7537">
        <w:trPr>
          <w:trHeight w:val="585"/>
        </w:trPr>
        <w:tc>
          <w:tcPr>
            <w:tcW w:w="546" w:type="pct"/>
            <w:gridSpan w:val="2"/>
            <w:shd w:val="clear" w:color="auto" w:fill="auto"/>
            <w:vAlign w:val="center"/>
          </w:tcPr>
          <w:p w:rsidR="003A7537" w:rsidRDefault="0019040F">
            <w:pPr>
              <w:widowControl/>
              <w:spacing w:line="240" w:lineRule="auto"/>
              <w:jc w:val="center"/>
              <w:rPr>
                <w:rFonts w:ascii="宋体" w:hAnsi="宋体"/>
                <w:kern w:val="0"/>
                <w:szCs w:val="21"/>
              </w:rPr>
            </w:pPr>
            <w:proofErr w:type="gramStart"/>
            <w:r>
              <w:rPr>
                <w:rFonts w:ascii="宋体" w:hAnsi="宋体"/>
                <w:kern w:val="0"/>
                <w:szCs w:val="21"/>
              </w:rPr>
              <w:t>当天量</w:t>
            </w:r>
            <w:proofErr w:type="gramEnd"/>
          </w:p>
        </w:tc>
        <w:tc>
          <w:tcPr>
            <w:tcW w:w="274"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74"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74"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74"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274" w:type="pct"/>
            <w:shd w:val="clear" w:color="auto" w:fill="auto"/>
            <w:noWrap/>
            <w:vAlign w:val="center"/>
          </w:tcPr>
          <w:p w:rsidR="003A7537" w:rsidRDefault="0019040F">
            <w:pPr>
              <w:widowControl/>
              <w:spacing w:line="240" w:lineRule="auto"/>
              <w:jc w:val="center"/>
              <w:rPr>
                <w:rFonts w:ascii="宋体" w:hAnsi="宋体"/>
                <w:kern w:val="0"/>
                <w:szCs w:val="21"/>
              </w:rPr>
            </w:pPr>
            <w:r>
              <w:rPr>
                <w:rFonts w:ascii="宋体" w:hAnsi="宋体"/>
                <w:kern w:val="0"/>
                <w:szCs w:val="21"/>
              </w:rPr>
              <w:t xml:space="preserve">　</w:t>
            </w:r>
          </w:p>
        </w:tc>
        <w:tc>
          <w:tcPr>
            <w:tcW w:w="3084" w:type="pct"/>
            <w:gridSpan w:val="14"/>
            <w:vMerge/>
            <w:vAlign w:val="center"/>
          </w:tcPr>
          <w:p w:rsidR="003A7537" w:rsidRDefault="003A7537">
            <w:pPr>
              <w:widowControl/>
              <w:spacing w:line="240" w:lineRule="auto"/>
              <w:jc w:val="left"/>
              <w:rPr>
                <w:rFonts w:ascii="宋体" w:hAnsi="宋体"/>
                <w:kern w:val="0"/>
                <w:szCs w:val="21"/>
              </w:rPr>
            </w:pPr>
          </w:p>
        </w:tc>
      </w:tr>
      <w:tr w:rsidR="003A7537">
        <w:trPr>
          <w:trHeight w:val="585"/>
        </w:trPr>
        <w:tc>
          <w:tcPr>
            <w:tcW w:w="5000" w:type="pct"/>
            <w:gridSpan w:val="21"/>
            <w:shd w:val="clear" w:color="auto" w:fill="auto"/>
            <w:vAlign w:val="center"/>
          </w:tcPr>
          <w:p w:rsidR="003A7537" w:rsidRDefault="0019040F">
            <w:pPr>
              <w:widowControl/>
              <w:spacing w:line="240" w:lineRule="auto"/>
              <w:jc w:val="left"/>
              <w:rPr>
                <w:rFonts w:ascii="宋体" w:hAnsi="宋体"/>
                <w:kern w:val="0"/>
                <w:szCs w:val="21"/>
              </w:rPr>
            </w:pPr>
            <w:r>
              <w:rPr>
                <w:rFonts w:ascii="宋体" w:hAnsi="宋体"/>
                <w:kern w:val="0"/>
                <w:szCs w:val="21"/>
              </w:rPr>
              <w:t>注：本表格以调节池及厌氧系统为例，其他系统可根据实际情况调整表格内容</w:t>
            </w:r>
          </w:p>
        </w:tc>
      </w:tr>
    </w:tbl>
    <w:p w:rsidR="003A7537" w:rsidRDefault="0019040F">
      <w:pPr>
        <w:ind w:left="142"/>
        <w:jc w:val="center"/>
        <w:rPr>
          <w:b/>
          <w:bCs/>
          <w:sz w:val="24"/>
        </w:rPr>
      </w:pPr>
      <w:r>
        <w:rPr>
          <w:b/>
          <w:bCs/>
          <w:sz w:val="24"/>
        </w:rPr>
        <w:br w:type="page"/>
      </w:r>
    </w:p>
    <w:p w:rsidR="003A7537" w:rsidRDefault="0019040F">
      <w:pPr>
        <w:snapToGrid w:val="0"/>
        <w:rPr>
          <w:sz w:val="24"/>
        </w:rPr>
      </w:pPr>
      <w:r>
        <w:rPr>
          <w:sz w:val="24"/>
        </w:rPr>
        <w:lastRenderedPageBreak/>
        <w:t>A.0.4</w:t>
      </w:r>
      <w:r>
        <w:rPr>
          <w:sz w:val="24"/>
        </w:rPr>
        <w:t>管理人员日常生产日报管理应符合表</w:t>
      </w:r>
      <w:r>
        <w:rPr>
          <w:sz w:val="24"/>
        </w:rPr>
        <w:t>A.0.4</w:t>
      </w:r>
      <w:r>
        <w:rPr>
          <w:sz w:val="24"/>
        </w:rPr>
        <w:t>的规定</w:t>
      </w:r>
      <w:r>
        <w:rPr>
          <w:rFonts w:hint="eastAsia"/>
          <w:sz w:val="24"/>
        </w:rPr>
        <w:t>。</w:t>
      </w:r>
    </w:p>
    <w:p w:rsidR="003A7537" w:rsidRDefault="0019040F">
      <w:pPr>
        <w:pStyle w:val="2"/>
        <w:adjustRightInd w:val="0"/>
        <w:spacing w:line="415" w:lineRule="auto"/>
        <w:ind w:left="425"/>
        <w:jc w:val="center"/>
        <w:rPr>
          <w:rFonts w:ascii="Times New Roman" w:eastAsia="黑体" w:hAnsi="Times New Roman" w:cs="Times New Roman"/>
          <w:bCs w:val="0"/>
          <w:sz w:val="21"/>
          <w:szCs w:val="21"/>
        </w:rPr>
      </w:pPr>
      <w:bookmarkStart w:id="229" w:name="_Toc61220966"/>
      <w:bookmarkStart w:id="230" w:name="_Toc58528335"/>
      <w:bookmarkStart w:id="231" w:name="_Toc58490176"/>
      <w:bookmarkStart w:id="232" w:name="_Toc17092"/>
      <w:r>
        <w:rPr>
          <w:rFonts w:ascii="Times New Roman" w:eastAsia="黑体" w:hAnsi="Times New Roman" w:cs="Times New Roman"/>
          <w:bCs w:val="0"/>
          <w:sz w:val="21"/>
          <w:szCs w:val="21"/>
        </w:rPr>
        <w:t>表</w:t>
      </w:r>
      <w:r>
        <w:rPr>
          <w:rFonts w:ascii="Times New Roman" w:eastAsia="黑体" w:hAnsi="Times New Roman" w:cs="Times New Roman"/>
          <w:bCs w:val="0"/>
          <w:sz w:val="21"/>
          <w:szCs w:val="21"/>
        </w:rPr>
        <w:t>A.0.4</w:t>
      </w:r>
      <w:r>
        <w:rPr>
          <w:rFonts w:ascii="Times New Roman" w:eastAsia="黑体" w:hAnsi="Times New Roman" w:cs="Times New Roman"/>
          <w:bCs w:val="0"/>
          <w:sz w:val="21"/>
          <w:szCs w:val="21"/>
        </w:rPr>
        <w:t>生产日报表</w:t>
      </w:r>
      <w:bookmarkEnd w:id="229"/>
      <w:bookmarkEnd w:id="230"/>
      <w:bookmarkEnd w:id="231"/>
      <w:bookmarkEnd w:id="232"/>
    </w:p>
    <w:p w:rsidR="003A7537" w:rsidRDefault="003A7537"/>
    <w:tbl>
      <w:tblPr>
        <w:tblW w:w="5000" w:type="pct"/>
        <w:tblLayout w:type="fixed"/>
        <w:tblLook w:val="04A0" w:firstRow="1" w:lastRow="0" w:firstColumn="1" w:lastColumn="0" w:noHBand="0" w:noVBand="1"/>
      </w:tblPr>
      <w:tblGrid>
        <w:gridCol w:w="1415"/>
        <w:gridCol w:w="427"/>
        <w:gridCol w:w="424"/>
        <w:gridCol w:w="566"/>
        <w:gridCol w:w="569"/>
        <w:gridCol w:w="424"/>
        <w:gridCol w:w="427"/>
        <w:gridCol w:w="566"/>
        <w:gridCol w:w="424"/>
        <w:gridCol w:w="711"/>
        <w:gridCol w:w="424"/>
        <w:gridCol w:w="566"/>
        <w:gridCol w:w="427"/>
        <w:gridCol w:w="424"/>
        <w:gridCol w:w="427"/>
        <w:gridCol w:w="424"/>
        <w:gridCol w:w="424"/>
        <w:gridCol w:w="569"/>
        <w:gridCol w:w="424"/>
        <w:gridCol w:w="569"/>
        <w:gridCol w:w="424"/>
        <w:gridCol w:w="424"/>
        <w:gridCol w:w="569"/>
        <w:gridCol w:w="424"/>
        <w:gridCol w:w="427"/>
        <w:gridCol w:w="575"/>
        <w:gridCol w:w="474"/>
      </w:tblGrid>
      <w:tr w:rsidR="003A7537">
        <w:trPr>
          <w:trHeight w:val="20"/>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设施系统</w:t>
            </w:r>
          </w:p>
        </w:tc>
        <w:tc>
          <w:tcPr>
            <w:tcW w:w="305" w:type="pct"/>
            <w:gridSpan w:val="2"/>
            <w:tcBorders>
              <w:top w:val="single" w:sz="4" w:space="0" w:color="auto"/>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调节池</w:t>
            </w:r>
          </w:p>
        </w:tc>
        <w:tc>
          <w:tcPr>
            <w:tcW w:w="559" w:type="pct"/>
            <w:gridSpan w:val="3"/>
            <w:tcBorders>
              <w:top w:val="single" w:sz="4" w:space="0" w:color="auto"/>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进水量</w:t>
            </w:r>
          </w:p>
        </w:tc>
        <w:tc>
          <w:tcPr>
            <w:tcW w:w="508" w:type="pct"/>
            <w:gridSpan w:val="3"/>
            <w:tcBorders>
              <w:top w:val="single" w:sz="4" w:space="0" w:color="auto"/>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处理量</w:t>
            </w:r>
          </w:p>
        </w:tc>
        <w:tc>
          <w:tcPr>
            <w:tcW w:w="255" w:type="pct"/>
            <w:tcBorders>
              <w:top w:val="single" w:sz="4" w:space="0" w:color="auto"/>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超滤系统运行</w:t>
            </w:r>
          </w:p>
        </w:tc>
        <w:tc>
          <w:tcPr>
            <w:tcW w:w="660" w:type="pct"/>
            <w:gridSpan w:val="4"/>
            <w:tcBorders>
              <w:top w:val="single" w:sz="4" w:space="0" w:color="auto"/>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纳滤系统运行</w:t>
            </w:r>
          </w:p>
        </w:tc>
        <w:tc>
          <w:tcPr>
            <w:tcW w:w="661" w:type="pct"/>
            <w:gridSpan w:val="4"/>
            <w:tcBorders>
              <w:top w:val="single" w:sz="4" w:space="0" w:color="auto"/>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一级物料膜系统</w:t>
            </w:r>
          </w:p>
        </w:tc>
        <w:tc>
          <w:tcPr>
            <w:tcW w:w="660" w:type="pct"/>
            <w:gridSpan w:val="4"/>
            <w:tcBorders>
              <w:top w:val="single" w:sz="4" w:space="0" w:color="auto"/>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二级物料膜系统</w:t>
            </w:r>
          </w:p>
        </w:tc>
        <w:tc>
          <w:tcPr>
            <w:tcW w:w="204" w:type="pct"/>
            <w:tcBorders>
              <w:top w:val="single" w:sz="4" w:space="0" w:color="auto"/>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清液</w:t>
            </w:r>
          </w:p>
        </w:tc>
        <w:tc>
          <w:tcPr>
            <w:tcW w:w="152" w:type="pct"/>
            <w:tcBorders>
              <w:top w:val="single" w:sz="4" w:space="0" w:color="auto"/>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外排</w:t>
            </w:r>
          </w:p>
        </w:tc>
        <w:tc>
          <w:tcPr>
            <w:tcW w:w="359" w:type="pct"/>
            <w:gridSpan w:val="2"/>
            <w:tcBorders>
              <w:top w:val="single" w:sz="4" w:space="0" w:color="auto"/>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污泥脱水系统运行</w:t>
            </w:r>
          </w:p>
        </w:tc>
        <w:tc>
          <w:tcPr>
            <w:tcW w:w="170" w:type="pct"/>
            <w:tcBorders>
              <w:top w:val="single" w:sz="4" w:space="0" w:color="auto"/>
              <w:left w:val="nil"/>
              <w:bottom w:val="single" w:sz="4" w:space="0" w:color="auto"/>
              <w:right w:val="single" w:sz="4" w:space="0" w:color="auto"/>
            </w:tcBorders>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w:t>
            </w:r>
          </w:p>
        </w:tc>
      </w:tr>
      <w:tr w:rsidR="003A7537">
        <w:trPr>
          <w:trHeight w:val="20"/>
        </w:trPr>
        <w:tc>
          <w:tcPr>
            <w:tcW w:w="507" w:type="pct"/>
            <w:tcBorders>
              <w:top w:val="nil"/>
              <w:left w:val="single" w:sz="4" w:space="0" w:color="auto"/>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数据指标</w:t>
            </w:r>
          </w:p>
        </w:tc>
        <w:tc>
          <w:tcPr>
            <w:tcW w:w="153"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液位</w:t>
            </w:r>
          </w:p>
        </w:tc>
        <w:tc>
          <w:tcPr>
            <w:tcW w:w="152"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剩余池容</w:t>
            </w:r>
          </w:p>
        </w:tc>
        <w:tc>
          <w:tcPr>
            <w:tcW w:w="203"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渗沥液</w:t>
            </w:r>
          </w:p>
        </w:tc>
        <w:tc>
          <w:tcPr>
            <w:tcW w:w="204"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初期雨水</w:t>
            </w:r>
          </w:p>
        </w:tc>
        <w:tc>
          <w:tcPr>
            <w:tcW w:w="152"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合计</w:t>
            </w:r>
          </w:p>
        </w:tc>
        <w:tc>
          <w:tcPr>
            <w:tcW w:w="153"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厌氧处理量</w:t>
            </w:r>
          </w:p>
        </w:tc>
        <w:tc>
          <w:tcPr>
            <w:tcW w:w="203"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好</w:t>
            </w:r>
            <w:proofErr w:type="gramStart"/>
            <w:r>
              <w:rPr>
                <w:rFonts w:ascii="宋体" w:hAnsi="宋体"/>
                <w:kern w:val="0"/>
                <w:szCs w:val="21"/>
              </w:rPr>
              <w:t>氧处理</w:t>
            </w:r>
            <w:proofErr w:type="gramEnd"/>
            <w:r>
              <w:rPr>
                <w:rFonts w:ascii="宋体" w:hAnsi="宋体"/>
                <w:kern w:val="0"/>
                <w:szCs w:val="21"/>
              </w:rPr>
              <w:t>量</w:t>
            </w:r>
          </w:p>
        </w:tc>
        <w:tc>
          <w:tcPr>
            <w:tcW w:w="152"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合计</w:t>
            </w:r>
          </w:p>
        </w:tc>
        <w:tc>
          <w:tcPr>
            <w:tcW w:w="255"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清液量</w:t>
            </w:r>
          </w:p>
        </w:tc>
        <w:tc>
          <w:tcPr>
            <w:tcW w:w="152"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进水量</w:t>
            </w:r>
          </w:p>
        </w:tc>
        <w:tc>
          <w:tcPr>
            <w:tcW w:w="203"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清液量</w:t>
            </w:r>
          </w:p>
        </w:tc>
        <w:tc>
          <w:tcPr>
            <w:tcW w:w="153"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proofErr w:type="gramStart"/>
            <w:r>
              <w:rPr>
                <w:rFonts w:ascii="宋体" w:hAnsi="宋体"/>
                <w:kern w:val="0"/>
                <w:szCs w:val="21"/>
              </w:rPr>
              <w:t>浓夜量</w:t>
            </w:r>
            <w:proofErr w:type="gramEnd"/>
          </w:p>
        </w:tc>
        <w:tc>
          <w:tcPr>
            <w:tcW w:w="152"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清液产水比</w:t>
            </w:r>
          </w:p>
        </w:tc>
        <w:tc>
          <w:tcPr>
            <w:tcW w:w="153"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进水量</w:t>
            </w:r>
          </w:p>
        </w:tc>
        <w:tc>
          <w:tcPr>
            <w:tcW w:w="152"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清液量</w:t>
            </w:r>
          </w:p>
        </w:tc>
        <w:tc>
          <w:tcPr>
            <w:tcW w:w="152"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proofErr w:type="gramStart"/>
            <w:r>
              <w:rPr>
                <w:rFonts w:ascii="宋体" w:hAnsi="宋体"/>
                <w:kern w:val="0"/>
                <w:szCs w:val="21"/>
              </w:rPr>
              <w:t>浓夜量</w:t>
            </w:r>
            <w:proofErr w:type="gramEnd"/>
          </w:p>
        </w:tc>
        <w:tc>
          <w:tcPr>
            <w:tcW w:w="204"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清液产水比</w:t>
            </w:r>
          </w:p>
        </w:tc>
        <w:tc>
          <w:tcPr>
            <w:tcW w:w="152"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进水量</w:t>
            </w:r>
          </w:p>
        </w:tc>
        <w:tc>
          <w:tcPr>
            <w:tcW w:w="204"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清液量</w:t>
            </w:r>
          </w:p>
        </w:tc>
        <w:tc>
          <w:tcPr>
            <w:tcW w:w="152"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proofErr w:type="gramStart"/>
            <w:r>
              <w:rPr>
                <w:rFonts w:ascii="宋体" w:hAnsi="宋体"/>
                <w:kern w:val="0"/>
                <w:szCs w:val="21"/>
              </w:rPr>
              <w:t>浓夜量</w:t>
            </w:r>
            <w:proofErr w:type="gramEnd"/>
          </w:p>
        </w:tc>
        <w:tc>
          <w:tcPr>
            <w:tcW w:w="152"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清液产水比</w:t>
            </w:r>
          </w:p>
        </w:tc>
        <w:tc>
          <w:tcPr>
            <w:tcW w:w="204"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总产量</w:t>
            </w:r>
          </w:p>
        </w:tc>
        <w:tc>
          <w:tcPr>
            <w:tcW w:w="152"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总量</w:t>
            </w:r>
          </w:p>
        </w:tc>
        <w:tc>
          <w:tcPr>
            <w:tcW w:w="153"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进泥量</w:t>
            </w:r>
          </w:p>
        </w:tc>
        <w:tc>
          <w:tcPr>
            <w:tcW w:w="206"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出泥量</w:t>
            </w:r>
          </w:p>
        </w:tc>
        <w:tc>
          <w:tcPr>
            <w:tcW w:w="170" w:type="pct"/>
            <w:tcBorders>
              <w:top w:val="nil"/>
              <w:left w:val="nil"/>
              <w:bottom w:val="single" w:sz="4" w:space="0" w:color="auto"/>
              <w:right w:val="single" w:sz="4" w:space="0" w:color="auto"/>
            </w:tcBorders>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w:t>
            </w:r>
          </w:p>
        </w:tc>
      </w:tr>
      <w:tr w:rsidR="003A7537">
        <w:trPr>
          <w:trHeight w:val="20"/>
        </w:trPr>
        <w:tc>
          <w:tcPr>
            <w:tcW w:w="507" w:type="pc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单位</w:t>
            </w:r>
            <w:r>
              <w:rPr>
                <w:rFonts w:ascii="宋体" w:hAnsi="宋体"/>
                <w:kern w:val="0"/>
                <w:szCs w:val="21"/>
              </w:rPr>
              <w:br/>
              <w:t>日期</w:t>
            </w:r>
          </w:p>
        </w:tc>
        <w:tc>
          <w:tcPr>
            <w:tcW w:w="153" w:type="pct"/>
            <w:tcBorders>
              <w:top w:val="nil"/>
              <w:left w:val="single" w:sz="4" w:space="0" w:color="auto"/>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m</w:t>
            </w:r>
          </w:p>
        </w:tc>
        <w:tc>
          <w:tcPr>
            <w:tcW w:w="152"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m</w:t>
            </w:r>
            <w:r>
              <w:rPr>
                <w:rFonts w:ascii="宋体" w:hAnsi="宋体"/>
                <w:kern w:val="0"/>
                <w:szCs w:val="21"/>
                <w:vertAlign w:val="superscript"/>
              </w:rPr>
              <w:t>3</w:t>
            </w:r>
          </w:p>
        </w:tc>
        <w:tc>
          <w:tcPr>
            <w:tcW w:w="203"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m</w:t>
            </w:r>
            <w:r>
              <w:rPr>
                <w:rFonts w:ascii="宋体" w:hAnsi="宋体"/>
                <w:kern w:val="0"/>
                <w:szCs w:val="21"/>
                <w:vertAlign w:val="superscript"/>
              </w:rPr>
              <w:t>3</w:t>
            </w:r>
          </w:p>
        </w:tc>
        <w:tc>
          <w:tcPr>
            <w:tcW w:w="204"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m</w:t>
            </w:r>
            <w:r>
              <w:rPr>
                <w:rFonts w:ascii="宋体" w:hAnsi="宋体"/>
                <w:kern w:val="0"/>
                <w:szCs w:val="21"/>
                <w:vertAlign w:val="superscript"/>
              </w:rPr>
              <w:t>3</w:t>
            </w:r>
          </w:p>
        </w:tc>
        <w:tc>
          <w:tcPr>
            <w:tcW w:w="152"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m</w:t>
            </w:r>
            <w:r>
              <w:rPr>
                <w:rFonts w:ascii="宋体" w:hAnsi="宋体"/>
                <w:kern w:val="0"/>
                <w:szCs w:val="21"/>
                <w:vertAlign w:val="superscript"/>
              </w:rPr>
              <w:t>3</w:t>
            </w:r>
          </w:p>
        </w:tc>
        <w:tc>
          <w:tcPr>
            <w:tcW w:w="153"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m</w:t>
            </w:r>
            <w:r>
              <w:rPr>
                <w:rFonts w:ascii="宋体" w:hAnsi="宋体"/>
                <w:kern w:val="0"/>
                <w:szCs w:val="21"/>
                <w:vertAlign w:val="superscript"/>
              </w:rPr>
              <w:t>3</w:t>
            </w:r>
          </w:p>
        </w:tc>
        <w:tc>
          <w:tcPr>
            <w:tcW w:w="203"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m</w:t>
            </w:r>
            <w:r>
              <w:rPr>
                <w:rFonts w:ascii="宋体" w:hAnsi="宋体"/>
                <w:kern w:val="0"/>
                <w:szCs w:val="21"/>
                <w:vertAlign w:val="superscript"/>
              </w:rPr>
              <w:t>3</w:t>
            </w:r>
          </w:p>
        </w:tc>
        <w:tc>
          <w:tcPr>
            <w:tcW w:w="152"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m</w:t>
            </w:r>
            <w:r>
              <w:rPr>
                <w:rFonts w:ascii="宋体" w:hAnsi="宋体"/>
                <w:kern w:val="0"/>
                <w:szCs w:val="21"/>
                <w:vertAlign w:val="superscript"/>
              </w:rPr>
              <w:t>3</w:t>
            </w:r>
          </w:p>
        </w:tc>
        <w:tc>
          <w:tcPr>
            <w:tcW w:w="255"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m</w:t>
            </w:r>
            <w:r>
              <w:rPr>
                <w:rFonts w:ascii="宋体" w:hAnsi="宋体"/>
                <w:kern w:val="0"/>
                <w:szCs w:val="21"/>
                <w:vertAlign w:val="superscript"/>
              </w:rPr>
              <w:t>3</w:t>
            </w:r>
          </w:p>
        </w:tc>
        <w:tc>
          <w:tcPr>
            <w:tcW w:w="152"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m</w:t>
            </w:r>
            <w:r>
              <w:rPr>
                <w:rFonts w:ascii="宋体" w:hAnsi="宋体"/>
                <w:kern w:val="0"/>
                <w:szCs w:val="21"/>
                <w:vertAlign w:val="superscript"/>
              </w:rPr>
              <w:t>3</w:t>
            </w:r>
          </w:p>
        </w:tc>
        <w:tc>
          <w:tcPr>
            <w:tcW w:w="203"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m</w:t>
            </w:r>
            <w:r>
              <w:rPr>
                <w:rFonts w:ascii="宋体" w:hAnsi="宋体"/>
                <w:kern w:val="0"/>
                <w:szCs w:val="21"/>
                <w:vertAlign w:val="superscript"/>
              </w:rPr>
              <w:t>3</w:t>
            </w:r>
          </w:p>
        </w:tc>
        <w:tc>
          <w:tcPr>
            <w:tcW w:w="153"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m</w:t>
            </w:r>
            <w:r>
              <w:rPr>
                <w:rFonts w:ascii="宋体" w:hAnsi="宋体"/>
                <w:kern w:val="0"/>
                <w:szCs w:val="21"/>
                <w:vertAlign w:val="superscript"/>
              </w:rPr>
              <w:t>3</w:t>
            </w:r>
          </w:p>
        </w:tc>
        <w:tc>
          <w:tcPr>
            <w:tcW w:w="152"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w:t>
            </w:r>
          </w:p>
        </w:tc>
        <w:tc>
          <w:tcPr>
            <w:tcW w:w="153"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m</w:t>
            </w:r>
            <w:r>
              <w:rPr>
                <w:rFonts w:ascii="宋体" w:hAnsi="宋体"/>
                <w:kern w:val="0"/>
                <w:szCs w:val="21"/>
                <w:vertAlign w:val="superscript"/>
              </w:rPr>
              <w:t>3</w:t>
            </w:r>
          </w:p>
        </w:tc>
        <w:tc>
          <w:tcPr>
            <w:tcW w:w="152"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m</w:t>
            </w:r>
            <w:r>
              <w:rPr>
                <w:rFonts w:ascii="宋体" w:hAnsi="宋体"/>
                <w:kern w:val="0"/>
                <w:szCs w:val="21"/>
                <w:vertAlign w:val="superscript"/>
              </w:rPr>
              <w:t>3</w:t>
            </w:r>
          </w:p>
        </w:tc>
        <w:tc>
          <w:tcPr>
            <w:tcW w:w="152"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m</w:t>
            </w:r>
            <w:r>
              <w:rPr>
                <w:rFonts w:ascii="宋体" w:hAnsi="宋体"/>
                <w:kern w:val="0"/>
                <w:szCs w:val="21"/>
                <w:vertAlign w:val="superscript"/>
              </w:rPr>
              <w:t>3</w:t>
            </w:r>
          </w:p>
        </w:tc>
        <w:tc>
          <w:tcPr>
            <w:tcW w:w="204"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w:t>
            </w:r>
          </w:p>
        </w:tc>
        <w:tc>
          <w:tcPr>
            <w:tcW w:w="152"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m</w:t>
            </w:r>
            <w:r>
              <w:rPr>
                <w:rFonts w:ascii="宋体" w:hAnsi="宋体"/>
                <w:kern w:val="0"/>
                <w:szCs w:val="21"/>
                <w:vertAlign w:val="superscript"/>
              </w:rPr>
              <w:t>3</w:t>
            </w:r>
          </w:p>
        </w:tc>
        <w:tc>
          <w:tcPr>
            <w:tcW w:w="204"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m</w:t>
            </w:r>
            <w:r>
              <w:rPr>
                <w:rFonts w:ascii="宋体" w:hAnsi="宋体"/>
                <w:kern w:val="0"/>
                <w:szCs w:val="21"/>
                <w:vertAlign w:val="superscript"/>
              </w:rPr>
              <w:t>3</w:t>
            </w:r>
          </w:p>
        </w:tc>
        <w:tc>
          <w:tcPr>
            <w:tcW w:w="152"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m</w:t>
            </w:r>
            <w:r>
              <w:rPr>
                <w:rFonts w:ascii="宋体" w:hAnsi="宋体"/>
                <w:kern w:val="0"/>
                <w:szCs w:val="21"/>
                <w:vertAlign w:val="superscript"/>
              </w:rPr>
              <w:t>3</w:t>
            </w:r>
          </w:p>
        </w:tc>
        <w:tc>
          <w:tcPr>
            <w:tcW w:w="152"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w:t>
            </w:r>
          </w:p>
        </w:tc>
        <w:tc>
          <w:tcPr>
            <w:tcW w:w="204"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m</w:t>
            </w:r>
            <w:r>
              <w:rPr>
                <w:rFonts w:ascii="宋体" w:hAnsi="宋体"/>
                <w:kern w:val="0"/>
                <w:szCs w:val="21"/>
                <w:vertAlign w:val="superscript"/>
              </w:rPr>
              <w:t>3</w:t>
            </w:r>
          </w:p>
        </w:tc>
        <w:tc>
          <w:tcPr>
            <w:tcW w:w="152"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m</w:t>
            </w:r>
            <w:r>
              <w:rPr>
                <w:rFonts w:ascii="宋体" w:hAnsi="宋体"/>
                <w:kern w:val="0"/>
                <w:szCs w:val="21"/>
                <w:vertAlign w:val="superscript"/>
              </w:rPr>
              <w:t>3</w:t>
            </w:r>
          </w:p>
        </w:tc>
        <w:tc>
          <w:tcPr>
            <w:tcW w:w="153"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m</w:t>
            </w:r>
            <w:r>
              <w:rPr>
                <w:rFonts w:ascii="宋体" w:hAnsi="宋体"/>
                <w:kern w:val="0"/>
                <w:szCs w:val="21"/>
                <w:vertAlign w:val="superscript"/>
              </w:rPr>
              <w:t>3</w:t>
            </w:r>
          </w:p>
        </w:tc>
        <w:tc>
          <w:tcPr>
            <w:tcW w:w="206"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T</w:t>
            </w:r>
          </w:p>
        </w:tc>
        <w:tc>
          <w:tcPr>
            <w:tcW w:w="170" w:type="pct"/>
            <w:tcBorders>
              <w:top w:val="nil"/>
              <w:left w:val="nil"/>
              <w:bottom w:val="single" w:sz="4" w:space="0" w:color="auto"/>
              <w:right w:val="single" w:sz="4" w:space="0" w:color="auto"/>
            </w:tcBorders>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w:t>
            </w:r>
          </w:p>
        </w:tc>
      </w:tr>
      <w:tr w:rsidR="003A7537">
        <w:trPr>
          <w:trHeight w:val="20"/>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1月1日</w:t>
            </w:r>
          </w:p>
        </w:tc>
        <w:tc>
          <w:tcPr>
            <w:tcW w:w="153"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152"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203"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204"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152"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153"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203"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152"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255"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152"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203"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153"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152"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153"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152"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152"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204"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152"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204"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152"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152"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204"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152"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153"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206"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170" w:type="pct"/>
            <w:tcBorders>
              <w:top w:val="nil"/>
              <w:left w:val="nil"/>
              <w:bottom w:val="single" w:sz="4" w:space="0" w:color="auto"/>
              <w:right w:val="single" w:sz="4" w:space="0" w:color="auto"/>
            </w:tcBorders>
            <w:vAlign w:val="center"/>
          </w:tcPr>
          <w:p w:rsidR="003A7537" w:rsidRDefault="003A7537">
            <w:pPr>
              <w:widowControl/>
              <w:adjustRightInd w:val="0"/>
              <w:snapToGrid w:val="0"/>
              <w:spacing w:line="276" w:lineRule="auto"/>
              <w:jc w:val="center"/>
              <w:rPr>
                <w:rFonts w:ascii="宋体" w:hAnsi="宋体"/>
                <w:kern w:val="0"/>
                <w:szCs w:val="21"/>
              </w:rPr>
            </w:pPr>
          </w:p>
        </w:tc>
      </w:tr>
      <w:tr w:rsidR="003A7537">
        <w:trPr>
          <w:trHeight w:val="20"/>
        </w:trPr>
        <w:tc>
          <w:tcPr>
            <w:tcW w:w="507" w:type="pct"/>
            <w:tcBorders>
              <w:top w:val="nil"/>
              <w:left w:val="single" w:sz="4" w:space="0" w:color="auto"/>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1月2日</w:t>
            </w:r>
          </w:p>
        </w:tc>
        <w:tc>
          <w:tcPr>
            <w:tcW w:w="153"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152"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203"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204"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152"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153"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203"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152"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255"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152"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203"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153"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152"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153"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152"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152"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204"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152"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204"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152"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152"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204"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152"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153"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206"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170" w:type="pct"/>
            <w:tcBorders>
              <w:top w:val="nil"/>
              <w:left w:val="nil"/>
              <w:bottom w:val="single" w:sz="4" w:space="0" w:color="auto"/>
              <w:right w:val="single" w:sz="4" w:space="0" w:color="auto"/>
            </w:tcBorders>
            <w:vAlign w:val="center"/>
          </w:tcPr>
          <w:p w:rsidR="003A7537" w:rsidRDefault="003A7537">
            <w:pPr>
              <w:widowControl/>
              <w:adjustRightInd w:val="0"/>
              <w:snapToGrid w:val="0"/>
              <w:spacing w:line="276" w:lineRule="auto"/>
              <w:jc w:val="center"/>
              <w:rPr>
                <w:rFonts w:ascii="宋体" w:hAnsi="宋体"/>
                <w:kern w:val="0"/>
                <w:szCs w:val="21"/>
              </w:rPr>
            </w:pPr>
          </w:p>
        </w:tc>
      </w:tr>
      <w:tr w:rsidR="003A7537">
        <w:trPr>
          <w:trHeight w:val="20"/>
        </w:trPr>
        <w:tc>
          <w:tcPr>
            <w:tcW w:w="507" w:type="pct"/>
            <w:tcBorders>
              <w:top w:val="nil"/>
              <w:left w:val="single" w:sz="4" w:space="0" w:color="auto"/>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w:t>
            </w:r>
          </w:p>
        </w:tc>
        <w:tc>
          <w:tcPr>
            <w:tcW w:w="153"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152"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203"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204"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152"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153"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203"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152"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255"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152"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203"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153"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152"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153"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152"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152"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204"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152"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204"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152"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152"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204"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152"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153"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206"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170" w:type="pct"/>
            <w:tcBorders>
              <w:top w:val="nil"/>
              <w:left w:val="nil"/>
              <w:bottom w:val="single" w:sz="4" w:space="0" w:color="auto"/>
              <w:right w:val="single" w:sz="4" w:space="0" w:color="auto"/>
            </w:tcBorders>
            <w:vAlign w:val="center"/>
          </w:tcPr>
          <w:p w:rsidR="003A7537" w:rsidRDefault="003A7537">
            <w:pPr>
              <w:widowControl/>
              <w:adjustRightInd w:val="0"/>
              <w:snapToGrid w:val="0"/>
              <w:spacing w:line="276" w:lineRule="auto"/>
              <w:jc w:val="center"/>
              <w:rPr>
                <w:rFonts w:ascii="宋体" w:hAnsi="宋体"/>
                <w:kern w:val="0"/>
                <w:szCs w:val="21"/>
              </w:rPr>
            </w:pPr>
          </w:p>
        </w:tc>
      </w:tr>
      <w:tr w:rsidR="003A7537">
        <w:trPr>
          <w:trHeight w:val="20"/>
        </w:trPr>
        <w:tc>
          <w:tcPr>
            <w:tcW w:w="507" w:type="pct"/>
            <w:tcBorders>
              <w:top w:val="nil"/>
              <w:left w:val="single" w:sz="4" w:space="0" w:color="auto"/>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w:t>
            </w:r>
          </w:p>
        </w:tc>
        <w:tc>
          <w:tcPr>
            <w:tcW w:w="153"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152"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203"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204"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152"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153"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203"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152"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255"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152"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203"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153"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152"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153"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152"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152"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204"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152"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204"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152"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152"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204"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152"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153"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206"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170" w:type="pct"/>
            <w:tcBorders>
              <w:top w:val="nil"/>
              <w:left w:val="nil"/>
              <w:bottom w:val="single" w:sz="4" w:space="0" w:color="auto"/>
              <w:right w:val="single" w:sz="4" w:space="0" w:color="auto"/>
            </w:tcBorders>
            <w:vAlign w:val="center"/>
          </w:tcPr>
          <w:p w:rsidR="003A7537" w:rsidRDefault="003A7537">
            <w:pPr>
              <w:widowControl/>
              <w:adjustRightInd w:val="0"/>
              <w:snapToGrid w:val="0"/>
              <w:spacing w:line="276" w:lineRule="auto"/>
              <w:jc w:val="center"/>
              <w:rPr>
                <w:rFonts w:ascii="宋体" w:hAnsi="宋体"/>
                <w:kern w:val="0"/>
                <w:szCs w:val="21"/>
              </w:rPr>
            </w:pPr>
          </w:p>
        </w:tc>
      </w:tr>
      <w:tr w:rsidR="003A7537">
        <w:trPr>
          <w:trHeight w:val="20"/>
        </w:trPr>
        <w:tc>
          <w:tcPr>
            <w:tcW w:w="507" w:type="pct"/>
            <w:tcBorders>
              <w:top w:val="nil"/>
              <w:left w:val="single" w:sz="4" w:space="0" w:color="auto"/>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12月31日</w:t>
            </w:r>
          </w:p>
        </w:tc>
        <w:tc>
          <w:tcPr>
            <w:tcW w:w="153"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152"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203"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204"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152"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153"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203"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152"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255"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152"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203"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153"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152"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153"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152"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152"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204"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152"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204"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152"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152"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204"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152"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153"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206"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170" w:type="pct"/>
            <w:tcBorders>
              <w:top w:val="nil"/>
              <w:left w:val="nil"/>
              <w:bottom w:val="single" w:sz="4" w:space="0" w:color="auto"/>
              <w:right w:val="single" w:sz="4" w:space="0" w:color="auto"/>
            </w:tcBorders>
            <w:vAlign w:val="center"/>
          </w:tcPr>
          <w:p w:rsidR="003A7537" w:rsidRDefault="003A7537">
            <w:pPr>
              <w:widowControl/>
              <w:adjustRightInd w:val="0"/>
              <w:snapToGrid w:val="0"/>
              <w:spacing w:line="276" w:lineRule="auto"/>
              <w:jc w:val="center"/>
              <w:rPr>
                <w:rFonts w:ascii="宋体" w:hAnsi="宋体"/>
                <w:kern w:val="0"/>
                <w:szCs w:val="21"/>
              </w:rPr>
            </w:pPr>
          </w:p>
        </w:tc>
      </w:tr>
    </w:tbl>
    <w:p w:rsidR="003A7537" w:rsidRDefault="0019040F">
      <w:pPr>
        <w:ind w:left="142" w:firstLineChars="200" w:firstLine="480"/>
        <w:rPr>
          <w:sz w:val="24"/>
        </w:rPr>
      </w:pPr>
      <w:r>
        <w:rPr>
          <w:sz w:val="24"/>
        </w:rPr>
        <w:t>注：根据现场情况，确定记录数据</w:t>
      </w:r>
    </w:p>
    <w:p w:rsidR="003A7537" w:rsidRDefault="0019040F">
      <w:pPr>
        <w:widowControl/>
        <w:spacing w:line="240" w:lineRule="auto"/>
        <w:jc w:val="left"/>
        <w:rPr>
          <w:sz w:val="24"/>
        </w:rPr>
      </w:pPr>
      <w:r>
        <w:rPr>
          <w:sz w:val="24"/>
        </w:rPr>
        <w:br w:type="page"/>
      </w:r>
    </w:p>
    <w:p w:rsidR="003A7537" w:rsidRDefault="0019040F">
      <w:pPr>
        <w:snapToGrid w:val="0"/>
        <w:rPr>
          <w:sz w:val="24"/>
        </w:rPr>
      </w:pPr>
      <w:r>
        <w:rPr>
          <w:sz w:val="24"/>
        </w:rPr>
        <w:lastRenderedPageBreak/>
        <w:t>A.0.5</w:t>
      </w:r>
      <w:r>
        <w:rPr>
          <w:sz w:val="24"/>
        </w:rPr>
        <w:t>管理人员日常运行消耗日报管理应符合表</w:t>
      </w:r>
      <w:r>
        <w:rPr>
          <w:sz w:val="24"/>
        </w:rPr>
        <w:t>A.0.5</w:t>
      </w:r>
      <w:r>
        <w:rPr>
          <w:sz w:val="24"/>
        </w:rPr>
        <w:t>的规定</w:t>
      </w:r>
      <w:r>
        <w:rPr>
          <w:rFonts w:hint="eastAsia"/>
          <w:sz w:val="24"/>
        </w:rPr>
        <w:t>。</w:t>
      </w:r>
    </w:p>
    <w:p w:rsidR="003A7537" w:rsidRDefault="0019040F">
      <w:pPr>
        <w:pStyle w:val="2"/>
        <w:adjustRightInd w:val="0"/>
        <w:spacing w:line="415" w:lineRule="auto"/>
        <w:ind w:left="425"/>
        <w:jc w:val="center"/>
        <w:rPr>
          <w:rFonts w:ascii="Times New Roman" w:eastAsia="黑体" w:hAnsi="Times New Roman" w:cs="Times New Roman"/>
          <w:bCs w:val="0"/>
          <w:sz w:val="21"/>
          <w:szCs w:val="21"/>
        </w:rPr>
      </w:pPr>
      <w:bookmarkStart w:id="233" w:name="_Toc58490177"/>
      <w:bookmarkStart w:id="234" w:name="_Toc61220967"/>
      <w:bookmarkStart w:id="235" w:name="_Toc58528336"/>
      <w:bookmarkStart w:id="236" w:name="_Toc11994"/>
      <w:r>
        <w:rPr>
          <w:rFonts w:ascii="Times New Roman" w:eastAsia="黑体" w:hAnsi="Times New Roman" w:cs="Times New Roman"/>
          <w:bCs w:val="0"/>
          <w:sz w:val="21"/>
          <w:szCs w:val="21"/>
        </w:rPr>
        <w:t>表</w:t>
      </w:r>
      <w:r>
        <w:rPr>
          <w:rFonts w:ascii="Times New Roman" w:eastAsia="黑体" w:hAnsi="Times New Roman" w:cs="Times New Roman"/>
          <w:bCs w:val="0"/>
          <w:sz w:val="21"/>
          <w:szCs w:val="21"/>
        </w:rPr>
        <w:t>A.0.5</w:t>
      </w:r>
      <w:r>
        <w:rPr>
          <w:rFonts w:ascii="Times New Roman" w:eastAsia="黑体" w:hAnsi="Times New Roman" w:cs="Times New Roman"/>
          <w:bCs w:val="0"/>
          <w:sz w:val="21"/>
          <w:szCs w:val="21"/>
        </w:rPr>
        <w:t>运行消耗日报表</w:t>
      </w:r>
      <w:bookmarkEnd w:id="233"/>
      <w:bookmarkEnd w:id="234"/>
      <w:bookmarkEnd w:id="235"/>
      <w:bookmarkEnd w:id="236"/>
    </w:p>
    <w:p w:rsidR="003A7537" w:rsidRDefault="003A7537">
      <w:pPr>
        <w:ind w:left="142"/>
        <w:rPr>
          <w:sz w:val="24"/>
        </w:rPr>
      </w:pPr>
    </w:p>
    <w:tbl>
      <w:tblPr>
        <w:tblW w:w="5000" w:type="pct"/>
        <w:tblLook w:val="04A0" w:firstRow="1" w:lastRow="0" w:firstColumn="1" w:lastColumn="0" w:noHBand="0" w:noVBand="1"/>
      </w:tblPr>
      <w:tblGrid>
        <w:gridCol w:w="1909"/>
        <w:gridCol w:w="851"/>
        <w:gridCol w:w="851"/>
        <w:gridCol w:w="1255"/>
        <w:gridCol w:w="1255"/>
        <w:gridCol w:w="1052"/>
        <w:gridCol w:w="1255"/>
        <w:gridCol w:w="851"/>
        <w:gridCol w:w="1105"/>
        <w:gridCol w:w="1255"/>
        <w:gridCol w:w="1054"/>
        <w:gridCol w:w="1255"/>
      </w:tblGrid>
      <w:tr w:rsidR="003A7537">
        <w:trPr>
          <w:trHeight w:val="20"/>
        </w:trPr>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bCs/>
                <w:kern w:val="0"/>
                <w:szCs w:val="21"/>
              </w:rPr>
            </w:pPr>
            <w:r>
              <w:rPr>
                <w:bCs/>
                <w:kern w:val="0"/>
                <w:szCs w:val="21"/>
              </w:rPr>
              <w:t>所属系统</w:t>
            </w:r>
          </w:p>
        </w:tc>
        <w:tc>
          <w:tcPr>
            <w:tcW w:w="610" w:type="pct"/>
            <w:gridSpan w:val="2"/>
            <w:tcBorders>
              <w:top w:val="single" w:sz="4" w:space="0" w:color="auto"/>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bCs/>
                <w:kern w:val="0"/>
                <w:szCs w:val="21"/>
              </w:rPr>
            </w:pPr>
            <w:r>
              <w:rPr>
                <w:bCs/>
                <w:kern w:val="0"/>
                <w:szCs w:val="21"/>
              </w:rPr>
              <w:t>生化系统</w:t>
            </w:r>
          </w:p>
        </w:tc>
        <w:tc>
          <w:tcPr>
            <w:tcW w:w="900" w:type="pct"/>
            <w:gridSpan w:val="2"/>
            <w:tcBorders>
              <w:top w:val="single" w:sz="4" w:space="0" w:color="auto"/>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bCs/>
                <w:kern w:val="0"/>
                <w:szCs w:val="21"/>
              </w:rPr>
            </w:pPr>
            <w:r>
              <w:rPr>
                <w:bCs/>
                <w:kern w:val="0"/>
                <w:szCs w:val="21"/>
              </w:rPr>
              <w:t>超滤系统</w:t>
            </w:r>
          </w:p>
        </w:tc>
        <w:tc>
          <w:tcPr>
            <w:tcW w:w="377" w:type="pct"/>
            <w:tcBorders>
              <w:top w:val="single" w:sz="4" w:space="0" w:color="auto"/>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bCs/>
                <w:kern w:val="0"/>
                <w:szCs w:val="21"/>
              </w:rPr>
            </w:pPr>
            <w:r>
              <w:rPr>
                <w:bCs/>
                <w:kern w:val="0"/>
                <w:szCs w:val="21"/>
              </w:rPr>
              <w:t>纳滤系统</w:t>
            </w:r>
          </w:p>
        </w:tc>
        <w:tc>
          <w:tcPr>
            <w:tcW w:w="1979" w:type="pct"/>
            <w:gridSpan w:val="5"/>
            <w:tcBorders>
              <w:top w:val="single" w:sz="4" w:space="0" w:color="auto"/>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bCs/>
                <w:kern w:val="0"/>
                <w:szCs w:val="21"/>
              </w:rPr>
            </w:pPr>
            <w:r>
              <w:rPr>
                <w:bCs/>
                <w:kern w:val="0"/>
                <w:szCs w:val="21"/>
              </w:rPr>
              <w:t>物料膜系统</w:t>
            </w:r>
          </w:p>
        </w:tc>
        <w:tc>
          <w:tcPr>
            <w:tcW w:w="450" w:type="pct"/>
            <w:tcBorders>
              <w:top w:val="single" w:sz="4" w:space="0" w:color="auto"/>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bCs/>
                <w:kern w:val="0"/>
                <w:szCs w:val="21"/>
              </w:rPr>
            </w:pPr>
            <w:r>
              <w:rPr>
                <w:bCs/>
                <w:kern w:val="0"/>
                <w:szCs w:val="21"/>
              </w:rPr>
              <w:t>……</w:t>
            </w:r>
          </w:p>
        </w:tc>
      </w:tr>
      <w:tr w:rsidR="003A7537">
        <w:trPr>
          <w:trHeight w:val="20"/>
        </w:trPr>
        <w:tc>
          <w:tcPr>
            <w:tcW w:w="684" w:type="pct"/>
            <w:tcBorders>
              <w:top w:val="nil"/>
              <w:left w:val="single" w:sz="4" w:space="0" w:color="auto"/>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bCs/>
                <w:kern w:val="0"/>
                <w:szCs w:val="21"/>
              </w:rPr>
            </w:pPr>
            <w:r>
              <w:rPr>
                <w:bCs/>
                <w:kern w:val="0"/>
                <w:szCs w:val="21"/>
              </w:rPr>
              <w:t>药品名称</w:t>
            </w:r>
          </w:p>
        </w:tc>
        <w:tc>
          <w:tcPr>
            <w:tcW w:w="305"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bCs/>
                <w:kern w:val="0"/>
                <w:szCs w:val="21"/>
              </w:rPr>
            </w:pPr>
            <w:r>
              <w:rPr>
                <w:bCs/>
                <w:kern w:val="0"/>
                <w:szCs w:val="21"/>
              </w:rPr>
              <w:t>消泡剂</w:t>
            </w:r>
          </w:p>
        </w:tc>
        <w:tc>
          <w:tcPr>
            <w:tcW w:w="305"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bCs/>
                <w:kern w:val="0"/>
                <w:szCs w:val="21"/>
              </w:rPr>
            </w:pPr>
            <w:r>
              <w:rPr>
                <w:bCs/>
                <w:kern w:val="0"/>
                <w:szCs w:val="21"/>
              </w:rPr>
              <w:t>絮凝剂</w:t>
            </w:r>
          </w:p>
        </w:tc>
        <w:tc>
          <w:tcPr>
            <w:tcW w:w="450"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bCs/>
                <w:kern w:val="0"/>
                <w:szCs w:val="21"/>
              </w:rPr>
            </w:pPr>
            <w:r>
              <w:rPr>
                <w:bCs/>
                <w:kern w:val="0"/>
                <w:szCs w:val="21"/>
              </w:rPr>
              <w:t>酸性清洗剂</w:t>
            </w:r>
          </w:p>
        </w:tc>
        <w:tc>
          <w:tcPr>
            <w:tcW w:w="450"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bCs/>
                <w:kern w:val="0"/>
                <w:szCs w:val="21"/>
              </w:rPr>
            </w:pPr>
            <w:r>
              <w:rPr>
                <w:bCs/>
                <w:kern w:val="0"/>
                <w:szCs w:val="21"/>
              </w:rPr>
              <w:t>碱性清洗剂</w:t>
            </w:r>
          </w:p>
        </w:tc>
        <w:tc>
          <w:tcPr>
            <w:tcW w:w="377"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bCs/>
                <w:kern w:val="0"/>
                <w:szCs w:val="21"/>
              </w:rPr>
            </w:pPr>
            <w:r>
              <w:rPr>
                <w:bCs/>
                <w:kern w:val="0"/>
                <w:szCs w:val="21"/>
              </w:rPr>
              <w:t>盐酸</w:t>
            </w:r>
          </w:p>
        </w:tc>
        <w:tc>
          <w:tcPr>
            <w:tcW w:w="450"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bCs/>
                <w:kern w:val="0"/>
                <w:szCs w:val="21"/>
              </w:rPr>
            </w:pPr>
            <w:r>
              <w:rPr>
                <w:bCs/>
                <w:kern w:val="0"/>
                <w:szCs w:val="21"/>
              </w:rPr>
              <w:t>水质调整剂</w:t>
            </w:r>
          </w:p>
        </w:tc>
        <w:tc>
          <w:tcPr>
            <w:tcW w:w="305"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bCs/>
                <w:kern w:val="0"/>
                <w:szCs w:val="21"/>
              </w:rPr>
            </w:pPr>
            <w:r>
              <w:rPr>
                <w:bCs/>
                <w:kern w:val="0"/>
                <w:szCs w:val="21"/>
              </w:rPr>
              <w:t>阻垢剂</w:t>
            </w:r>
          </w:p>
        </w:tc>
        <w:tc>
          <w:tcPr>
            <w:tcW w:w="396"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bCs/>
                <w:kern w:val="0"/>
                <w:szCs w:val="21"/>
              </w:rPr>
            </w:pPr>
            <w:r>
              <w:rPr>
                <w:bCs/>
                <w:kern w:val="0"/>
                <w:szCs w:val="21"/>
              </w:rPr>
              <w:t>EDTA</w:t>
            </w:r>
            <w:r>
              <w:rPr>
                <w:bCs/>
                <w:kern w:val="0"/>
                <w:szCs w:val="21"/>
              </w:rPr>
              <w:t>二钠</w:t>
            </w:r>
          </w:p>
        </w:tc>
        <w:tc>
          <w:tcPr>
            <w:tcW w:w="450"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bCs/>
                <w:kern w:val="0"/>
                <w:szCs w:val="21"/>
              </w:rPr>
            </w:pPr>
            <w:r>
              <w:rPr>
                <w:bCs/>
                <w:kern w:val="0"/>
                <w:szCs w:val="21"/>
              </w:rPr>
              <w:t>亚硫氢酸钠</w:t>
            </w:r>
            <w:r>
              <w:rPr>
                <w:bCs/>
                <w:kern w:val="0"/>
                <w:szCs w:val="21"/>
              </w:rPr>
              <w:br/>
            </w:r>
            <w:r>
              <w:rPr>
                <w:bCs/>
                <w:kern w:val="0"/>
                <w:szCs w:val="21"/>
              </w:rPr>
              <w:t>（还原剂）</w:t>
            </w:r>
          </w:p>
        </w:tc>
        <w:tc>
          <w:tcPr>
            <w:tcW w:w="378"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bCs/>
                <w:kern w:val="0"/>
                <w:szCs w:val="21"/>
              </w:rPr>
            </w:pPr>
            <w:r>
              <w:rPr>
                <w:bCs/>
                <w:kern w:val="0"/>
                <w:szCs w:val="21"/>
              </w:rPr>
              <w:t>碳酸钠</w:t>
            </w:r>
            <w:r>
              <w:rPr>
                <w:bCs/>
                <w:kern w:val="0"/>
                <w:szCs w:val="21"/>
              </w:rPr>
              <w:br/>
            </w:r>
            <w:r>
              <w:rPr>
                <w:bCs/>
                <w:kern w:val="0"/>
                <w:szCs w:val="21"/>
              </w:rPr>
              <w:t>（纯碱）</w:t>
            </w:r>
          </w:p>
        </w:tc>
        <w:tc>
          <w:tcPr>
            <w:tcW w:w="450" w:type="pct"/>
            <w:tcBorders>
              <w:top w:val="nil"/>
              <w:left w:val="nil"/>
              <w:bottom w:val="single" w:sz="4" w:space="0" w:color="auto"/>
              <w:right w:val="single" w:sz="4" w:space="0" w:color="auto"/>
            </w:tcBorders>
            <w:shd w:val="clear" w:color="auto" w:fill="auto"/>
          </w:tcPr>
          <w:p w:rsidR="003A7537" w:rsidRDefault="0019040F">
            <w:pPr>
              <w:widowControl/>
              <w:adjustRightInd w:val="0"/>
              <w:snapToGrid w:val="0"/>
              <w:spacing w:line="276" w:lineRule="auto"/>
              <w:jc w:val="center"/>
              <w:rPr>
                <w:bCs/>
                <w:kern w:val="0"/>
                <w:szCs w:val="21"/>
              </w:rPr>
            </w:pPr>
            <w:r>
              <w:rPr>
                <w:bCs/>
                <w:kern w:val="0"/>
                <w:szCs w:val="21"/>
              </w:rPr>
              <w:t>……</w:t>
            </w:r>
          </w:p>
        </w:tc>
      </w:tr>
      <w:tr w:rsidR="003A7537">
        <w:trPr>
          <w:trHeight w:val="20"/>
        </w:trPr>
        <w:tc>
          <w:tcPr>
            <w:tcW w:w="684" w:type="pc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3A7537" w:rsidRDefault="0019040F">
            <w:pPr>
              <w:widowControl/>
              <w:adjustRightInd w:val="0"/>
              <w:snapToGrid w:val="0"/>
              <w:spacing w:line="276" w:lineRule="auto"/>
              <w:jc w:val="center"/>
              <w:rPr>
                <w:kern w:val="0"/>
                <w:szCs w:val="21"/>
              </w:rPr>
            </w:pPr>
            <w:r>
              <w:rPr>
                <w:kern w:val="0"/>
                <w:szCs w:val="21"/>
              </w:rPr>
              <w:t>单位</w:t>
            </w:r>
            <w:r>
              <w:rPr>
                <w:kern w:val="0"/>
                <w:szCs w:val="21"/>
              </w:rPr>
              <w:br/>
            </w:r>
            <w:r>
              <w:rPr>
                <w:kern w:val="0"/>
                <w:szCs w:val="21"/>
              </w:rPr>
              <w:t>日期</w:t>
            </w:r>
          </w:p>
        </w:tc>
        <w:tc>
          <w:tcPr>
            <w:tcW w:w="305" w:type="pct"/>
            <w:tcBorders>
              <w:top w:val="nil"/>
              <w:left w:val="single" w:sz="4" w:space="0" w:color="auto"/>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bCs/>
                <w:kern w:val="0"/>
                <w:szCs w:val="21"/>
              </w:rPr>
            </w:pPr>
            <w:r>
              <w:rPr>
                <w:bCs/>
                <w:kern w:val="0"/>
                <w:szCs w:val="21"/>
              </w:rPr>
              <w:t>Kg</w:t>
            </w:r>
          </w:p>
        </w:tc>
        <w:tc>
          <w:tcPr>
            <w:tcW w:w="305"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bCs/>
                <w:kern w:val="0"/>
                <w:szCs w:val="21"/>
              </w:rPr>
            </w:pPr>
            <w:r>
              <w:rPr>
                <w:bCs/>
                <w:kern w:val="0"/>
                <w:szCs w:val="21"/>
              </w:rPr>
              <w:t>Kg</w:t>
            </w:r>
          </w:p>
        </w:tc>
        <w:tc>
          <w:tcPr>
            <w:tcW w:w="450"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bCs/>
                <w:kern w:val="0"/>
                <w:szCs w:val="21"/>
              </w:rPr>
            </w:pPr>
            <w:r>
              <w:rPr>
                <w:bCs/>
                <w:kern w:val="0"/>
                <w:szCs w:val="21"/>
              </w:rPr>
              <w:t>Kg</w:t>
            </w:r>
          </w:p>
        </w:tc>
        <w:tc>
          <w:tcPr>
            <w:tcW w:w="450"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bCs/>
                <w:kern w:val="0"/>
                <w:szCs w:val="21"/>
              </w:rPr>
            </w:pPr>
            <w:r>
              <w:rPr>
                <w:bCs/>
                <w:kern w:val="0"/>
                <w:szCs w:val="21"/>
              </w:rPr>
              <w:t>Kg</w:t>
            </w:r>
          </w:p>
        </w:tc>
        <w:tc>
          <w:tcPr>
            <w:tcW w:w="377"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bCs/>
                <w:kern w:val="0"/>
                <w:szCs w:val="21"/>
              </w:rPr>
            </w:pPr>
            <w:r>
              <w:rPr>
                <w:bCs/>
                <w:kern w:val="0"/>
                <w:szCs w:val="21"/>
              </w:rPr>
              <w:t>Kg</w:t>
            </w:r>
          </w:p>
        </w:tc>
        <w:tc>
          <w:tcPr>
            <w:tcW w:w="450"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bCs/>
                <w:kern w:val="0"/>
                <w:szCs w:val="21"/>
              </w:rPr>
            </w:pPr>
            <w:r>
              <w:rPr>
                <w:bCs/>
                <w:kern w:val="0"/>
                <w:szCs w:val="21"/>
              </w:rPr>
              <w:t>Kg</w:t>
            </w:r>
          </w:p>
        </w:tc>
        <w:tc>
          <w:tcPr>
            <w:tcW w:w="305"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bCs/>
                <w:kern w:val="0"/>
                <w:szCs w:val="21"/>
              </w:rPr>
            </w:pPr>
            <w:r>
              <w:rPr>
                <w:bCs/>
                <w:kern w:val="0"/>
                <w:szCs w:val="21"/>
              </w:rPr>
              <w:t>Kg</w:t>
            </w:r>
          </w:p>
        </w:tc>
        <w:tc>
          <w:tcPr>
            <w:tcW w:w="396"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bCs/>
                <w:kern w:val="0"/>
                <w:szCs w:val="21"/>
              </w:rPr>
            </w:pPr>
            <w:r>
              <w:rPr>
                <w:bCs/>
                <w:kern w:val="0"/>
                <w:szCs w:val="21"/>
              </w:rPr>
              <w:t>Kg</w:t>
            </w:r>
          </w:p>
        </w:tc>
        <w:tc>
          <w:tcPr>
            <w:tcW w:w="450"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bCs/>
                <w:kern w:val="0"/>
                <w:szCs w:val="21"/>
              </w:rPr>
            </w:pPr>
            <w:r>
              <w:rPr>
                <w:bCs/>
                <w:kern w:val="0"/>
                <w:szCs w:val="21"/>
              </w:rPr>
              <w:t>Kg</w:t>
            </w:r>
          </w:p>
        </w:tc>
        <w:tc>
          <w:tcPr>
            <w:tcW w:w="378"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bCs/>
                <w:kern w:val="0"/>
                <w:szCs w:val="21"/>
              </w:rPr>
            </w:pPr>
            <w:r>
              <w:rPr>
                <w:bCs/>
                <w:kern w:val="0"/>
                <w:szCs w:val="21"/>
              </w:rPr>
              <w:t>Kg</w:t>
            </w:r>
          </w:p>
        </w:tc>
        <w:tc>
          <w:tcPr>
            <w:tcW w:w="450" w:type="pct"/>
            <w:tcBorders>
              <w:top w:val="nil"/>
              <w:left w:val="nil"/>
              <w:bottom w:val="single" w:sz="4" w:space="0" w:color="auto"/>
              <w:right w:val="single" w:sz="4" w:space="0" w:color="auto"/>
            </w:tcBorders>
            <w:shd w:val="clear" w:color="auto" w:fill="auto"/>
          </w:tcPr>
          <w:p w:rsidR="003A7537" w:rsidRDefault="0019040F">
            <w:pPr>
              <w:widowControl/>
              <w:adjustRightInd w:val="0"/>
              <w:snapToGrid w:val="0"/>
              <w:spacing w:line="276" w:lineRule="auto"/>
              <w:jc w:val="center"/>
              <w:rPr>
                <w:bCs/>
                <w:kern w:val="0"/>
                <w:szCs w:val="21"/>
              </w:rPr>
            </w:pPr>
            <w:r>
              <w:rPr>
                <w:bCs/>
                <w:kern w:val="0"/>
                <w:szCs w:val="21"/>
              </w:rPr>
              <w:t>……</w:t>
            </w:r>
          </w:p>
        </w:tc>
      </w:tr>
      <w:tr w:rsidR="003A7537">
        <w:trPr>
          <w:trHeight w:val="20"/>
        </w:trPr>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kern w:val="0"/>
                <w:szCs w:val="21"/>
              </w:rPr>
            </w:pPr>
            <w:r>
              <w:rPr>
                <w:kern w:val="0"/>
                <w:szCs w:val="21"/>
              </w:rPr>
              <w:t>1</w:t>
            </w:r>
            <w:r>
              <w:rPr>
                <w:kern w:val="0"/>
                <w:szCs w:val="21"/>
              </w:rPr>
              <w:t>月</w:t>
            </w:r>
            <w:r>
              <w:rPr>
                <w:kern w:val="0"/>
                <w:szCs w:val="21"/>
              </w:rPr>
              <w:t>1</w:t>
            </w:r>
            <w:r>
              <w:rPr>
                <w:kern w:val="0"/>
                <w:szCs w:val="21"/>
              </w:rPr>
              <w:t>日</w:t>
            </w:r>
          </w:p>
        </w:tc>
        <w:tc>
          <w:tcPr>
            <w:tcW w:w="305"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kern w:val="0"/>
                <w:szCs w:val="21"/>
              </w:rPr>
            </w:pPr>
            <w:r>
              <w:rPr>
                <w:kern w:val="0"/>
                <w:szCs w:val="21"/>
              </w:rPr>
              <w:t xml:space="preserve">　</w:t>
            </w:r>
          </w:p>
        </w:tc>
        <w:tc>
          <w:tcPr>
            <w:tcW w:w="305"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kern w:val="0"/>
                <w:szCs w:val="21"/>
              </w:rPr>
            </w:pPr>
            <w:r>
              <w:rPr>
                <w:kern w:val="0"/>
                <w:szCs w:val="21"/>
              </w:rPr>
              <w:t xml:space="preserve">　</w:t>
            </w:r>
          </w:p>
        </w:tc>
        <w:tc>
          <w:tcPr>
            <w:tcW w:w="450"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kern w:val="0"/>
                <w:szCs w:val="21"/>
              </w:rPr>
            </w:pPr>
            <w:r>
              <w:rPr>
                <w:kern w:val="0"/>
                <w:szCs w:val="21"/>
              </w:rPr>
              <w:t xml:space="preserve">　</w:t>
            </w:r>
          </w:p>
        </w:tc>
        <w:tc>
          <w:tcPr>
            <w:tcW w:w="450"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kern w:val="0"/>
                <w:szCs w:val="21"/>
              </w:rPr>
            </w:pPr>
            <w:r>
              <w:rPr>
                <w:kern w:val="0"/>
                <w:szCs w:val="21"/>
              </w:rPr>
              <w:t xml:space="preserve">　</w:t>
            </w:r>
          </w:p>
        </w:tc>
        <w:tc>
          <w:tcPr>
            <w:tcW w:w="377"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kern w:val="0"/>
                <w:szCs w:val="21"/>
              </w:rPr>
            </w:pPr>
            <w:r>
              <w:rPr>
                <w:kern w:val="0"/>
                <w:szCs w:val="21"/>
              </w:rPr>
              <w:t xml:space="preserve">　</w:t>
            </w:r>
          </w:p>
        </w:tc>
        <w:tc>
          <w:tcPr>
            <w:tcW w:w="450"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kern w:val="0"/>
                <w:szCs w:val="21"/>
              </w:rPr>
            </w:pPr>
            <w:r>
              <w:rPr>
                <w:kern w:val="0"/>
                <w:szCs w:val="21"/>
              </w:rPr>
              <w:t xml:space="preserve">　</w:t>
            </w:r>
          </w:p>
        </w:tc>
        <w:tc>
          <w:tcPr>
            <w:tcW w:w="305"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kern w:val="0"/>
                <w:szCs w:val="21"/>
              </w:rPr>
            </w:pPr>
            <w:r>
              <w:rPr>
                <w:kern w:val="0"/>
                <w:szCs w:val="21"/>
              </w:rPr>
              <w:t xml:space="preserve">　</w:t>
            </w:r>
          </w:p>
        </w:tc>
        <w:tc>
          <w:tcPr>
            <w:tcW w:w="396"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kern w:val="0"/>
                <w:szCs w:val="21"/>
              </w:rPr>
            </w:pPr>
            <w:r>
              <w:rPr>
                <w:kern w:val="0"/>
                <w:szCs w:val="21"/>
              </w:rPr>
              <w:t xml:space="preserve">　</w:t>
            </w:r>
          </w:p>
        </w:tc>
        <w:tc>
          <w:tcPr>
            <w:tcW w:w="450"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kern w:val="0"/>
                <w:szCs w:val="21"/>
              </w:rPr>
            </w:pPr>
            <w:r>
              <w:rPr>
                <w:kern w:val="0"/>
                <w:szCs w:val="21"/>
              </w:rPr>
              <w:t xml:space="preserve">　</w:t>
            </w:r>
          </w:p>
        </w:tc>
        <w:tc>
          <w:tcPr>
            <w:tcW w:w="378"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kern w:val="0"/>
                <w:szCs w:val="21"/>
              </w:rPr>
            </w:pPr>
            <w:r>
              <w:rPr>
                <w:kern w:val="0"/>
                <w:szCs w:val="21"/>
              </w:rPr>
              <w:t xml:space="preserve">　</w:t>
            </w:r>
          </w:p>
        </w:tc>
        <w:tc>
          <w:tcPr>
            <w:tcW w:w="450"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kern w:val="0"/>
                <w:szCs w:val="21"/>
              </w:rPr>
            </w:pPr>
            <w:r>
              <w:rPr>
                <w:kern w:val="0"/>
                <w:szCs w:val="21"/>
              </w:rPr>
              <w:t xml:space="preserve">　</w:t>
            </w:r>
          </w:p>
        </w:tc>
      </w:tr>
      <w:tr w:rsidR="003A7537">
        <w:trPr>
          <w:trHeight w:val="20"/>
        </w:trPr>
        <w:tc>
          <w:tcPr>
            <w:tcW w:w="684" w:type="pct"/>
            <w:tcBorders>
              <w:top w:val="nil"/>
              <w:left w:val="single" w:sz="4" w:space="0" w:color="auto"/>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kern w:val="0"/>
                <w:szCs w:val="21"/>
              </w:rPr>
            </w:pPr>
            <w:r>
              <w:rPr>
                <w:kern w:val="0"/>
                <w:szCs w:val="21"/>
              </w:rPr>
              <w:t>1</w:t>
            </w:r>
            <w:r>
              <w:rPr>
                <w:kern w:val="0"/>
                <w:szCs w:val="21"/>
              </w:rPr>
              <w:t>月</w:t>
            </w:r>
            <w:r>
              <w:rPr>
                <w:kern w:val="0"/>
                <w:szCs w:val="21"/>
              </w:rPr>
              <w:t>2</w:t>
            </w:r>
            <w:r>
              <w:rPr>
                <w:kern w:val="0"/>
                <w:szCs w:val="21"/>
              </w:rPr>
              <w:t>日</w:t>
            </w:r>
          </w:p>
        </w:tc>
        <w:tc>
          <w:tcPr>
            <w:tcW w:w="305"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kern w:val="0"/>
                <w:szCs w:val="21"/>
              </w:rPr>
            </w:pPr>
            <w:r>
              <w:rPr>
                <w:kern w:val="0"/>
                <w:szCs w:val="21"/>
              </w:rPr>
              <w:t xml:space="preserve">　</w:t>
            </w:r>
          </w:p>
        </w:tc>
        <w:tc>
          <w:tcPr>
            <w:tcW w:w="305"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kern w:val="0"/>
                <w:szCs w:val="21"/>
              </w:rPr>
            </w:pPr>
            <w:r>
              <w:rPr>
                <w:kern w:val="0"/>
                <w:szCs w:val="21"/>
              </w:rPr>
              <w:t xml:space="preserve">　</w:t>
            </w:r>
          </w:p>
        </w:tc>
        <w:tc>
          <w:tcPr>
            <w:tcW w:w="450"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kern w:val="0"/>
                <w:szCs w:val="21"/>
              </w:rPr>
            </w:pPr>
            <w:r>
              <w:rPr>
                <w:kern w:val="0"/>
                <w:szCs w:val="21"/>
              </w:rPr>
              <w:t xml:space="preserve">　</w:t>
            </w:r>
          </w:p>
        </w:tc>
        <w:tc>
          <w:tcPr>
            <w:tcW w:w="450"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kern w:val="0"/>
                <w:szCs w:val="21"/>
              </w:rPr>
            </w:pPr>
            <w:r>
              <w:rPr>
                <w:kern w:val="0"/>
                <w:szCs w:val="21"/>
              </w:rPr>
              <w:t xml:space="preserve">　</w:t>
            </w:r>
          </w:p>
        </w:tc>
        <w:tc>
          <w:tcPr>
            <w:tcW w:w="377"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kern w:val="0"/>
                <w:szCs w:val="21"/>
              </w:rPr>
            </w:pPr>
            <w:r>
              <w:rPr>
                <w:kern w:val="0"/>
                <w:szCs w:val="21"/>
              </w:rPr>
              <w:t xml:space="preserve">　</w:t>
            </w:r>
          </w:p>
        </w:tc>
        <w:tc>
          <w:tcPr>
            <w:tcW w:w="450"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kern w:val="0"/>
                <w:szCs w:val="21"/>
              </w:rPr>
            </w:pPr>
            <w:r>
              <w:rPr>
                <w:kern w:val="0"/>
                <w:szCs w:val="21"/>
              </w:rPr>
              <w:t xml:space="preserve">　</w:t>
            </w:r>
          </w:p>
        </w:tc>
        <w:tc>
          <w:tcPr>
            <w:tcW w:w="305"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kern w:val="0"/>
                <w:szCs w:val="21"/>
              </w:rPr>
            </w:pPr>
            <w:r>
              <w:rPr>
                <w:kern w:val="0"/>
                <w:szCs w:val="21"/>
              </w:rPr>
              <w:t xml:space="preserve">　</w:t>
            </w:r>
          </w:p>
        </w:tc>
        <w:tc>
          <w:tcPr>
            <w:tcW w:w="396"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kern w:val="0"/>
                <w:szCs w:val="21"/>
              </w:rPr>
            </w:pPr>
            <w:r>
              <w:rPr>
                <w:kern w:val="0"/>
                <w:szCs w:val="21"/>
              </w:rPr>
              <w:t xml:space="preserve">　</w:t>
            </w:r>
          </w:p>
        </w:tc>
        <w:tc>
          <w:tcPr>
            <w:tcW w:w="450"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kern w:val="0"/>
                <w:szCs w:val="21"/>
              </w:rPr>
            </w:pPr>
            <w:r>
              <w:rPr>
                <w:kern w:val="0"/>
                <w:szCs w:val="21"/>
              </w:rPr>
              <w:t xml:space="preserve">　</w:t>
            </w:r>
          </w:p>
        </w:tc>
        <w:tc>
          <w:tcPr>
            <w:tcW w:w="378"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kern w:val="0"/>
                <w:szCs w:val="21"/>
              </w:rPr>
            </w:pPr>
            <w:r>
              <w:rPr>
                <w:kern w:val="0"/>
                <w:szCs w:val="21"/>
              </w:rPr>
              <w:t xml:space="preserve">　</w:t>
            </w:r>
          </w:p>
        </w:tc>
        <w:tc>
          <w:tcPr>
            <w:tcW w:w="450"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kern w:val="0"/>
                <w:szCs w:val="21"/>
              </w:rPr>
            </w:pPr>
            <w:r>
              <w:rPr>
                <w:kern w:val="0"/>
                <w:szCs w:val="21"/>
              </w:rPr>
              <w:t xml:space="preserve">　</w:t>
            </w:r>
          </w:p>
        </w:tc>
      </w:tr>
      <w:tr w:rsidR="003A7537">
        <w:trPr>
          <w:trHeight w:val="20"/>
        </w:trPr>
        <w:tc>
          <w:tcPr>
            <w:tcW w:w="684" w:type="pct"/>
            <w:tcBorders>
              <w:top w:val="nil"/>
              <w:left w:val="single" w:sz="4" w:space="0" w:color="auto"/>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kern w:val="0"/>
                <w:szCs w:val="21"/>
              </w:rPr>
            </w:pPr>
            <w:r>
              <w:rPr>
                <w:kern w:val="0"/>
                <w:szCs w:val="21"/>
              </w:rPr>
              <w:t>……</w:t>
            </w:r>
          </w:p>
        </w:tc>
        <w:tc>
          <w:tcPr>
            <w:tcW w:w="305"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kern w:val="0"/>
                <w:szCs w:val="21"/>
              </w:rPr>
            </w:pPr>
            <w:r>
              <w:rPr>
                <w:kern w:val="0"/>
                <w:szCs w:val="21"/>
              </w:rPr>
              <w:t xml:space="preserve">　</w:t>
            </w:r>
          </w:p>
        </w:tc>
        <w:tc>
          <w:tcPr>
            <w:tcW w:w="305"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kern w:val="0"/>
                <w:szCs w:val="21"/>
              </w:rPr>
            </w:pPr>
            <w:r>
              <w:rPr>
                <w:kern w:val="0"/>
                <w:szCs w:val="21"/>
              </w:rPr>
              <w:t xml:space="preserve">　</w:t>
            </w:r>
          </w:p>
        </w:tc>
        <w:tc>
          <w:tcPr>
            <w:tcW w:w="450"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kern w:val="0"/>
                <w:szCs w:val="21"/>
              </w:rPr>
            </w:pPr>
            <w:r>
              <w:rPr>
                <w:kern w:val="0"/>
                <w:szCs w:val="21"/>
              </w:rPr>
              <w:t xml:space="preserve">　</w:t>
            </w:r>
          </w:p>
        </w:tc>
        <w:tc>
          <w:tcPr>
            <w:tcW w:w="450"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kern w:val="0"/>
                <w:szCs w:val="21"/>
              </w:rPr>
            </w:pPr>
            <w:r>
              <w:rPr>
                <w:kern w:val="0"/>
                <w:szCs w:val="21"/>
              </w:rPr>
              <w:t xml:space="preserve">　</w:t>
            </w:r>
          </w:p>
        </w:tc>
        <w:tc>
          <w:tcPr>
            <w:tcW w:w="377"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kern w:val="0"/>
                <w:szCs w:val="21"/>
              </w:rPr>
            </w:pPr>
            <w:r>
              <w:rPr>
                <w:kern w:val="0"/>
                <w:szCs w:val="21"/>
              </w:rPr>
              <w:t xml:space="preserve">　</w:t>
            </w:r>
          </w:p>
        </w:tc>
        <w:tc>
          <w:tcPr>
            <w:tcW w:w="450"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kern w:val="0"/>
                <w:szCs w:val="21"/>
              </w:rPr>
            </w:pPr>
            <w:r>
              <w:rPr>
                <w:kern w:val="0"/>
                <w:szCs w:val="21"/>
              </w:rPr>
              <w:t xml:space="preserve">　</w:t>
            </w:r>
          </w:p>
        </w:tc>
        <w:tc>
          <w:tcPr>
            <w:tcW w:w="305"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kern w:val="0"/>
                <w:szCs w:val="21"/>
              </w:rPr>
            </w:pPr>
            <w:r>
              <w:rPr>
                <w:kern w:val="0"/>
                <w:szCs w:val="21"/>
              </w:rPr>
              <w:t xml:space="preserve">　</w:t>
            </w:r>
          </w:p>
        </w:tc>
        <w:tc>
          <w:tcPr>
            <w:tcW w:w="396"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kern w:val="0"/>
                <w:szCs w:val="21"/>
              </w:rPr>
            </w:pPr>
            <w:r>
              <w:rPr>
                <w:kern w:val="0"/>
                <w:szCs w:val="21"/>
              </w:rPr>
              <w:t xml:space="preserve">　</w:t>
            </w:r>
          </w:p>
        </w:tc>
        <w:tc>
          <w:tcPr>
            <w:tcW w:w="450"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kern w:val="0"/>
                <w:szCs w:val="21"/>
              </w:rPr>
            </w:pPr>
            <w:r>
              <w:rPr>
                <w:kern w:val="0"/>
                <w:szCs w:val="21"/>
              </w:rPr>
              <w:t xml:space="preserve">　</w:t>
            </w:r>
          </w:p>
        </w:tc>
        <w:tc>
          <w:tcPr>
            <w:tcW w:w="378"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kern w:val="0"/>
                <w:szCs w:val="21"/>
              </w:rPr>
            </w:pPr>
            <w:r>
              <w:rPr>
                <w:kern w:val="0"/>
                <w:szCs w:val="21"/>
              </w:rPr>
              <w:t xml:space="preserve">　</w:t>
            </w:r>
          </w:p>
        </w:tc>
        <w:tc>
          <w:tcPr>
            <w:tcW w:w="450"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kern w:val="0"/>
                <w:szCs w:val="21"/>
              </w:rPr>
            </w:pPr>
            <w:r>
              <w:rPr>
                <w:kern w:val="0"/>
                <w:szCs w:val="21"/>
              </w:rPr>
              <w:t xml:space="preserve">　</w:t>
            </w:r>
          </w:p>
        </w:tc>
      </w:tr>
      <w:tr w:rsidR="003A7537">
        <w:trPr>
          <w:trHeight w:val="20"/>
        </w:trPr>
        <w:tc>
          <w:tcPr>
            <w:tcW w:w="684" w:type="pct"/>
            <w:tcBorders>
              <w:top w:val="nil"/>
              <w:left w:val="single" w:sz="4" w:space="0" w:color="auto"/>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kern w:val="0"/>
                <w:szCs w:val="21"/>
              </w:rPr>
            </w:pPr>
            <w:r>
              <w:rPr>
                <w:kern w:val="0"/>
                <w:szCs w:val="21"/>
              </w:rPr>
              <w:t>……</w:t>
            </w:r>
          </w:p>
        </w:tc>
        <w:tc>
          <w:tcPr>
            <w:tcW w:w="305"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kern w:val="0"/>
                <w:szCs w:val="21"/>
              </w:rPr>
            </w:pPr>
            <w:r>
              <w:rPr>
                <w:kern w:val="0"/>
                <w:szCs w:val="21"/>
              </w:rPr>
              <w:t xml:space="preserve">　</w:t>
            </w:r>
          </w:p>
        </w:tc>
        <w:tc>
          <w:tcPr>
            <w:tcW w:w="305"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kern w:val="0"/>
                <w:szCs w:val="21"/>
              </w:rPr>
            </w:pPr>
            <w:r>
              <w:rPr>
                <w:kern w:val="0"/>
                <w:szCs w:val="21"/>
              </w:rPr>
              <w:t xml:space="preserve">　</w:t>
            </w:r>
          </w:p>
        </w:tc>
        <w:tc>
          <w:tcPr>
            <w:tcW w:w="450"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kern w:val="0"/>
                <w:szCs w:val="21"/>
              </w:rPr>
            </w:pPr>
            <w:r>
              <w:rPr>
                <w:kern w:val="0"/>
                <w:szCs w:val="21"/>
              </w:rPr>
              <w:t xml:space="preserve">　</w:t>
            </w:r>
          </w:p>
        </w:tc>
        <w:tc>
          <w:tcPr>
            <w:tcW w:w="450"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kern w:val="0"/>
                <w:szCs w:val="21"/>
              </w:rPr>
            </w:pPr>
            <w:r>
              <w:rPr>
                <w:kern w:val="0"/>
                <w:szCs w:val="21"/>
              </w:rPr>
              <w:t xml:space="preserve">　</w:t>
            </w:r>
          </w:p>
        </w:tc>
        <w:tc>
          <w:tcPr>
            <w:tcW w:w="377"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kern w:val="0"/>
                <w:szCs w:val="21"/>
              </w:rPr>
            </w:pPr>
            <w:r>
              <w:rPr>
                <w:kern w:val="0"/>
                <w:szCs w:val="21"/>
              </w:rPr>
              <w:t xml:space="preserve">　</w:t>
            </w:r>
          </w:p>
        </w:tc>
        <w:tc>
          <w:tcPr>
            <w:tcW w:w="450"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kern w:val="0"/>
                <w:szCs w:val="21"/>
              </w:rPr>
            </w:pPr>
            <w:r>
              <w:rPr>
                <w:kern w:val="0"/>
                <w:szCs w:val="21"/>
              </w:rPr>
              <w:t xml:space="preserve">　</w:t>
            </w:r>
          </w:p>
        </w:tc>
        <w:tc>
          <w:tcPr>
            <w:tcW w:w="305"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kern w:val="0"/>
                <w:szCs w:val="21"/>
              </w:rPr>
            </w:pPr>
            <w:r>
              <w:rPr>
                <w:kern w:val="0"/>
                <w:szCs w:val="21"/>
              </w:rPr>
              <w:t xml:space="preserve">　</w:t>
            </w:r>
          </w:p>
        </w:tc>
        <w:tc>
          <w:tcPr>
            <w:tcW w:w="396"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kern w:val="0"/>
                <w:szCs w:val="21"/>
              </w:rPr>
            </w:pPr>
            <w:r>
              <w:rPr>
                <w:kern w:val="0"/>
                <w:szCs w:val="21"/>
              </w:rPr>
              <w:t xml:space="preserve">　</w:t>
            </w:r>
          </w:p>
        </w:tc>
        <w:tc>
          <w:tcPr>
            <w:tcW w:w="450"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kern w:val="0"/>
                <w:szCs w:val="21"/>
              </w:rPr>
            </w:pPr>
            <w:r>
              <w:rPr>
                <w:kern w:val="0"/>
                <w:szCs w:val="21"/>
              </w:rPr>
              <w:t xml:space="preserve">　</w:t>
            </w:r>
          </w:p>
        </w:tc>
        <w:tc>
          <w:tcPr>
            <w:tcW w:w="378"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kern w:val="0"/>
                <w:szCs w:val="21"/>
              </w:rPr>
            </w:pPr>
            <w:r>
              <w:rPr>
                <w:kern w:val="0"/>
                <w:szCs w:val="21"/>
              </w:rPr>
              <w:t xml:space="preserve">　</w:t>
            </w:r>
          </w:p>
        </w:tc>
        <w:tc>
          <w:tcPr>
            <w:tcW w:w="450"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kern w:val="0"/>
                <w:szCs w:val="21"/>
              </w:rPr>
            </w:pPr>
            <w:r>
              <w:rPr>
                <w:kern w:val="0"/>
                <w:szCs w:val="21"/>
              </w:rPr>
              <w:t xml:space="preserve">　</w:t>
            </w:r>
          </w:p>
        </w:tc>
      </w:tr>
      <w:tr w:rsidR="003A7537">
        <w:trPr>
          <w:trHeight w:val="20"/>
        </w:trPr>
        <w:tc>
          <w:tcPr>
            <w:tcW w:w="684" w:type="pct"/>
            <w:tcBorders>
              <w:top w:val="nil"/>
              <w:left w:val="single" w:sz="4" w:space="0" w:color="auto"/>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kern w:val="0"/>
                <w:szCs w:val="21"/>
              </w:rPr>
            </w:pPr>
            <w:r>
              <w:rPr>
                <w:kern w:val="0"/>
                <w:szCs w:val="21"/>
              </w:rPr>
              <w:t>12</w:t>
            </w:r>
            <w:r>
              <w:rPr>
                <w:kern w:val="0"/>
                <w:szCs w:val="21"/>
              </w:rPr>
              <w:t>月</w:t>
            </w:r>
            <w:r>
              <w:rPr>
                <w:kern w:val="0"/>
                <w:szCs w:val="21"/>
              </w:rPr>
              <w:t>31</w:t>
            </w:r>
            <w:r>
              <w:rPr>
                <w:kern w:val="0"/>
                <w:szCs w:val="21"/>
              </w:rPr>
              <w:t>日</w:t>
            </w:r>
          </w:p>
        </w:tc>
        <w:tc>
          <w:tcPr>
            <w:tcW w:w="305"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kern w:val="0"/>
                <w:szCs w:val="21"/>
              </w:rPr>
            </w:pPr>
            <w:r>
              <w:rPr>
                <w:kern w:val="0"/>
                <w:szCs w:val="21"/>
              </w:rPr>
              <w:t xml:space="preserve">　</w:t>
            </w:r>
          </w:p>
        </w:tc>
        <w:tc>
          <w:tcPr>
            <w:tcW w:w="305"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kern w:val="0"/>
                <w:szCs w:val="21"/>
              </w:rPr>
            </w:pPr>
            <w:r>
              <w:rPr>
                <w:kern w:val="0"/>
                <w:szCs w:val="21"/>
              </w:rPr>
              <w:t xml:space="preserve">　</w:t>
            </w:r>
          </w:p>
        </w:tc>
        <w:tc>
          <w:tcPr>
            <w:tcW w:w="450"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kern w:val="0"/>
                <w:szCs w:val="21"/>
              </w:rPr>
            </w:pPr>
            <w:r>
              <w:rPr>
                <w:kern w:val="0"/>
                <w:szCs w:val="21"/>
              </w:rPr>
              <w:t xml:space="preserve">　</w:t>
            </w:r>
          </w:p>
        </w:tc>
        <w:tc>
          <w:tcPr>
            <w:tcW w:w="450"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kern w:val="0"/>
                <w:szCs w:val="21"/>
              </w:rPr>
            </w:pPr>
            <w:r>
              <w:rPr>
                <w:kern w:val="0"/>
                <w:szCs w:val="21"/>
              </w:rPr>
              <w:t xml:space="preserve">　</w:t>
            </w:r>
          </w:p>
        </w:tc>
        <w:tc>
          <w:tcPr>
            <w:tcW w:w="377"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kern w:val="0"/>
                <w:szCs w:val="21"/>
              </w:rPr>
            </w:pPr>
            <w:r>
              <w:rPr>
                <w:kern w:val="0"/>
                <w:szCs w:val="21"/>
              </w:rPr>
              <w:t xml:space="preserve">　</w:t>
            </w:r>
          </w:p>
        </w:tc>
        <w:tc>
          <w:tcPr>
            <w:tcW w:w="450"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kern w:val="0"/>
                <w:szCs w:val="21"/>
              </w:rPr>
            </w:pPr>
            <w:r>
              <w:rPr>
                <w:kern w:val="0"/>
                <w:szCs w:val="21"/>
              </w:rPr>
              <w:t xml:space="preserve">　</w:t>
            </w:r>
          </w:p>
        </w:tc>
        <w:tc>
          <w:tcPr>
            <w:tcW w:w="305"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kern w:val="0"/>
                <w:szCs w:val="21"/>
              </w:rPr>
            </w:pPr>
            <w:r>
              <w:rPr>
                <w:kern w:val="0"/>
                <w:szCs w:val="21"/>
              </w:rPr>
              <w:t xml:space="preserve">　</w:t>
            </w:r>
          </w:p>
        </w:tc>
        <w:tc>
          <w:tcPr>
            <w:tcW w:w="396"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kern w:val="0"/>
                <w:szCs w:val="21"/>
              </w:rPr>
            </w:pPr>
            <w:r>
              <w:rPr>
                <w:kern w:val="0"/>
                <w:szCs w:val="21"/>
              </w:rPr>
              <w:t xml:space="preserve">　</w:t>
            </w:r>
          </w:p>
        </w:tc>
        <w:tc>
          <w:tcPr>
            <w:tcW w:w="450"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kern w:val="0"/>
                <w:szCs w:val="21"/>
              </w:rPr>
            </w:pPr>
            <w:r>
              <w:rPr>
                <w:kern w:val="0"/>
                <w:szCs w:val="21"/>
              </w:rPr>
              <w:t xml:space="preserve">　</w:t>
            </w:r>
          </w:p>
        </w:tc>
        <w:tc>
          <w:tcPr>
            <w:tcW w:w="378"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kern w:val="0"/>
                <w:szCs w:val="21"/>
              </w:rPr>
            </w:pPr>
            <w:r>
              <w:rPr>
                <w:kern w:val="0"/>
                <w:szCs w:val="21"/>
              </w:rPr>
              <w:t xml:space="preserve">　</w:t>
            </w:r>
          </w:p>
        </w:tc>
        <w:tc>
          <w:tcPr>
            <w:tcW w:w="450" w:type="pct"/>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kern w:val="0"/>
                <w:szCs w:val="21"/>
              </w:rPr>
            </w:pPr>
            <w:r>
              <w:rPr>
                <w:kern w:val="0"/>
                <w:szCs w:val="21"/>
              </w:rPr>
              <w:t xml:space="preserve">　</w:t>
            </w:r>
          </w:p>
        </w:tc>
      </w:tr>
    </w:tbl>
    <w:p w:rsidR="003A7537" w:rsidRDefault="0019040F">
      <w:pPr>
        <w:widowControl/>
        <w:spacing w:line="240" w:lineRule="auto"/>
        <w:jc w:val="left"/>
        <w:rPr>
          <w:sz w:val="24"/>
        </w:rPr>
      </w:pPr>
      <w:r>
        <w:rPr>
          <w:sz w:val="24"/>
        </w:rPr>
        <w:t>注：根据现场情况调整样表，增加碳源、电耗</w:t>
      </w:r>
      <w:r>
        <w:rPr>
          <w:sz w:val="24"/>
        </w:rPr>
        <w:br w:type="page"/>
      </w:r>
    </w:p>
    <w:p w:rsidR="003A7537" w:rsidRDefault="0019040F">
      <w:pPr>
        <w:snapToGrid w:val="0"/>
        <w:rPr>
          <w:sz w:val="24"/>
        </w:rPr>
      </w:pPr>
      <w:r>
        <w:rPr>
          <w:sz w:val="24"/>
        </w:rPr>
        <w:lastRenderedPageBreak/>
        <w:t>A.0.6</w:t>
      </w:r>
      <w:r>
        <w:rPr>
          <w:sz w:val="24"/>
        </w:rPr>
        <w:t>管理人员备品备件库存记录应符合表</w:t>
      </w:r>
      <w:r>
        <w:rPr>
          <w:sz w:val="24"/>
        </w:rPr>
        <w:t>A.0.6</w:t>
      </w:r>
      <w:r>
        <w:rPr>
          <w:sz w:val="24"/>
        </w:rPr>
        <w:t>的规定</w:t>
      </w:r>
      <w:r>
        <w:rPr>
          <w:rFonts w:hint="eastAsia"/>
          <w:sz w:val="24"/>
        </w:rPr>
        <w:t>。</w:t>
      </w:r>
    </w:p>
    <w:p w:rsidR="003A7537" w:rsidRDefault="0019040F">
      <w:pPr>
        <w:pStyle w:val="2"/>
        <w:adjustRightInd w:val="0"/>
        <w:spacing w:line="415" w:lineRule="auto"/>
        <w:ind w:left="425"/>
        <w:jc w:val="center"/>
        <w:rPr>
          <w:rFonts w:ascii="Times New Roman" w:eastAsia="黑体" w:hAnsi="Times New Roman" w:cs="Times New Roman"/>
          <w:bCs w:val="0"/>
          <w:sz w:val="21"/>
          <w:szCs w:val="21"/>
        </w:rPr>
      </w:pPr>
      <w:bookmarkStart w:id="237" w:name="_Toc58528337"/>
      <w:bookmarkStart w:id="238" w:name="_Toc58490178"/>
      <w:bookmarkStart w:id="239" w:name="_Toc6870"/>
      <w:bookmarkStart w:id="240" w:name="_Toc61220968"/>
      <w:r>
        <w:rPr>
          <w:rFonts w:ascii="Times New Roman" w:eastAsia="黑体" w:hAnsi="Times New Roman" w:cs="Times New Roman"/>
          <w:bCs w:val="0"/>
          <w:sz w:val="21"/>
          <w:szCs w:val="21"/>
        </w:rPr>
        <w:t>表</w:t>
      </w:r>
      <w:r>
        <w:rPr>
          <w:rFonts w:ascii="Times New Roman" w:eastAsia="黑体" w:hAnsi="Times New Roman" w:cs="Times New Roman"/>
          <w:bCs w:val="0"/>
          <w:sz w:val="21"/>
          <w:szCs w:val="21"/>
        </w:rPr>
        <w:t>A.0.6</w:t>
      </w:r>
      <w:r>
        <w:rPr>
          <w:rFonts w:ascii="Times New Roman" w:eastAsia="黑体" w:hAnsi="Times New Roman" w:cs="Times New Roman"/>
          <w:bCs w:val="0"/>
          <w:sz w:val="21"/>
          <w:szCs w:val="21"/>
        </w:rPr>
        <w:t>备品备件库存记录</w:t>
      </w:r>
      <w:bookmarkEnd w:id="237"/>
      <w:bookmarkEnd w:id="238"/>
      <w:bookmarkEnd w:id="239"/>
      <w:bookmarkEnd w:id="240"/>
    </w:p>
    <w:p w:rsidR="003A7537" w:rsidRDefault="003A7537">
      <w:pPr>
        <w:ind w:left="142"/>
        <w:jc w:val="center"/>
        <w:rPr>
          <w:b/>
          <w:bCs/>
          <w:sz w:val="24"/>
        </w:rPr>
      </w:pPr>
    </w:p>
    <w:tbl>
      <w:tblPr>
        <w:tblW w:w="5000" w:type="pct"/>
        <w:tblLook w:val="04A0" w:firstRow="1" w:lastRow="0" w:firstColumn="1" w:lastColumn="0" w:noHBand="0" w:noVBand="1"/>
      </w:tblPr>
      <w:tblGrid>
        <w:gridCol w:w="1157"/>
        <w:gridCol w:w="2099"/>
        <w:gridCol w:w="4091"/>
        <w:gridCol w:w="970"/>
        <w:gridCol w:w="970"/>
        <w:gridCol w:w="970"/>
        <w:gridCol w:w="970"/>
        <w:gridCol w:w="970"/>
        <w:gridCol w:w="970"/>
        <w:gridCol w:w="781"/>
      </w:tblGrid>
      <w:tr w:rsidR="003A7537">
        <w:trPr>
          <w:trHeight w:val="285"/>
        </w:trPr>
        <w:tc>
          <w:tcPr>
            <w:tcW w:w="417" w:type="pct"/>
            <w:tcBorders>
              <w:top w:val="single" w:sz="4" w:space="0" w:color="auto"/>
              <w:left w:val="single" w:sz="4" w:space="0" w:color="auto"/>
              <w:bottom w:val="nil"/>
              <w:right w:val="single" w:sz="4" w:space="0" w:color="auto"/>
            </w:tcBorders>
            <w:shd w:val="clear" w:color="auto" w:fill="auto"/>
            <w:noWrap/>
            <w:vAlign w:val="center"/>
          </w:tcPr>
          <w:p w:rsidR="003A7537" w:rsidRDefault="0019040F">
            <w:pPr>
              <w:widowControl/>
              <w:spacing w:line="240" w:lineRule="auto"/>
              <w:jc w:val="center"/>
              <w:rPr>
                <w:kern w:val="0"/>
                <w:szCs w:val="21"/>
              </w:rPr>
            </w:pPr>
            <w:r>
              <w:rPr>
                <w:kern w:val="0"/>
                <w:szCs w:val="21"/>
              </w:rPr>
              <w:t>物料分类码</w:t>
            </w:r>
          </w:p>
        </w:tc>
        <w:tc>
          <w:tcPr>
            <w:tcW w:w="757" w:type="pct"/>
            <w:tcBorders>
              <w:top w:val="single" w:sz="4" w:space="0" w:color="auto"/>
              <w:left w:val="nil"/>
              <w:bottom w:val="nil"/>
              <w:right w:val="single" w:sz="4" w:space="0" w:color="auto"/>
            </w:tcBorders>
            <w:shd w:val="clear" w:color="auto" w:fill="auto"/>
            <w:noWrap/>
            <w:vAlign w:val="center"/>
          </w:tcPr>
          <w:p w:rsidR="003A7537" w:rsidRDefault="0019040F">
            <w:pPr>
              <w:widowControl/>
              <w:spacing w:line="240" w:lineRule="auto"/>
              <w:jc w:val="center"/>
              <w:rPr>
                <w:kern w:val="0"/>
                <w:szCs w:val="21"/>
              </w:rPr>
            </w:pPr>
            <w:r>
              <w:rPr>
                <w:kern w:val="0"/>
                <w:szCs w:val="21"/>
              </w:rPr>
              <w:t>物料名称</w:t>
            </w:r>
          </w:p>
        </w:tc>
        <w:tc>
          <w:tcPr>
            <w:tcW w:w="1452" w:type="pct"/>
            <w:tcBorders>
              <w:top w:val="single" w:sz="4" w:space="0" w:color="auto"/>
              <w:left w:val="nil"/>
              <w:bottom w:val="nil"/>
              <w:right w:val="single" w:sz="4" w:space="0" w:color="auto"/>
            </w:tcBorders>
            <w:shd w:val="clear" w:color="auto" w:fill="auto"/>
            <w:noWrap/>
            <w:vAlign w:val="center"/>
          </w:tcPr>
          <w:p w:rsidR="003A7537" w:rsidRDefault="0019040F">
            <w:pPr>
              <w:widowControl/>
              <w:spacing w:line="240" w:lineRule="auto"/>
              <w:jc w:val="center"/>
              <w:rPr>
                <w:kern w:val="0"/>
                <w:szCs w:val="21"/>
              </w:rPr>
            </w:pPr>
            <w:r>
              <w:rPr>
                <w:kern w:val="0"/>
                <w:szCs w:val="21"/>
              </w:rPr>
              <w:t>型号规格</w:t>
            </w:r>
          </w:p>
        </w:tc>
        <w:tc>
          <w:tcPr>
            <w:tcW w:w="349" w:type="pct"/>
            <w:tcBorders>
              <w:top w:val="single" w:sz="4" w:space="0" w:color="auto"/>
              <w:left w:val="nil"/>
              <w:bottom w:val="nil"/>
              <w:right w:val="single" w:sz="4" w:space="0" w:color="auto"/>
            </w:tcBorders>
            <w:shd w:val="clear" w:color="auto" w:fill="auto"/>
            <w:noWrap/>
            <w:vAlign w:val="center"/>
          </w:tcPr>
          <w:p w:rsidR="003A7537" w:rsidRDefault="0019040F">
            <w:pPr>
              <w:widowControl/>
              <w:spacing w:line="240" w:lineRule="auto"/>
              <w:jc w:val="center"/>
              <w:rPr>
                <w:kern w:val="0"/>
                <w:szCs w:val="21"/>
              </w:rPr>
            </w:pPr>
            <w:r>
              <w:rPr>
                <w:kern w:val="0"/>
                <w:szCs w:val="21"/>
              </w:rPr>
              <w:t>品牌</w:t>
            </w:r>
            <w:r>
              <w:rPr>
                <w:kern w:val="0"/>
                <w:szCs w:val="21"/>
              </w:rPr>
              <w:br/>
            </w:r>
            <w:r>
              <w:rPr>
                <w:kern w:val="0"/>
                <w:szCs w:val="21"/>
              </w:rPr>
              <w:t>（厂家）</w:t>
            </w:r>
          </w:p>
        </w:tc>
        <w:tc>
          <w:tcPr>
            <w:tcW w:w="349" w:type="pct"/>
            <w:tcBorders>
              <w:top w:val="single" w:sz="4" w:space="0" w:color="auto"/>
              <w:left w:val="nil"/>
              <w:bottom w:val="nil"/>
              <w:right w:val="single" w:sz="4" w:space="0" w:color="auto"/>
            </w:tcBorders>
            <w:shd w:val="clear" w:color="auto" w:fill="auto"/>
            <w:noWrap/>
            <w:vAlign w:val="center"/>
          </w:tcPr>
          <w:p w:rsidR="003A7537" w:rsidRDefault="0019040F">
            <w:pPr>
              <w:widowControl/>
              <w:spacing w:line="240" w:lineRule="auto"/>
              <w:jc w:val="center"/>
              <w:rPr>
                <w:kern w:val="0"/>
                <w:szCs w:val="21"/>
              </w:rPr>
            </w:pPr>
            <w:r>
              <w:rPr>
                <w:kern w:val="0"/>
                <w:szCs w:val="21"/>
              </w:rPr>
              <w:t>库存数量</w:t>
            </w:r>
          </w:p>
        </w:tc>
        <w:tc>
          <w:tcPr>
            <w:tcW w:w="349" w:type="pct"/>
            <w:tcBorders>
              <w:top w:val="single" w:sz="4" w:space="0" w:color="auto"/>
              <w:left w:val="nil"/>
              <w:bottom w:val="nil"/>
              <w:right w:val="single" w:sz="4" w:space="0" w:color="auto"/>
            </w:tcBorders>
            <w:shd w:val="clear" w:color="auto" w:fill="auto"/>
            <w:noWrap/>
            <w:vAlign w:val="center"/>
          </w:tcPr>
          <w:p w:rsidR="003A7537" w:rsidRDefault="0019040F">
            <w:pPr>
              <w:widowControl/>
              <w:spacing w:line="240" w:lineRule="auto"/>
              <w:jc w:val="center"/>
              <w:rPr>
                <w:kern w:val="0"/>
                <w:szCs w:val="21"/>
              </w:rPr>
            </w:pPr>
            <w:r>
              <w:rPr>
                <w:kern w:val="0"/>
                <w:szCs w:val="21"/>
              </w:rPr>
              <w:t>计量单位</w:t>
            </w:r>
          </w:p>
        </w:tc>
        <w:tc>
          <w:tcPr>
            <w:tcW w:w="349" w:type="pct"/>
            <w:tcBorders>
              <w:top w:val="single" w:sz="4" w:space="0" w:color="auto"/>
              <w:left w:val="nil"/>
              <w:bottom w:val="nil"/>
              <w:right w:val="single" w:sz="4" w:space="0" w:color="auto"/>
            </w:tcBorders>
            <w:shd w:val="clear" w:color="auto" w:fill="auto"/>
            <w:noWrap/>
            <w:vAlign w:val="center"/>
          </w:tcPr>
          <w:p w:rsidR="003A7537" w:rsidRDefault="0019040F">
            <w:pPr>
              <w:widowControl/>
              <w:spacing w:line="240" w:lineRule="auto"/>
              <w:jc w:val="center"/>
              <w:rPr>
                <w:kern w:val="0"/>
                <w:szCs w:val="21"/>
              </w:rPr>
            </w:pPr>
            <w:r>
              <w:rPr>
                <w:kern w:val="0"/>
                <w:szCs w:val="21"/>
              </w:rPr>
              <w:t>到货日期</w:t>
            </w:r>
          </w:p>
        </w:tc>
        <w:tc>
          <w:tcPr>
            <w:tcW w:w="349" w:type="pct"/>
            <w:tcBorders>
              <w:top w:val="single" w:sz="4" w:space="0" w:color="auto"/>
              <w:left w:val="nil"/>
              <w:bottom w:val="nil"/>
              <w:right w:val="single" w:sz="4" w:space="0" w:color="auto"/>
            </w:tcBorders>
            <w:shd w:val="clear" w:color="auto" w:fill="auto"/>
            <w:noWrap/>
            <w:vAlign w:val="center"/>
          </w:tcPr>
          <w:p w:rsidR="003A7537" w:rsidRDefault="0019040F">
            <w:pPr>
              <w:widowControl/>
              <w:spacing w:line="240" w:lineRule="auto"/>
              <w:jc w:val="center"/>
              <w:rPr>
                <w:kern w:val="0"/>
                <w:szCs w:val="21"/>
              </w:rPr>
            </w:pPr>
            <w:r>
              <w:rPr>
                <w:kern w:val="0"/>
                <w:szCs w:val="21"/>
              </w:rPr>
              <w:t>仓库管理</w:t>
            </w:r>
          </w:p>
        </w:tc>
        <w:tc>
          <w:tcPr>
            <w:tcW w:w="349" w:type="pct"/>
            <w:tcBorders>
              <w:top w:val="single" w:sz="4" w:space="0" w:color="auto"/>
              <w:left w:val="nil"/>
              <w:bottom w:val="nil"/>
              <w:right w:val="single" w:sz="4" w:space="0" w:color="auto"/>
            </w:tcBorders>
            <w:shd w:val="clear" w:color="auto" w:fill="auto"/>
            <w:noWrap/>
            <w:vAlign w:val="center"/>
          </w:tcPr>
          <w:p w:rsidR="003A7537" w:rsidRDefault="0019040F">
            <w:pPr>
              <w:widowControl/>
              <w:spacing w:line="240" w:lineRule="auto"/>
              <w:jc w:val="center"/>
              <w:rPr>
                <w:kern w:val="0"/>
                <w:szCs w:val="21"/>
              </w:rPr>
            </w:pPr>
            <w:r>
              <w:rPr>
                <w:kern w:val="0"/>
                <w:szCs w:val="21"/>
              </w:rPr>
              <w:t>领用日期</w:t>
            </w:r>
          </w:p>
        </w:tc>
        <w:tc>
          <w:tcPr>
            <w:tcW w:w="280" w:type="pct"/>
            <w:tcBorders>
              <w:top w:val="single" w:sz="4" w:space="0" w:color="auto"/>
              <w:left w:val="nil"/>
              <w:bottom w:val="nil"/>
              <w:right w:val="single" w:sz="4" w:space="0" w:color="auto"/>
            </w:tcBorders>
            <w:shd w:val="clear" w:color="auto" w:fill="auto"/>
            <w:noWrap/>
            <w:vAlign w:val="center"/>
          </w:tcPr>
          <w:p w:rsidR="003A7537" w:rsidRDefault="0019040F">
            <w:pPr>
              <w:widowControl/>
              <w:spacing w:line="240" w:lineRule="auto"/>
              <w:jc w:val="center"/>
              <w:rPr>
                <w:kern w:val="0"/>
                <w:szCs w:val="21"/>
              </w:rPr>
            </w:pPr>
            <w:r>
              <w:rPr>
                <w:kern w:val="0"/>
                <w:szCs w:val="21"/>
              </w:rPr>
              <w:t>领用人</w:t>
            </w:r>
          </w:p>
        </w:tc>
      </w:tr>
      <w:tr w:rsidR="003A7537">
        <w:trPr>
          <w:trHeight w:val="285"/>
        </w:trPr>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7537" w:rsidRDefault="0019040F">
            <w:pPr>
              <w:widowControl/>
              <w:spacing w:line="240" w:lineRule="auto"/>
              <w:jc w:val="center"/>
              <w:rPr>
                <w:kern w:val="0"/>
                <w:szCs w:val="21"/>
              </w:rPr>
            </w:pPr>
            <w:r>
              <w:rPr>
                <w:kern w:val="0"/>
                <w:szCs w:val="21"/>
              </w:rPr>
              <w:t>1</w:t>
            </w:r>
          </w:p>
        </w:tc>
        <w:tc>
          <w:tcPr>
            <w:tcW w:w="757" w:type="pct"/>
            <w:tcBorders>
              <w:top w:val="single" w:sz="4" w:space="0" w:color="auto"/>
              <w:left w:val="nil"/>
              <w:bottom w:val="single" w:sz="4" w:space="0" w:color="auto"/>
              <w:right w:val="single" w:sz="4" w:space="0" w:color="auto"/>
            </w:tcBorders>
            <w:shd w:val="clear" w:color="auto" w:fill="auto"/>
            <w:noWrap/>
          </w:tcPr>
          <w:p w:rsidR="003A7537" w:rsidRDefault="0019040F">
            <w:pPr>
              <w:widowControl/>
              <w:spacing w:line="240" w:lineRule="auto"/>
              <w:jc w:val="left"/>
              <w:rPr>
                <w:kern w:val="0"/>
                <w:szCs w:val="21"/>
              </w:rPr>
            </w:pPr>
            <w:r>
              <w:rPr>
                <w:kern w:val="0"/>
                <w:szCs w:val="21"/>
              </w:rPr>
              <w:t>高压水枪</w:t>
            </w:r>
          </w:p>
        </w:tc>
        <w:tc>
          <w:tcPr>
            <w:tcW w:w="1452" w:type="pct"/>
            <w:tcBorders>
              <w:top w:val="single" w:sz="4" w:space="0" w:color="auto"/>
              <w:left w:val="nil"/>
              <w:bottom w:val="single" w:sz="4" w:space="0" w:color="auto"/>
              <w:right w:val="single" w:sz="4" w:space="0" w:color="auto"/>
            </w:tcBorders>
            <w:shd w:val="clear" w:color="auto" w:fill="auto"/>
            <w:noWrap/>
            <w:vAlign w:val="center"/>
          </w:tcPr>
          <w:p w:rsidR="003A7537" w:rsidRDefault="0019040F">
            <w:pPr>
              <w:widowControl/>
              <w:spacing w:line="240" w:lineRule="auto"/>
              <w:jc w:val="center"/>
              <w:rPr>
                <w:kern w:val="0"/>
                <w:szCs w:val="21"/>
              </w:rPr>
            </w:pPr>
            <w:r>
              <w:rPr>
                <w:kern w:val="0"/>
                <w:szCs w:val="21"/>
              </w:rPr>
              <w:t>清洗滤袋用</w:t>
            </w:r>
          </w:p>
        </w:tc>
        <w:tc>
          <w:tcPr>
            <w:tcW w:w="349" w:type="pct"/>
            <w:tcBorders>
              <w:top w:val="single" w:sz="4" w:space="0" w:color="auto"/>
              <w:left w:val="nil"/>
              <w:bottom w:val="single" w:sz="4" w:space="0" w:color="auto"/>
              <w:right w:val="single" w:sz="4" w:space="0" w:color="auto"/>
            </w:tcBorders>
            <w:shd w:val="clear" w:color="auto" w:fill="auto"/>
            <w:noWrap/>
            <w:vAlign w:val="center"/>
          </w:tcPr>
          <w:p w:rsidR="003A7537" w:rsidRDefault="0019040F">
            <w:pPr>
              <w:widowControl/>
              <w:spacing w:line="240" w:lineRule="auto"/>
              <w:jc w:val="center"/>
              <w:rPr>
                <w:kern w:val="0"/>
                <w:szCs w:val="21"/>
              </w:rPr>
            </w:pPr>
            <w:r>
              <w:rPr>
                <w:kern w:val="0"/>
                <w:szCs w:val="21"/>
              </w:rPr>
              <w:t xml:space="preserve">　</w:t>
            </w:r>
          </w:p>
        </w:tc>
        <w:tc>
          <w:tcPr>
            <w:tcW w:w="349" w:type="pct"/>
            <w:tcBorders>
              <w:top w:val="single" w:sz="4" w:space="0" w:color="auto"/>
              <w:left w:val="nil"/>
              <w:bottom w:val="single" w:sz="4" w:space="0" w:color="auto"/>
              <w:right w:val="single" w:sz="4" w:space="0" w:color="auto"/>
            </w:tcBorders>
            <w:shd w:val="clear" w:color="auto" w:fill="auto"/>
            <w:noWrap/>
            <w:vAlign w:val="center"/>
          </w:tcPr>
          <w:p w:rsidR="003A7537" w:rsidRDefault="0019040F">
            <w:pPr>
              <w:widowControl/>
              <w:spacing w:line="240" w:lineRule="auto"/>
              <w:jc w:val="center"/>
              <w:rPr>
                <w:kern w:val="0"/>
                <w:szCs w:val="21"/>
              </w:rPr>
            </w:pPr>
            <w:r>
              <w:rPr>
                <w:kern w:val="0"/>
                <w:szCs w:val="21"/>
              </w:rPr>
              <w:t>1</w:t>
            </w:r>
          </w:p>
        </w:tc>
        <w:tc>
          <w:tcPr>
            <w:tcW w:w="349" w:type="pct"/>
            <w:tcBorders>
              <w:top w:val="single" w:sz="4" w:space="0" w:color="auto"/>
              <w:left w:val="nil"/>
              <w:bottom w:val="single" w:sz="4" w:space="0" w:color="auto"/>
              <w:right w:val="single" w:sz="4" w:space="0" w:color="auto"/>
            </w:tcBorders>
            <w:shd w:val="clear" w:color="auto" w:fill="auto"/>
            <w:noWrap/>
            <w:vAlign w:val="center"/>
          </w:tcPr>
          <w:p w:rsidR="003A7537" w:rsidRDefault="0019040F">
            <w:pPr>
              <w:widowControl/>
              <w:spacing w:line="240" w:lineRule="auto"/>
              <w:jc w:val="center"/>
              <w:rPr>
                <w:kern w:val="0"/>
                <w:szCs w:val="21"/>
              </w:rPr>
            </w:pPr>
            <w:r>
              <w:rPr>
                <w:kern w:val="0"/>
                <w:szCs w:val="21"/>
              </w:rPr>
              <w:t>台</w:t>
            </w:r>
          </w:p>
        </w:tc>
        <w:tc>
          <w:tcPr>
            <w:tcW w:w="349" w:type="pct"/>
            <w:tcBorders>
              <w:top w:val="single" w:sz="4" w:space="0" w:color="auto"/>
              <w:left w:val="nil"/>
              <w:bottom w:val="single" w:sz="4" w:space="0" w:color="auto"/>
              <w:right w:val="single" w:sz="4" w:space="0" w:color="auto"/>
            </w:tcBorders>
            <w:shd w:val="clear" w:color="auto" w:fill="auto"/>
            <w:noWrap/>
            <w:vAlign w:val="center"/>
          </w:tcPr>
          <w:p w:rsidR="003A7537" w:rsidRDefault="0019040F">
            <w:pPr>
              <w:widowControl/>
              <w:spacing w:line="240" w:lineRule="auto"/>
              <w:jc w:val="center"/>
              <w:rPr>
                <w:kern w:val="0"/>
                <w:szCs w:val="21"/>
              </w:rPr>
            </w:pPr>
            <w:r>
              <w:rPr>
                <w:kern w:val="0"/>
                <w:szCs w:val="21"/>
              </w:rPr>
              <w:t xml:space="preserve">　</w:t>
            </w:r>
          </w:p>
        </w:tc>
        <w:tc>
          <w:tcPr>
            <w:tcW w:w="349" w:type="pct"/>
            <w:tcBorders>
              <w:top w:val="single" w:sz="4" w:space="0" w:color="auto"/>
              <w:left w:val="nil"/>
              <w:bottom w:val="single" w:sz="4" w:space="0" w:color="auto"/>
              <w:right w:val="single" w:sz="4" w:space="0" w:color="auto"/>
            </w:tcBorders>
            <w:shd w:val="clear" w:color="auto" w:fill="auto"/>
            <w:noWrap/>
            <w:vAlign w:val="center"/>
          </w:tcPr>
          <w:p w:rsidR="003A7537" w:rsidRDefault="0019040F">
            <w:pPr>
              <w:widowControl/>
              <w:spacing w:line="240" w:lineRule="auto"/>
              <w:jc w:val="center"/>
              <w:rPr>
                <w:kern w:val="0"/>
                <w:szCs w:val="21"/>
              </w:rPr>
            </w:pPr>
            <w:r>
              <w:rPr>
                <w:kern w:val="0"/>
                <w:szCs w:val="21"/>
              </w:rPr>
              <w:t xml:space="preserve">　</w:t>
            </w:r>
          </w:p>
        </w:tc>
        <w:tc>
          <w:tcPr>
            <w:tcW w:w="349" w:type="pct"/>
            <w:tcBorders>
              <w:top w:val="single" w:sz="4" w:space="0" w:color="auto"/>
              <w:left w:val="nil"/>
              <w:bottom w:val="single" w:sz="4" w:space="0" w:color="auto"/>
              <w:right w:val="single" w:sz="4" w:space="0" w:color="auto"/>
            </w:tcBorders>
            <w:shd w:val="clear" w:color="auto" w:fill="auto"/>
            <w:noWrap/>
            <w:vAlign w:val="center"/>
          </w:tcPr>
          <w:p w:rsidR="003A7537" w:rsidRDefault="0019040F">
            <w:pPr>
              <w:widowControl/>
              <w:spacing w:line="240" w:lineRule="auto"/>
              <w:jc w:val="center"/>
              <w:rPr>
                <w:kern w:val="0"/>
                <w:szCs w:val="21"/>
              </w:rPr>
            </w:pPr>
            <w:r>
              <w:rPr>
                <w:kern w:val="0"/>
                <w:szCs w:val="21"/>
              </w:rPr>
              <w:t xml:space="preserve">　</w:t>
            </w:r>
          </w:p>
        </w:tc>
        <w:tc>
          <w:tcPr>
            <w:tcW w:w="280" w:type="pct"/>
            <w:tcBorders>
              <w:top w:val="single" w:sz="4" w:space="0" w:color="auto"/>
              <w:left w:val="nil"/>
              <w:bottom w:val="single" w:sz="4" w:space="0" w:color="auto"/>
              <w:right w:val="single" w:sz="4" w:space="0" w:color="auto"/>
            </w:tcBorders>
            <w:shd w:val="clear" w:color="auto" w:fill="auto"/>
            <w:noWrap/>
            <w:vAlign w:val="center"/>
          </w:tcPr>
          <w:p w:rsidR="003A7537" w:rsidRDefault="0019040F">
            <w:pPr>
              <w:widowControl/>
              <w:spacing w:line="240" w:lineRule="auto"/>
              <w:jc w:val="center"/>
              <w:rPr>
                <w:kern w:val="0"/>
                <w:szCs w:val="21"/>
              </w:rPr>
            </w:pPr>
            <w:r>
              <w:rPr>
                <w:kern w:val="0"/>
                <w:szCs w:val="21"/>
              </w:rPr>
              <w:t xml:space="preserve">　</w:t>
            </w:r>
          </w:p>
        </w:tc>
      </w:tr>
      <w:tr w:rsidR="003A7537">
        <w:trPr>
          <w:trHeight w:val="285"/>
        </w:trPr>
        <w:tc>
          <w:tcPr>
            <w:tcW w:w="417" w:type="pct"/>
            <w:tcBorders>
              <w:top w:val="nil"/>
              <w:left w:val="single" w:sz="4" w:space="0" w:color="auto"/>
              <w:bottom w:val="single" w:sz="4" w:space="0" w:color="auto"/>
              <w:right w:val="single" w:sz="4" w:space="0" w:color="auto"/>
            </w:tcBorders>
            <w:shd w:val="clear" w:color="auto" w:fill="auto"/>
            <w:noWrap/>
            <w:vAlign w:val="center"/>
          </w:tcPr>
          <w:p w:rsidR="003A7537" w:rsidRDefault="0019040F">
            <w:pPr>
              <w:widowControl/>
              <w:spacing w:line="240" w:lineRule="auto"/>
              <w:jc w:val="center"/>
              <w:rPr>
                <w:kern w:val="0"/>
                <w:szCs w:val="21"/>
              </w:rPr>
            </w:pPr>
            <w:r>
              <w:rPr>
                <w:kern w:val="0"/>
                <w:szCs w:val="21"/>
              </w:rPr>
              <w:t>2</w:t>
            </w:r>
          </w:p>
        </w:tc>
        <w:tc>
          <w:tcPr>
            <w:tcW w:w="757" w:type="pct"/>
            <w:tcBorders>
              <w:top w:val="nil"/>
              <w:left w:val="nil"/>
              <w:bottom w:val="single" w:sz="4" w:space="0" w:color="auto"/>
              <w:right w:val="single" w:sz="4" w:space="0" w:color="auto"/>
            </w:tcBorders>
            <w:shd w:val="clear" w:color="auto" w:fill="auto"/>
            <w:noWrap/>
          </w:tcPr>
          <w:p w:rsidR="003A7537" w:rsidRDefault="0019040F">
            <w:pPr>
              <w:widowControl/>
              <w:spacing w:line="240" w:lineRule="auto"/>
              <w:jc w:val="left"/>
              <w:rPr>
                <w:kern w:val="0"/>
                <w:szCs w:val="21"/>
              </w:rPr>
            </w:pPr>
            <w:r>
              <w:rPr>
                <w:kern w:val="0"/>
                <w:szCs w:val="21"/>
              </w:rPr>
              <w:t>轴流风机（配电柜上）</w:t>
            </w:r>
          </w:p>
        </w:tc>
        <w:tc>
          <w:tcPr>
            <w:tcW w:w="1452" w:type="pct"/>
            <w:tcBorders>
              <w:top w:val="nil"/>
              <w:left w:val="nil"/>
              <w:bottom w:val="single" w:sz="4" w:space="0" w:color="auto"/>
              <w:right w:val="single" w:sz="4" w:space="0" w:color="auto"/>
            </w:tcBorders>
            <w:shd w:val="clear" w:color="auto" w:fill="auto"/>
            <w:noWrap/>
            <w:vAlign w:val="center"/>
          </w:tcPr>
          <w:p w:rsidR="003A7537" w:rsidRDefault="0019040F">
            <w:pPr>
              <w:widowControl/>
              <w:spacing w:line="240" w:lineRule="auto"/>
              <w:jc w:val="center"/>
              <w:rPr>
                <w:kern w:val="0"/>
                <w:szCs w:val="21"/>
              </w:rPr>
            </w:pPr>
            <w:r>
              <w:rPr>
                <w:kern w:val="0"/>
                <w:szCs w:val="21"/>
              </w:rPr>
              <w:t>Z00FZY2-D  220V 50HZ 65W</w:t>
            </w:r>
          </w:p>
        </w:tc>
        <w:tc>
          <w:tcPr>
            <w:tcW w:w="349" w:type="pct"/>
            <w:tcBorders>
              <w:top w:val="nil"/>
              <w:left w:val="nil"/>
              <w:bottom w:val="single" w:sz="4" w:space="0" w:color="auto"/>
              <w:right w:val="single" w:sz="4" w:space="0" w:color="auto"/>
            </w:tcBorders>
            <w:shd w:val="clear" w:color="auto" w:fill="auto"/>
            <w:noWrap/>
            <w:vAlign w:val="center"/>
          </w:tcPr>
          <w:p w:rsidR="003A7537" w:rsidRDefault="0019040F">
            <w:pPr>
              <w:widowControl/>
              <w:spacing w:line="240" w:lineRule="auto"/>
              <w:jc w:val="center"/>
              <w:rPr>
                <w:kern w:val="0"/>
                <w:szCs w:val="21"/>
              </w:rPr>
            </w:pPr>
            <w:r>
              <w:rPr>
                <w:kern w:val="0"/>
                <w:szCs w:val="21"/>
              </w:rPr>
              <w:t xml:space="preserve">　</w:t>
            </w:r>
          </w:p>
        </w:tc>
        <w:tc>
          <w:tcPr>
            <w:tcW w:w="349" w:type="pct"/>
            <w:tcBorders>
              <w:top w:val="nil"/>
              <w:left w:val="nil"/>
              <w:bottom w:val="single" w:sz="4" w:space="0" w:color="auto"/>
              <w:right w:val="single" w:sz="4" w:space="0" w:color="auto"/>
            </w:tcBorders>
            <w:shd w:val="clear" w:color="auto" w:fill="auto"/>
            <w:noWrap/>
            <w:vAlign w:val="center"/>
          </w:tcPr>
          <w:p w:rsidR="003A7537" w:rsidRDefault="0019040F">
            <w:pPr>
              <w:widowControl/>
              <w:spacing w:line="240" w:lineRule="auto"/>
              <w:jc w:val="center"/>
              <w:rPr>
                <w:kern w:val="0"/>
                <w:szCs w:val="21"/>
              </w:rPr>
            </w:pPr>
            <w:r>
              <w:rPr>
                <w:kern w:val="0"/>
                <w:szCs w:val="21"/>
              </w:rPr>
              <w:t>5</w:t>
            </w:r>
          </w:p>
        </w:tc>
        <w:tc>
          <w:tcPr>
            <w:tcW w:w="349" w:type="pct"/>
            <w:tcBorders>
              <w:top w:val="nil"/>
              <w:left w:val="nil"/>
              <w:bottom w:val="single" w:sz="4" w:space="0" w:color="auto"/>
              <w:right w:val="single" w:sz="4" w:space="0" w:color="auto"/>
            </w:tcBorders>
            <w:shd w:val="clear" w:color="auto" w:fill="auto"/>
            <w:noWrap/>
            <w:vAlign w:val="center"/>
          </w:tcPr>
          <w:p w:rsidR="003A7537" w:rsidRDefault="0019040F">
            <w:pPr>
              <w:widowControl/>
              <w:spacing w:line="240" w:lineRule="auto"/>
              <w:jc w:val="center"/>
              <w:rPr>
                <w:kern w:val="0"/>
                <w:szCs w:val="21"/>
              </w:rPr>
            </w:pPr>
            <w:r>
              <w:rPr>
                <w:kern w:val="0"/>
                <w:szCs w:val="21"/>
              </w:rPr>
              <w:t>套</w:t>
            </w:r>
          </w:p>
        </w:tc>
        <w:tc>
          <w:tcPr>
            <w:tcW w:w="349" w:type="pct"/>
            <w:tcBorders>
              <w:top w:val="nil"/>
              <w:left w:val="nil"/>
              <w:bottom w:val="single" w:sz="4" w:space="0" w:color="auto"/>
              <w:right w:val="single" w:sz="4" w:space="0" w:color="auto"/>
            </w:tcBorders>
            <w:shd w:val="clear" w:color="auto" w:fill="auto"/>
            <w:noWrap/>
            <w:vAlign w:val="center"/>
          </w:tcPr>
          <w:p w:rsidR="003A7537" w:rsidRDefault="0019040F">
            <w:pPr>
              <w:widowControl/>
              <w:spacing w:line="240" w:lineRule="auto"/>
              <w:jc w:val="center"/>
              <w:rPr>
                <w:kern w:val="0"/>
                <w:szCs w:val="21"/>
              </w:rPr>
            </w:pPr>
            <w:r>
              <w:rPr>
                <w:kern w:val="0"/>
                <w:szCs w:val="21"/>
              </w:rPr>
              <w:t xml:space="preserve">　</w:t>
            </w:r>
          </w:p>
        </w:tc>
        <w:tc>
          <w:tcPr>
            <w:tcW w:w="349" w:type="pct"/>
            <w:tcBorders>
              <w:top w:val="nil"/>
              <w:left w:val="nil"/>
              <w:bottom w:val="single" w:sz="4" w:space="0" w:color="auto"/>
              <w:right w:val="single" w:sz="4" w:space="0" w:color="auto"/>
            </w:tcBorders>
            <w:shd w:val="clear" w:color="auto" w:fill="auto"/>
            <w:noWrap/>
            <w:vAlign w:val="center"/>
          </w:tcPr>
          <w:p w:rsidR="003A7537" w:rsidRDefault="0019040F">
            <w:pPr>
              <w:widowControl/>
              <w:spacing w:line="240" w:lineRule="auto"/>
              <w:jc w:val="center"/>
              <w:rPr>
                <w:kern w:val="0"/>
                <w:szCs w:val="21"/>
              </w:rPr>
            </w:pPr>
            <w:r>
              <w:rPr>
                <w:kern w:val="0"/>
                <w:szCs w:val="21"/>
              </w:rPr>
              <w:t xml:space="preserve">　</w:t>
            </w:r>
          </w:p>
        </w:tc>
        <w:tc>
          <w:tcPr>
            <w:tcW w:w="349" w:type="pct"/>
            <w:tcBorders>
              <w:top w:val="nil"/>
              <w:left w:val="nil"/>
              <w:bottom w:val="single" w:sz="4" w:space="0" w:color="auto"/>
              <w:right w:val="single" w:sz="4" w:space="0" w:color="auto"/>
            </w:tcBorders>
            <w:shd w:val="clear" w:color="auto" w:fill="auto"/>
            <w:noWrap/>
            <w:vAlign w:val="center"/>
          </w:tcPr>
          <w:p w:rsidR="003A7537" w:rsidRDefault="0019040F">
            <w:pPr>
              <w:widowControl/>
              <w:spacing w:line="240" w:lineRule="auto"/>
              <w:jc w:val="center"/>
              <w:rPr>
                <w:kern w:val="0"/>
                <w:szCs w:val="21"/>
              </w:rPr>
            </w:pPr>
            <w:r>
              <w:rPr>
                <w:kern w:val="0"/>
                <w:szCs w:val="21"/>
              </w:rPr>
              <w:t xml:space="preserve">　</w:t>
            </w:r>
          </w:p>
        </w:tc>
        <w:tc>
          <w:tcPr>
            <w:tcW w:w="280" w:type="pct"/>
            <w:tcBorders>
              <w:top w:val="nil"/>
              <w:left w:val="nil"/>
              <w:bottom w:val="single" w:sz="4" w:space="0" w:color="auto"/>
              <w:right w:val="single" w:sz="4" w:space="0" w:color="auto"/>
            </w:tcBorders>
            <w:shd w:val="clear" w:color="auto" w:fill="auto"/>
            <w:noWrap/>
            <w:vAlign w:val="center"/>
          </w:tcPr>
          <w:p w:rsidR="003A7537" w:rsidRDefault="0019040F">
            <w:pPr>
              <w:widowControl/>
              <w:spacing w:line="240" w:lineRule="auto"/>
              <w:jc w:val="center"/>
              <w:rPr>
                <w:kern w:val="0"/>
                <w:szCs w:val="21"/>
              </w:rPr>
            </w:pPr>
            <w:r>
              <w:rPr>
                <w:kern w:val="0"/>
                <w:szCs w:val="21"/>
              </w:rPr>
              <w:t xml:space="preserve">　</w:t>
            </w:r>
          </w:p>
        </w:tc>
      </w:tr>
      <w:tr w:rsidR="003A7537">
        <w:trPr>
          <w:trHeight w:val="285"/>
        </w:trPr>
        <w:tc>
          <w:tcPr>
            <w:tcW w:w="417" w:type="pct"/>
            <w:tcBorders>
              <w:top w:val="nil"/>
              <w:left w:val="single" w:sz="4" w:space="0" w:color="auto"/>
              <w:bottom w:val="single" w:sz="4" w:space="0" w:color="auto"/>
              <w:right w:val="single" w:sz="4" w:space="0" w:color="auto"/>
            </w:tcBorders>
            <w:shd w:val="clear" w:color="auto" w:fill="auto"/>
            <w:noWrap/>
            <w:vAlign w:val="center"/>
          </w:tcPr>
          <w:p w:rsidR="003A7537" w:rsidRDefault="0019040F">
            <w:pPr>
              <w:widowControl/>
              <w:spacing w:line="240" w:lineRule="auto"/>
              <w:jc w:val="center"/>
              <w:rPr>
                <w:kern w:val="0"/>
                <w:szCs w:val="21"/>
              </w:rPr>
            </w:pPr>
            <w:r>
              <w:rPr>
                <w:kern w:val="0"/>
                <w:szCs w:val="21"/>
              </w:rPr>
              <w:t>3</w:t>
            </w:r>
          </w:p>
        </w:tc>
        <w:tc>
          <w:tcPr>
            <w:tcW w:w="757" w:type="pct"/>
            <w:tcBorders>
              <w:top w:val="nil"/>
              <w:left w:val="nil"/>
              <w:bottom w:val="single" w:sz="4" w:space="0" w:color="auto"/>
              <w:right w:val="single" w:sz="4" w:space="0" w:color="auto"/>
            </w:tcBorders>
            <w:shd w:val="clear" w:color="auto" w:fill="auto"/>
            <w:noWrap/>
          </w:tcPr>
          <w:p w:rsidR="003A7537" w:rsidRDefault="0019040F">
            <w:pPr>
              <w:widowControl/>
              <w:spacing w:line="240" w:lineRule="auto"/>
              <w:jc w:val="left"/>
              <w:rPr>
                <w:kern w:val="0"/>
                <w:szCs w:val="21"/>
              </w:rPr>
            </w:pPr>
            <w:r>
              <w:rPr>
                <w:kern w:val="0"/>
                <w:szCs w:val="21"/>
              </w:rPr>
              <w:t>黄油枪</w:t>
            </w:r>
          </w:p>
        </w:tc>
        <w:tc>
          <w:tcPr>
            <w:tcW w:w="1452" w:type="pct"/>
            <w:tcBorders>
              <w:top w:val="nil"/>
              <w:left w:val="nil"/>
              <w:bottom w:val="single" w:sz="4" w:space="0" w:color="auto"/>
              <w:right w:val="single" w:sz="4" w:space="0" w:color="auto"/>
            </w:tcBorders>
            <w:shd w:val="clear" w:color="auto" w:fill="auto"/>
            <w:noWrap/>
            <w:vAlign w:val="center"/>
          </w:tcPr>
          <w:p w:rsidR="003A7537" w:rsidRDefault="0019040F">
            <w:pPr>
              <w:widowControl/>
              <w:spacing w:line="240" w:lineRule="auto"/>
              <w:jc w:val="center"/>
              <w:rPr>
                <w:kern w:val="0"/>
                <w:szCs w:val="21"/>
              </w:rPr>
            </w:pPr>
            <w:r>
              <w:rPr>
                <w:kern w:val="0"/>
                <w:szCs w:val="21"/>
              </w:rPr>
              <w:t>双杆活塞</w:t>
            </w:r>
            <w:r>
              <w:rPr>
                <w:kern w:val="0"/>
                <w:szCs w:val="21"/>
              </w:rPr>
              <w:t xml:space="preserve"> </w:t>
            </w:r>
            <w:r>
              <w:rPr>
                <w:kern w:val="0"/>
                <w:szCs w:val="21"/>
              </w:rPr>
              <w:t>规格：</w:t>
            </w:r>
            <w:r>
              <w:rPr>
                <w:kern w:val="0"/>
                <w:szCs w:val="21"/>
              </w:rPr>
              <w:t>600cc 420mm</w:t>
            </w:r>
            <w:r>
              <w:rPr>
                <w:kern w:val="0"/>
                <w:szCs w:val="21"/>
              </w:rPr>
              <w:t>硬管</w:t>
            </w:r>
            <w:r>
              <w:rPr>
                <w:kern w:val="0"/>
                <w:szCs w:val="21"/>
              </w:rPr>
              <w:t>+</w:t>
            </w:r>
            <w:r>
              <w:rPr>
                <w:kern w:val="0"/>
                <w:szCs w:val="21"/>
              </w:rPr>
              <w:t>软管</w:t>
            </w:r>
            <w:r>
              <w:rPr>
                <w:kern w:val="0"/>
                <w:szCs w:val="21"/>
              </w:rPr>
              <w:t>+</w:t>
            </w:r>
            <w:r>
              <w:rPr>
                <w:kern w:val="0"/>
                <w:szCs w:val="21"/>
              </w:rPr>
              <w:t>平头</w:t>
            </w:r>
            <w:r>
              <w:rPr>
                <w:kern w:val="0"/>
                <w:szCs w:val="21"/>
              </w:rPr>
              <w:t xml:space="preserve">   </w:t>
            </w:r>
          </w:p>
        </w:tc>
        <w:tc>
          <w:tcPr>
            <w:tcW w:w="349" w:type="pct"/>
            <w:tcBorders>
              <w:top w:val="nil"/>
              <w:left w:val="nil"/>
              <w:bottom w:val="single" w:sz="4" w:space="0" w:color="auto"/>
              <w:right w:val="single" w:sz="4" w:space="0" w:color="auto"/>
            </w:tcBorders>
            <w:shd w:val="clear" w:color="auto" w:fill="auto"/>
            <w:noWrap/>
            <w:vAlign w:val="center"/>
          </w:tcPr>
          <w:p w:rsidR="003A7537" w:rsidRDefault="0019040F">
            <w:pPr>
              <w:widowControl/>
              <w:spacing w:line="240" w:lineRule="auto"/>
              <w:jc w:val="center"/>
              <w:rPr>
                <w:kern w:val="0"/>
                <w:szCs w:val="21"/>
              </w:rPr>
            </w:pPr>
            <w:r>
              <w:rPr>
                <w:kern w:val="0"/>
                <w:szCs w:val="21"/>
              </w:rPr>
              <w:t xml:space="preserve">　</w:t>
            </w:r>
          </w:p>
        </w:tc>
        <w:tc>
          <w:tcPr>
            <w:tcW w:w="349" w:type="pct"/>
            <w:tcBorders>
              <w:top w:val="nil"/>
              <w:left w:val="nil"/>
              <w:bottom w:val="single" w:sz="4" w:space="0" w:color="auto"/>
              <w:right w:val="single" w:sz="4" w:space="0" w:color="auto"/>
            </w:tcBorders>
            <w:shd w:val="clear" w:color="auto" w:fill="auto"/>
            <w:noWrap/>
            <w:vAlign w:val="center"/>
          </w:tcPr>
          <w:p w:rsidR="003A7537" w:rsidRDefault="0019040F">
            <w:pPr>
              <w:widowControl/>
              <w:spacing w:line="240" w:lineRule="auto"/>
              <w:jc w:val="center"/>
              <w:rPr>
                <w:kern w:val="0"/>
                <w:szCs w:val="21"/>
              </w:rPr>
            </w:pPr>
            <w:r>
              <w:rPr>
                <w:kern w:val="0"/>
                <w:szCs w:val="21"/>
              </w:rPr>
              <w:t>1</w:t>
            </w:r>
          </w:p>
        </w:tc>
        <w:tc>
          <w:tcPr>
            <w:tcW w:w="349" w:type="pct"/>
            <w:tcBorders>
              <w:top w:val="nil"/>
              <w:left w:val="nil"/>
              <w:bottom w:val="single" w:sz="4" w:space="0" w:color="auto"/>
              <w:right w:val="single" w:sz="4" w:space="0" w:color="auto"/>
            </w:tcBorders>
            <w:shd w:val="clear" w:color="auto" w:fill="auto"/>
            <w:noWrap/>
            <w:vAlign w:val="center"/>
          </w:tcPr>
          <w:p w:rsidR="003A7537" w:rsidRDefault="0019040F">
            <w:pPr>
              <w:widowControl/>
              <w:spacing w:line="240" w:lineRule="auto"/>
              <w:jc w:val="center"/>
              <w:rPr>
                <w:kern w:val="0"/>
                <w:szCs w:val="21"/>
              </w:rPr>
            </w:pPr>
            <w:r>
              <w:rPr>
                <w:kern w:val="0"/>
                <w:szCs w:val="21"/>
              </w:rPr>
              <w:t>套</w:t>
            </w:r>
          </w:p>
        </w:tc>
        <w:tc>
          <w:tcPr>
            <w:tcW w:w="349" w:type="pct"/>
            <w:tcBorders>
              <w:top w:val="nil"/>
              <w:left w:val="nil"/>
              <w:bottom w:val="single" w:sz="4" w:space="0" w:color="auto"/>
              <w:right w:val="single" w:sz="4" w:space="0" w:color="auto"/>
            </w:tcBorders>
            <w:shd w:val="clear" w:color="auto" w:fill="auto"/>
            <w:noWrap/>
            <w:vAlign w:val="center"/>
          </w:tcPr>
          <w:p w:rsidR="003A7537" w:rsidRDefault="0019040F">
            <w:pPr>
              <w:widowControl/>
              <w:spacing w:line="240" w:lineRule="auto"/>
              <w:jc w:val="center"/>
              <w:rPr>
                <w:kern w:val="0"/>
                <w:szCs w:val="21"/>
              </w:rPr>
            </w:pPr>
            <w:r>
              <w:rPr>
                <w:kern w:val="0"/>
                <w:szCs w:val="21"/>
              </w:rPr>
              <w:t xml:space="preserve">　</w:t>
            </w:r>
          </w:p>
        </w:tc>
        <w:tc>
          <w:tcPr>
            <w:tcW w:w="349" w:type="pct"/>
            <w:tcBorders>
              <w:top w:val="nil"/>
              <w:left w:val="nil"/>
              <w:bottom w:val="single" w:sz="4" w:space="0" w:color="auto"/>
              <w:right w:val="single" w:sz="4" w:space="0" w:color="auto"/>
            </w:tcBorders>
            <w:shd w:val="clear" w:color="auto" w:fill="auto"/>
            <w:noWrap/>
            <w:vAlign w:val="center"/>
          </w:tcPr>
          <w:p w:rsidR="003A7537" w:rsidRDefault="0019040F">
            <w:pPr>
              <w:widowControl/>
              <w:spacing w:line="240" w:lineRule="auto"/>
              <w:jc w:val="center"/>
              <w:rPr>
                <w:kern w:val="0"/>
                <w:szCs w:val="21"/>
              </w:rPr>
            </w:pPr>
            <w:r>
              <w:rPr>
                <w:kern w:val="0"/>
                <w:szCs w:val="21"/>
              </w:rPr>
              <w:t xml:space="preserve">　</w:t>
            </w:r>
          </w:p>
        </w:tc>
        <w:tc>
          <w:tcPr>
            <w:tcW w:w="349" w:type="pct"/>
            <w:tcBorders>
              <w:top w:val="nil"/>
              <w:left w:val="nil"/>
              <w:bottom w:val="single" w:sz="4" w:space="0" w:color="auto"/>
              <w:right w:val="single" w:sz="4" w:space="0" w:color="auto"/>
            </w:tcBorders>
            <w:shd w:val="clear" w:color="auto" w:fill="auto"/>
            <w:noWrap/>
            <w:vAlign w:val="center"/>
          </w:tcPr>
          <w:p w:rsidR="003A7537" w:rsidRDefault="0019040F">
            <w:pPr>
              <w:widowControl/>
              <w:spacing w:line="240" w:lineRule="auto"/>
              <w:jc w:val="center"/>
              <w:rPr>
                <w:kern w:val="0"/>
                <w:szCs w:val="21"/>
              </w:rPr>
            </w:pPr>
            <w:r>
              <w:rPr>
                <w:kern w:val="0"/>
                <w:szCs w:val="21"/>
              </w:rPr>
              <w:t xml:space="preserve">　</w:t>
            </w:r>
          </w:p>
        </w:tc>
        <w:tc>
          <w:tcPr>
            <w:tcW w:w="280" w:type="pct"/>
            <w:tcBorders>
              <w:top w:val="nil"/>
              <w:left w:val="nil"/>
              <w:bottom w:val="single" w:sz="4" w:space="0" w:color="auto"/>
              <w:right w:val="single" w:sz="4" w:space="0" w:color="auto"/>
            </w:tcBorders>
            <w:shd w:val="clear" w:color="auto" w:fill="auto"/>
            <w:noWrap/>
            <w:vAlign w:val="center"/>
          </w:tcPr>
          <w:p w:rsidR="003A7537" w:rsidRDefault="0019040F">
            <w:pPr>
              <w:widowControl/>
              <w:spacing w:line="240" w:lineRule="auto"/>
              <w:jc w:val="center"/>
              <w:rPr>
                <w:kern w:val="0"/>
                <w:szCs w:val="21"/>
              </w:rPr>
            </w:pPr>
            <w:r>
              <w:rPr>
                <w:kern w:val="0"/>
                <w:szCs w:val="21"/>
              </w:rPr>
              <w:t xml:space="preserve">　</w:t>
            </w:r>
          </w:p>
        </w:tc>
      </w:tr>
      <w:tr w:rsidR="003A7537">
        <w:trPr>
          <w:trHeight w:val="285"/>
        </w:trPr>
        <w:tc>
          <w:tcPr>
            <w:tcW w:w="417" w:type="pct"/>
            <w:tcBorders>
              <w:top w:val="nil"/>
              <w:left w:val="single" w:sz="4" w:space="0" w:color="auto"/>
              <w:bottom w:val="single" w:sz="4" w:space="0" w:color="auto"/>
              <w:right w:val="single" w:sz="4" w:space="0" w:color="auto"/>
            </w:tcBorders>
            <w:shd w:val="clear" w:color="auto" w:fill="auto"/>
            <w:noWrap/>
            <w:vAlign w:val="center"/>
          </w:tcPr>
          <w:p w:rsidR="003A7537" w:rsidRDefault="0019040F">
            <w:pPr>
              <w:widowControl/>
              <w:spacing w:line="240" w:lineRule="auto"/>
              <w:jc w:val="center"/>
              <w:rPr>
                <w:kern w:val="0"/>
                <w:szCs w:val="21"/>
              </w:rPr>
            </w:pPr>
            <w:r>
              <w:rPr>
                <w:kern w:val="0"/>
                <w:szCs w:val="21"/>
              </w:rPr>
              <w:t>4</w:t>
            </w:r>
          </w:p>
        </w:tc>
        <w:tc>
          <w:tcPr>
            <w:tcW w:w="757" w:type="pct"/>
            <w:tcBorders>
              <w:top w:val="nil"/>
              <w:left w:val="nil"/>
              <w:bottom w:val="single" w:sz="4" w:space="0" w:color="auto"/>
              <w:right w:val="single" w:sz="4" w:space="0" w:color="auto"/>
            </w:tcBorders>
            <w:shd w:val="clear" w:color="auto" w:fill="auto"/>
            <w:noWrap/>
          </w:tcPr>
          <w:p w:rsidR="003A7537" w:rsidRDefault="0019040F">
            <w:pPr>
              <w:widowControl/>
              <w:spacing w:line="240" w:lineRule="auto"/>
              <w:jc w:val="left"/>
              <w:rPr>
                <w:kern w:val="0"/>
                <w:szCs w:val="21"/>
              </w:rPr>
            </w:pPr>
            <w:r>
              <w:rPr>
                <w:kern w:val="0"/>
                <w:szCs w:val="21"/>
              </w:rPr>
              <w:t>鼓风机压力表</w:t>
            </w:r>
          </w:p>
        </w:tc>
        <w:tc>
          <w:tcPr>
            <w:tcW w:w="1452" w:type="pct"/>
            <w:tcBorders>
              <w:top w:val="nil"/>
              <w:left w:val="nil"/>
              <w:bottom w:val="single" w:sz="4" w:space="0" w:color="auto"/>
              <w:right w:val="single" w:sz="4" w:space="0" w:color="auto"/>
            </w:tcBorders>
            <w:shd w:val="clear" w:color="auto" w:fill="auto"/>
            <w:noWrap/>
            <w:vAlign w:val="center"/>
          </w:tcPr>
          <w:p w:rsidR="003A7537" w:rsidRDefault="0019040F">
            <w:pPr>
              <w:widowControl/>
              <w:spacing w:line="240" w:lineRule="auto"/>
              <w:jc w:val="center"/>
              <w:rPr>
                <w:kern w:val="0"/>
                <w:szCs w:val="21"/>
              </w:rPr>
            </w:pPr>
            <w:r>
              <w:rPr>
                <w:kern w:val="0"/>
                <w:szCs w:val="21"/>
              </w:rPr>
              <w:t xml:space="preserve">0-0.16MPA </w:t>
            </w:r>
            <w:r>
              <w:rPr>
                <w:kern w:val="0"/>
                <w:szCs w:val="21"/>
              </w:rPr>
              <w:t>隔膜</w:t>
            </w:r>
            <w:r>
              <w:rPr>
                <w:kern w:val="0"/>
                <w:szCs w:val="21"/>
              </w:rPr>
              <w:t xml:space="preserve"> 1/4</w:t>
            </w:r>
            <w:r>
              <w:rPr>
                <w:kern w:val="0"/>
                <w:szCs w:val="21"/>
              </w:rPr>
              <w:t>内</w:t>
            </w:r>
            <w:r>
              <w:rPr>
                <w:kern w:val="0"/>
                <w:szCs w:val="21"/>
              </w:rPr>
              <w:t xml:space="preserve">  63</w:t>
            </w:r>
            <w:r>
              <w:rPr>
                <w:kern w:val="0"/>
                <w:szCs w:val="21"/>
              </w:rPr>
              <w:t>径向</w:t>
            </w:r>
          </w:p>
        </w:tc>
        <w:tc>
          <w:tcPr>
            <w:tcW w:w="349" w:type="pct"/>
            <w:tcBorders>
              <w:top w:val="nil"/>
              <w:left w:val="nil"/>
              <w:bottom w:val="single" w:sz="4" w:space="0" w:color="auto"/>
              <w:right w:val="single" w:sz="4" w:space="0" w:color="auto"/>
            </w:tcBorders>
            <w:shd w:val="clear" w:color="auto" w:fill="auto"/>
            <w:noWrap/>
            <w:vAlign w:val="center"/>
          </w:tcPr>
          <w:p w:rsidR="003A7537" w:rsidRDefault="0019040F">
            <w:pPr>
              <w:widowControl/>
              <w:spacing w:line="240" w:lineRule="auto"/>
              <w:jc w:val="center"/>
              <w:rPr>
                <w:kern w:val="0"/>
                <w:szCs w:val="21"/>
              </w:rPr>
            </w:pPr>
            <w:r>
              <w:rPr>
                <w:kern w:val="0"/>
                <w:szCs w:val="21"/>
              </w:rPr>
              <w:t xml:space="preserve">　</w:t>
            </w:r>
          </w:p>
        </w:tc>
        <w:tc>
          <w:tcPr>
            <w:tcW w:w="349" w:type="pct"/>
            <w:tcBorders>
              <w:top w:val="nil"/>
              <w:left w:val="nil"/>
              <w:bottom w:val="single" w:sz="4" w:space="0" w:color="auto"/>
              <w:right w:val="single" w:sz="4" w:space="0" w:color="auto"/>
            </w:tcBorders>
            <w:shd w:val="clear" w:color="auto" w:fill="auto"/>
            <w:noWrap/>
            <w:vAlign w:val="center"/>
          </w:tcPr>
          <w:p w:rsidR="003A7537" w:rsidRDefault="0019040F">
            <w:pPr>
              <w:widowControl/>
              <w:spacing w:line="240" w:lineRule="auto"/>
              <w:jc w:val="center"/>
              <w:rPr>
                <w:kern w:val="0"/>
                <w:szCs w:val="21"/>
              </w:rPr>
            </w:pPr>
            <w:r>
              <w:rPr>
                <w:kern w:val="0"/>
                <w:szCs w:val="21"/>
              </w:rPr>
              <w:t>1</w:t>
            </w:r>
          </w:p>
        </w:tc>
        <w:tc>
          <w:tcPr>
            <w:tcW w:w="349" w:type="pct"/>
            <w:tcBorders>
              <w:top w:val="nil"/>
              <w:left w:val="nil"/>
              <w:bottom w:val="single" w:sz="4" w:space="0" w:color="auto"/>
              <w:right w:val="single" w:sz="4" w:space="0" w:color="auto"/>
            </w:tcBorders>
            <w:shd w:val="clear" w:color="auto" w:fill="auto"/>
            <w:noWrap/>
            <w:vAlign w:val="center"/>
          </w:tcPr>
          <w:p w:rsidR="003A7537" w:rsidRDefault="0019040F">
            <w:pPr>
              <w:widowControl/>
              <w:spacing w:line="240" w:lineRule="auto"/>
              <w:jc w:val="center"/>
              <w:rPr>
                <w:kern w:val="0"/>
                <w:szCs w:val="21"/>
              </w:rPr>
            </w:pPr>
            <w:r>
              <w:rPr>
                <w:kern w:val="0"/>
                <w:szCs w:val="21"/>
              </w:rPr>
              <w:t>只</w:t>
            </w:r>
          </w:p>
        </w:tc>
        <w:tc>
          <w:tcPr>
            <w:tcW w:w="349" w:type="pct"/>
            <w:tcBorders>
              <w:top w:val="nil"/>
              <w:left w:val="nil"/>
              <w:bottom w:val="single" w:sz="4" w:space="0" w:color="auto"/>
              <w:right w:val="single" w:sz="4" w:space="0" w:color="auto"/>
            </w:tcBorders>
            <w:shd w:val="clear" w:color="auto" w:fill="auto"/>
            <w:noWrap/>
            <w:vAlign w:val="center"/>
          </w:tcPr>
          <w:p w:rsidR="003A7537" w:rsidRDefault="0019040F">
            <w:pPr>
              <w:widowControl/>
              <w:spacing w:line="240" w:lineRule="auto"/>
              <w:jc w:val="center"/>
              <w:rPr>
                <w:kern w:val="0"/>
                <w:szCs w:val="21"/>
              </w:rPr>
            </w:pPr>
            <w:r>
              <w:rPr>
                <w:kern w:val="0"/>
                <w:szCs w:val="21"/>
              </w:rPr>
              <w:t xml:space="preserve">　</w:t>
            </w:r>
          </w:p>
        </w:tc>
        <w:tc>
          <w:tcPr>
            <w:tcW w:w="349" w:type="pct"/>
            <w:tcBorders>
              <w:top w:val="nil"/>
              <w:left w:val="nil"/>
              <w:bottom w:val="single" w:sz="4" w:space="0" w:color="auto"/>
              <w:right w:val="single" w:sz="4" w:space="0" w:color="auto"/>
            </w:tcBorders>
            <w:shd w:val="clear" w:color="auto" w:fill="auto"/>
            <w:noWrap/>
            <w:vAlign w:val="center"/>
          </w:tcPr>
          <w:p w:rsidR="003A7537" w:rsidRDefault="0019040F">
            <w:pPr>
              <w:widowControl/>
              <w:spacing w:line="240" w:lineRule="auto"/>
              <w:jc w:val="center"/>
              <w:rPr>
                <w:kern w:val="0"/>
                <w:szCs w:val="21"/>
              </w:rPr>
            </w:pPr>
            <w:r>
              <w:rPr>
                <w:kern w:val="0"/>
                <w:szCs w:val="21"/>
              </w:rPr>
              <w:t xml:space="preserve">　</w:t>
            </w:r>
          </w:p>
        </w:tc>
        <w:tc>
          <w:tcPr>
            <w:tcW w:w="349" w:type="pct"/>
            <w:tcBorders>
              <w:top w:val="nil"/>
              <w:left w:val="nil"/>
              <w:bottom w:val="single" w:sz="4" w:space="0" w:color="auto"/>
              <w:right w:val="single" w:sz="4" w:space="0" w:color="auto"/>
            </w:tcBorders>
            <w:shd w:val="clear" w:color="auto" w:fill="auto"/>
            <w:noWrap/>
            <w:vAlign w:val="center"/>
          </w:tcPr>
          <w:p w:rsidR="003A7537" w:rsidRDefault="0019040F">
            <w:pPr>
              <w:widowControl/>
              <w:spacing w:line="240" w:lineRule="auto"/>
              <w:jc w:val="center"/>
              <w:rPr>
                <w:kern w:val="0"/>
                <w:szCs w:val="21"/>
              </w:rPr>
            </w:pPr>
            <w:r>
              <w:rPr>
                <w:kern w:val="0"/>
                <w:szCs w:val="21"/>
              </w:rPr>
              <w:t xml:space="preserve">　</w:t>
            </w:r>
          </w:p>
        </w:tc>
        <w:tc>
          <w:tcPr>
            <w:tcW w:w="280" w:type="pct"/>
            <w:tcBorders>
              <w:top w:val="nil"/>
              <w:left w:val="nil"/>
              <w:bottom w:val="single" w:sz="4" w:space="0" w:color="auto"/>
              <w:right w:val="single" w:sz="4" w:space="0" w:color="auto"/>
            </w:tcBorders>
            <w:shd w:val="clear" w:color="auto" w:fill="auto"/>
            <w:noWrap/>
            <w:vAlign w:val="center"/>
          </w:tcPr>
          <w:p w:rsidR="003A7537" w:rsidRDefault="0019040F">
            <w:pPr>
              <w:widowControl/>
              <w:spacing w:line="240" w:lineRule="auto"/>
              <w:jc w:val="center"/>
              <w:rPr>
                <w:kern w:val="0"/>
                <w:szCs w:val="21"/>
              </w:rPr>
            </w:pPr>
            <w:r>
              <w:rPr>
                <w:kern w:val="0"/>
                <w:szCs w:val="21"/>
              </w:rPr>
              <w:t xml:space="preserve">　</w:t>
            </w:r>
          </w:p>
        </w:tc>
      </w:tr>
      <w:tr w:rsidR="003A7537">
        <w:trPr>
          <w:trHeight w:val="285"/>
        </w:trPr>
        <w:tc>
          <w:tcPr>
            <w:tcW w:w="417" w:type="pct"/>
            <w:tcBorders>
              <w:top w:val="nil"/>
              <w:left w:val="single" w:sz="4" w:space="0" w:color="auto"/>
              <w:bottom w:val="single" w:sz="4" w:space="0" w:color="auto"/>
              <w:right w:val="single" w:sz="4" w:space="0" w:color="auto"/>
            </w:tcBorders>
            <w:shd w:val="clear" w:color="auto" w:fill="auto"/>
            <w:noWrap/>
            <w:vAlign w:val="center"/>
          </w:tcPr>
          <w:p w:rsidR="003A7537" w:rsidRDefault="0019040F">
            <w:pPr>
              <w:widowControl/>
              <w:spacing w:line="240" w:lineRule="auto"/>
              <w:jc w:val="center"/>
              <w:rPr>
                <w:kern w:val="0"/>
                <w:szCs w:val="21"/>
              </w:rPr>
            </w:pPr>
            <w:r>
              <w:rPr>
                <w:kern w:val="0"/>
                <w:szCs w:val="21"/>
              </w:rPr>
              <w:t>5</w:t>
            </w:r>
          </w:p>
        </w:tc>
        <w:tc>
          <w:tcPr>
            <w:tcW w:w="757" w:type="pct"/>
            <w:tcBorders>
              <w:top w:val="nil"/>
              <w:left w:val="nil"/>
              <w:bottom w:val="single" w:sz="4" w:space="0" w:color="auto"/>
              <w:right w:val="single" w:sz="4" w:space="0" w:color="auto"/>
            </w:tcBorders>
            <w:shd w:val="clear" w:color="auto" w:fill="auto"/>
            <w:noWrap/>
          </w:tcPr>
          <w:p w:rsidR="003A7537" w:rsidRDefault="0019040F">
            <w:pPr>
              <w:widowControl/>
              <w:spacing w:line="240" w:lineRule="auto"/>
              <w:jc w:val="left"/>
              <w:rPr>
                <w:kern w:val="0"/>
                <w:szCs w:val="21"/>
              </w:rPr>
            </w:pPr>
            <w:proofErr w:type="gramStart"/>
            <w:r>
              <w:rPr>
                <w:kern w:val="0"/>
                <w:szCs w:val="21"/>
              </w:rPr>
              <w:t>生化进</w:t>
            </w:r>
            <w:proofErr w:type="gramEnd"/>
            <w:r>
              <w:rPr>
                <w:kern w:val="0"/>
                <w:szCs w:val="21"/>
              </w:rPr>
              <w:t>水泵压力表</w:t>
            </w:r>
          </w:p>
        </w:tc>
        <w:tc>
          <w:tcPr>
            <w:tcW w:w="1452" w:type="pct"/>
            <w:tcBorders>
              <w:top w:val="nil"/>
              <w:left w:val="nil"/>
              <w:bottom w:val="single" w:sz="4" w:space="0" w:color="auto"/>
              <w:right w:val="single" w:sz="4" w:space="0" w:color="auto"/>
            </w:tcBorders>
            <w:shd w:val="clear" w:color="auto" w:fill="auto"/>
            <w:noWrap/>
            <w:vAlign w:val="center"/>
          </w:tcPr>
          <w:p w:rsidR="003A7537" w:rsidRDefault="0019040F">
            <w:pPr>
              <w:widowControl/>
              <w:spacing w:line="240" w:lineRule="auto"/>
              <w:jc w:val="center"/>
              <w:rPr>
                <w:kern w:val="0"/>
                <w:szCs w:val="21"/>
              </w:rPr>
            </w:pPr>
            <w:r>
              <w:rPr>
                <w:kern w:val="0"/>
                <w:szCs w:val="21"/>
              </w:rPr>
              <w:t>G 1/4 0-0.25 MPa 63</w:t>
            </w:r>
            <w:r>
              <w:rPr>
                <w:kern w:val="0"/>
                <w:szCs w:val="21"/>
              </w:rPr>
              <w:t>径向</w:t>
            </w:r>
          </w:p>
        </w:tc>
        <w:tc>
          <w:tcPr>
            <w:tcW w:w="349" w:type="pct"/>
            <w:tcBorders>
              <w:top w:val="nil"/>
              <w:left w:val="nil"/>
              <w:bottom w:val="single" w:sz="4" w:space="0" w:color="auto"/>
              <w:right w:val="single" w:sz="4" w:space="0" w:color="auto"/>
            </w:tcBorders>
            <w:shd w:val="clear" w:color="auto" w:fill="auto"/>
            <w:noWrap/>
            <w:vAlign w:val="center"/>
          </w:tcPr>
          <w:p w:rsidR="003A7537" w:rsidRDefault="0019040F">
            <w:pPr>
              <w:widowControl/>
              <w:spacing w:line="240" w:lineRule="auto"/>
              <w:jc w:val="center"/>
              <w:rPr>
                <w:kern w:val="0"/>
                <w:szCs w:val="21"/>
              </w:rPr>
            </w:pPr>
            <w:r>
              <w:rPr>
                <w:kern w:val="0"/>
                <w:szCs w:val="21"/>
              </w:rPr>
              <w:t xml:space="preserve">　</w:t>
            </w:r>
          </w:p>
        </w:tc>
        <w:tc>
          <w:tcPr>
            <w:tcW w:w="349" w:type="pct"/>
            <w:tcBorders>
              <w:top w:val="nil"/>
              <w:left w:val="nil"/>
              <w:bottom w:val="single" w:sz="4" w:space="0" w:color="auto"/>
              <w:right w:val="single" w:sz="4" w:space="0" w:color="auto"/>
            </w:tcBorders>
            <w:shd w:val="clear" w:color="auto" w:fill="auto"/>
            <w:noWrap/>
            <w:vAlign w:val="center"/>
          </w:tcPr>
          <w:p w:rsidR="003A7537" w:rsidRDefault="0019040F">
            <w:pPr>
              <w:widowControl/>
              <w:spacing w:line="240" w:lineRule="auto"/>
              <w:jc w:val="center"/>
              <w:rPr>
                <w:kern w:val="0"/>
                <w:szCs w:val="21"/>
              </w:rPr>
            </w:pPr>
            <w:r>
              <w:rPr>
                <w:kern w:val="0"/>
                <w:szCs w:val="21"/>
              </w:rPr>
              <w:t>1</w:t>
            </w:r>
          </w:p>
        </w:tc>
        <w:tc>
          <w:tcPr>
            <w:tcW w:w="349" w:type="pct"/>
            <w:tcBorders>
              <w:top w:val="nil"/>
              <w:left w:val="nil"/>
              <w:bottom w:val="single" w:sz="4" w:space="0" w:color="auto"/>
              <w:right w:val="single" w:sz="4" w:space="0" w:color="auto"/>
            </w:tcBorders>
            <w:shd w:val="clear" w:color="auto" w:fill="auto"/>
            <w:noWrap/>
            <w:vAlign w:val="center"/>
          </w:tcPr>
          <w:p w:rsidR="003A7537" w:rsidRDefault="0019040F">
            <w:pPr>
              <w:widowControl/>
              <w:spacing w:line="240" w:lineRule="auto"/>
              <w:jc w:val="center"/>
              <w:rPr>
                <w:kern w:val="0"/>
                <w:szCs w:val="21"/>
              </w:rPr>
            </w:pPr>
            <w:r>
              <w:rPr>
                <w:kern w:val="0"/>
                <w:szCs w:val="21"/>
              </w:rPr>
              <w:t>只</w:t>
            </w:r>
          </w:p>
        </w:tc>
        <w:tc>
          <w:tcPr>
            <w:tcW w:w="349" w:type="pct"/>
            <w:tcBorders>
              <w:top w:val="nil"/>
              <w:left w:val="nil"/>
              <w:bottom w:val="single" w:sz="4" w:space="0" w:color="auto"/>
              <w:right w:val="single" w:sz="4" w:space="0" w:color="auto"/>
            </w:tcBorders>
            <w:shd w:val="clear" w:color="auto" w:fill="auto"/>
            <w:noWrap/>
            <w:vAlign w:val="center"/>
          </w:tcPr>
          <w:p w:rsidR="003A7537" w:rsidRDefault="0019040F">
            <w:pPr>
              <w:widowControl/>
              <w:spacing w:line="240" w:lineRule="auto"/>
              <w:jc w:val="center"/>
              <w:rPr>
                <w:kern w:val="0"/>
                <w:szCs w:val="21"/>
              </w:rPr>
            </w:pPr>
            <w:r>
              <w:rPr>
                <w:kern w:val="0"/>
                <w:szCs w:val="21"/>
              </w:rPr>
              <w:t xml:space="preserve">　</w:t>
            </w:r>
          </w:p>
        </w:tc>
        <w:tc>
          <w:tcPr>
            <w:tcW w:w="349" w:type="pct"/>
            <w:tcBorders>
              <w:top w:val="nil"/>
              <w:left w:val="nil"/>
              <w:bottom w:val="single" w:sz="4" w:space="0" w:color="auto"/>
              <w:right w:val="single" w:sz="4" w:space="0" w:color="auto"/>
            </w:tcBorders>
            <w:shd w:val="clear" w:color="auto" w:fill="auto"/>
            <w:noWrap/>
            <w:vAlign w:val="center"/>
          </w:tcPr>
          <w:p w:rsidR="003A7537" w:rsidRDefault="0019040F">
            <w:pPr>
              <w:widowControl/>
              <w:spacing w:line="240" w:lineRule="auto"/>
              <w:jc w:val="center"/>
              <w:rPr>
                <w:kern w:val="0"/>
                <w:szCs w:val="21"/>
              </w:rPr>
            </w:pPr>
            <w:r>
              <w:rPr>
                <w:kern w:val="0"/>
                <w:szCs w:val="21"/>
              </w:rPr>
              <w:t xml:space="preserve">　</w:t>
            </w:r>
          </w:p>
        </w:tc>
        <w:tc>
          <w:tcPr>
            <w:tcW w:w="349" w:type="pct"/>
            <w:tcBorders>
              <w:top w:val="nil"/>
              <w:left w:val="nil"/>
              <w:bottom w:val="single" w:sz="4" w:space="0" w:color="auto"/>
              <w:right w:val="single" w:sz="4" w:space="0" w:color="auto"/>
            </w:tcBorders>
            <w:shd w:val="clear" w:color="auto" w:fill="auto"/>
            <w:noWrap/>
            <w:vAlign w:val="center"/>
          </w:tcPr>
          <w:p w:rsidR="003A7537" w:rsidRDefault="0019040F">
            <w:pPr>
              <w:widowControl/>
              <w:spacing w:line="240" w:lineRule="auto"/>
              <w:jc w:val="center"/>
              <w:rPr>
                <w:kern w:val="0"/>
                <w:szCs w:val="21"/>
              </w:rPr>
            </w:pPr>
            <w:r>
              <w:rPr>
                <w:kern w:val="0"/>
                <w:szCs w:val="21"/>
              </w:rPr>
              <w:t xml:space="preserve">　</w:t>
            </w:r>
          </w:p>
        </w:tc>
        <w:tc>
          <w:tcPr>
            <w:tcW w:w="280" w:type="pct"/>
            <w:tcBorders>
              <w:top w:val="nil"/>
              <w:left w:val="nil"/>
              <w:bottom w:val="single" w:sz="4" w:space="0" w:color="auto"/>
              <w:right w:val="single" w:sz="4" w:space="0" w:color="auto"/>
            </w:tcBorders>
            <w:shd w:val="clear" w:color="auto" w:fill="auto"/>
            <w:noWrap/>
            <w:vAlign w:val="center"/>
          </w:tcPr>
          <w:p w:rsidR="003A7537" w:rsidRDefault="0019040F">
            <w:pPr>
              <w:widowControl/>
              <w:spacing w:line="240" w:lineRule="auto"/>
              <w:jc w:val="center"/>
              <w:rPr>
                <w:kern w:val="0"/>
                <w:szCs w:val="21"/>
              </w:rPr>
            </w:pPr>
            <w:r>
              <w:rPr>
                <w:kern w:val="0"/>
                <w:szCs w:val="21"/>
              </w:rPr>
              <w:t xml:space="preserve">　</w:t>
            </w:r>
          </w:p>
        </w:tc>
      </w:tr>
      <w:tr w:rsidR="003A7537">
        <w:trPr>
          <w:trHeight w:val="285"/>
        </w:trPr>
        <w:tc>
          <w:tcPr>
            <w:tcW w:w="417" w:type="pct"/>
            <w:tcBorders>
              <w:top w:val="nil"/>
              <w:left w:val="single" w:sz="4" w:space="0" w:color="auto"/>
              <w:bottom w:val="single" w:sz="4" w:space="0" w:color="auto"/>
              <w:right w:val="single" w:sz="4" w:space="0" w:color="auto"/>
            </w:tcBorders>
            <w:shd w:val="clear" w:color="auto" w:fill="auto"/>
            <w:noWrap/>
            <w:vAlign w:val="center"/>
          </w:tcPr>
          <w:p w:rsidR="003A7537" w:rsidRDefault="0019040F">
            <w:pPr>
              <w:widowControl/>
              <w:spacing w:line="240" w:lineRule="auto"/>
              <w:jc w:val="center"/>
              <w:rPr>
                <w:kern w:val="0"/>
                <w:szCs w:val="21"/>
              </w:rPr>
            </w:pPr>
            <w:r>
              <w:rPr>
                <w:kern w:val="0"/>
                <w:szCs w:val="21"/>
              </w:rPr>
              <w:t>6</w:t>
            </w:r>
          </w:p>
        </w:tc>
        <w:tc>
          <w:tcPr>
            <w:tcW w:w="757" w:type="pct"/>
            <w:tcBorders>
              <w:top w:val="nil"/>
              <w:left w:val="nil"/>
              <w:bottom w:val="single" w:sz="4" w:space="0" w:color="auto"/>
              <w:right w:val="single" w:sz="4" w:space="0" w:color="auto"/>
            </w:tcBorders>
            <w:shd w:val="clear" w:color="auto" w:fill="auto"/>
            <w:noWrap/>
          </w:tcPr>
          <w:p w:rsidR="003A7537" w:rsidRDefault="0019040F">
            <w:pPr>
              <w:widowControl/>
              <w:spacing w:line="240" w:lineRule="auto"/>
              <w:jc w:val="left"/>
              <w:rPr>
                <w:kern w:val="0"/>
                <w:szCs w:val="21"/>
              </w:rPr>
            </w:pPr>
            <w:r>
              <w:rPr>
                <w:kern w:val="0"/>
                <w:szCs w:val="21"/>
              </w:rPr>
              <w:t>百分表</w:t>
            </w:r>
          </w:p>
        </w:tc>
        <w:tc>
          <w:tcPr>
            <w:tcW w:w="1452" w:type="pct"/>
            <w:tcBorders>
              <w:top w:val="nil"/>
              <w:left w:val="nil"/>
              <w:bottom w:val="single" w:sz="4" w:space="0" w:color="auto"/>
              <w:right w:val="single" w:sz="4" w:space="0" w:color="auto"/>
            </w:tcBorders>
            <w:shd w:val="clear" w:color="auto" w:fill="auto"/>
            <w:noWrap/>
            <w:vAlign w:val="center"/>
          </w:tcPr>
          <w:p w:rsidR="003A7537" w:rsidRDefault="0019040F">
            <w:pPr>
              <w:widowControl/>
              <w:spacing w:line="240" w:lineRule="auto"/>
              <w:jc w:val="center"/>
              <w:rPr>
                <w:kern w:val="0"/>
                <w:szCs w:val="21"/>
              </w:rPr>
            </w:pPr>
            <w:r>
              <w:rPr>
                <w:kern w:val="0"/>
                <w:szCs w:val="21"/>
              </w:rPr>
              <w:t>包含磁性表座，支架</w:t>
            </w:r>
          </w:p>
        </w:tc>
        <w:tc>
          <w:tcPr>
            <w:tcW w:w="349" w:type="pct"/>
            <w:tcBorders>
              <w:top w:val="nil"/>
              <w:left w:val="nil"/>
              <w:bottom w:val="single" w:sz="4" w:space="0" w:color="auto"/>
              <w:right w:val="single" w:sz="4" w:space="0" w:color="auto"/>
            </w:tcBorders>
            <w:shd w:val="clear" w:color="auto" w:fill="auto"/>
            <w:noWrap/>
            <w:vAlign w:val="center"/>
          </w:tcPr>
          <w:p w:rsidR="003A7537" w:rsidRDefault="0019040F">
            <w:pPr>
              <w:widowControl/>
              <w:spacing w:line="240" w:lineRule="auto"/>
              <w:jc w:val="center"/>
              <w:rPr>
                <w:kern w:val="0"/>
                <w:szCs w:val="21"/>
              </w:rPr>
            </w:pPr>
            <w:r>
              <w:rPr>
                <w:kern w:val="0"/>
                <w:szCs w:val="21"/>
              </w:rPr>
              <w:t xml:space="preserve">　</w:t>
            </w:r>
          </w:p>
        </w:tc>
        <w:tc>
          <w:tcPr>
            <w:tcW w:w="349" w:type="pct"/>
            <w:tcBorders>
              <w:top w:val="nil"/>
              <w:left w:val="nil"/>
              <w:bottom w:val="single" w:sz="4" w:space="0" w:color="auto"/>
              <w:right w:val="single" w:sz="4" w:space="0" w:color="auto"/>
            </w:tcBorders>
            <w:shd w:val="clear" w:color="auto" w:fill="auto"/>
            <w:noWrap/>
            <w:vAlign w:val="center"/>
          </w:tcPr>
          <w:p w:rsidR="003A7537" w:rsidRDefault="0019040F">
            <w:pPr>
              <w:widowControl/>
              <w:spacing w:line="240" w:lineRule="auto"/>
              <w:jc w:val="center"/>
              <w:rPr>
                <w:kern w:val="0"/>
                <w:szCs w:val="21"/>
              </w:rPr>
            </w:pPr>
            <w:r>
              <w:rPr>
                <w:kern w:val="0"/>
                <w:szCs w:val="21"/>
              </w:rPr>
              <w:t>1</w:t>
            </w:r>
          </w:p>
        </w:tc>
        <w:tc>
          <w:tcPr>
            <w:tcW w:w="349" w:type="pct"/>
            <w:tcBorders>
              <w:top w:val="nil"/>
              <w:left w:val="nil"/>
              <w:bottom w:val="single" w:sz="4" w:space="0" w:color="auto"/>
              <w:right w:val="single" w:sz="4" w:space="0" w:color="auto"/>
            </w:tcBorders>
            <w:shd w:val="clear" w:color="auto" w:fill="auto"/>
            <w:noWrap/>
            <w:vAlign w:val="center"/>
          </w:tcPr>
          <w:p w:rsidR="003A7537" w:rsidRDefault="0019040F">
            <w:pPr>
              <w:widowControl/>
              <w:spacing w:line="240" w:lineRule="auto"/>
              <w:jc w:val="center"/>
              <w:rPr>
                <w:kern w:val="0"/>
                <w:szCs w:val="21"/>
              </w:rPr>
            </w:pPr>
            <w:r>
              <w:rPr>
                <w:kern w:val="0"/>
                <w:szCs w:val="21"/>
              </w:rPr>
              <w:t>台</w:t>
            </w:r>
          </w:p>
        </w:tc>
        <w:tc>
          <w:tcPr>
            <w:tcW w:w="349" w:type="pct"/>
            <w:tcBorders>
              <w:top w:val="nil"/>
              <w:left w:val="nil"/>
              <w:bottom w:val="single" w:sz="4" w:space="0" w:color="auto"/>
              <w:right w:val="single" w:sz="4" w:space="0" w:color="auto"/>
            </w:tcBorders>
            <w:shd w:val="clear" w:color="auto" w:fill="auto"/>
            <w:noWrap/>
            <w:vAlign w:val="center"/>
          </w:tcPr>
          <w:p w:rsidR="003A7537" w:rsidRDefault="0019040F">
            <w:pPr>
              <w:widowControl/>
              <w:spacing w:line="240" w:lineRule="auto"/>
              <w:jc w:val="center"/>
              <w:rPr>
                <w:kern w:val="0"/>
                <w:szCs w:val="21"/>
              </w:rPr>
            </w:pPr>
            <w:r>
              <w:rPr>
                <w:kern w:val="0"/>
                <w:szCs w:val="21"/>
              </w:rPr>
              <w:t xml:space="preserve">　</w:t>
            </w:r>
          </w:p>
        </w:tc>
        <w:tc>
          <w:tcPr>
            <w:tcW w:w="349" w:type="pct"/>
            <w:tcBorders>
              <w:top w:val="nil"/>
              <w:left w:val="nil"/>
              <w:bottom w:val="single" w:sz="4" w:space="0" w:color="auto"/>
              <w:right w:val="single" w:sz="4" w:space="0" w:color="auto"/>
            </w:tcBorders>
            <w:shd w:val="clear" w:color="auto" w:fill="auto"/>
            <w:noWrap/>
            <w:vAlign w:val="center"/>
          </w:tcPr>
          <w:p w:rsidR="003A7537" w:rsidRDefault="0019040F">
            <w:pPr>
              <w:widowControl/>
              <w:spacing w:line="240" w:lineRule="auto"/>
              <w:jc w:val="center"/>
              <w:rPr>
                <w:kern w:val="0"/>
                <w:szCs w:val="21"/>
              </w:rPr>
            </w:pPr>
            <w:r>
              <w:rPr>
                <w:kern w:val="0"/>
                <w:szCs w:val="21"/>
              </w:rPr>
              <w:t xml:space="preserve">　</w:t>
            </w:r>
          </w:p>
        </w:tc>
        <w:tc>
          <w:tcPr>
            <w:tcW w:w="349" w:type="pct"/>
            <w:tcBorders>
              <w:top w:val="nil"/>
              <w:left w:val="nil"/>
              <w:bottom w:val="single" w:sz="4" w:space="0" w:color="auto"/>
              <w:right w:val="single" w:sz="4" w:space="0" w:color="auto"/>
            </w:tcBorders>
            <w:shd w:val="clear" w:color="auto" w:fill="auto"/>
            <w:noWrap/>
            <w:vAlign w:val="center"/>
          </w:tcPr>
          <w:p w:rsidR="003A7537" w:rsidRDefault="0019040F">
            <w:pPr>
              <w:widowControl/>
              <w:spacing w:line="240" w:lineRule="auto"/>
              <w:jc w:val="center"/>
              <w:rPr>
                <w:kern w:val="0"/>
                <w:szCs w:val="21"/>
              </w:rPr>
            </w:pPr>
            <w:r>
              <w:rPr>
                <w:kern w:val="0"/>
                <w:szCs w:val="21"/>
              </w:rPr>
              <w:t xml:space="preserve">　</w:t>
            </w:r>
          </w:p>
        </w:tc>
        <w:tc>
          <w:tcPr>
            <w:tcW w:w="280" w:type="pct"/>
            <w:tcBorders>
              <w:top w:val="nil"/>
              <w:left w:val="nil"/>
              <w:bottom w:val="single" w:sz="4" w:space="0" w:color="auto"/>
              <w:right w:val="single" w:sz="4" w:space="0" w:color="auto"/>
            </w:tcBorders>
            <w:shd w:val="clear" w:color="auto" w:fill="auto"/>
            <w:noWrap/>
            <w:vAlign w:val="center"/>
          </w:tcPr>
          <w:p w:rsidR="003A7537" w:rsidRDefault="0019040F">
            <w:pPr>
              <w:widowControl/>
              <w:spacing w:line="240" w:lineRule="auto"/>
              <w:jc w:val="center"/>
              <w:rPr>
                <w:kern w:val="0"/>
                <w:szCs w:val="21"/>
              </w:rPr>
            </w:pPr>
            <w:r>
              <w:rPr>
                <w:kern w:val="0"/>
                <w:szCs w:val="21"/>
              </w:rPr>
              <w:t xml:space="preserve">　</w:t>
            </w:r>
          </w:p>
        </w:tc>
      </w:tr>
      <w:tr w:rsidR="003A7537">
        <w:trPr>
          <w:trHeight w:val="285"/>
        </w:trPr>
        <w:tc>
          <w:tcPr>
            <w:tcW w:w="417" w:type="pct"/>
            <w:tcBorders>
              <w:top w:val="nil"/>
              <w:left w:val="single" w:sz="4" w:space="0" w:color="auto"/>
              <w:bottom w:val="single" w:sz="4" w:space="0" w:color="auto"/>
              <w:right w:val="single" w:sz="4" w:space="0" w:color="auto"/>
            </w:tcBorders>
            <w:shd w:val="clear" w:color="auto" w:fill="auto"/>
            <w:noWrap/>
            <w:vAlign w:val="center"/>
          </w:tcPr>
          <w:p w:rsidR="003A7537" w:rsidRDefault="0019040F">
            <w:pPr>
              <w:widowControl/>
              <w:spacing w:line="240" w:lineRule="auto"/>
              <w:jc w:val="center"/>
              <w:rPr>
                <w:kern w:val="0"/>
                <w:szCs w:val="21"/>
              </w:rPr>
            </w:pPr>
            <w:r>
              <w:rPr>
                <w:kern w:val="0"/>
                <w:szCs w:val="21"/>
              </w:rPr>
              <w:t>7</w:t>
            </w:r>
          </w:p>
        </w:tc>
        <w:tc>
          <w:tcPr>
            <w:tcW w:w="757" w:type="pct"/>
            <w:tcBorders>
              <w:top w:val="nil"/>
              <w:left w:val="nil"/>
              <w:bottom w:val="single" w:sz="4" w:space="0" w:color="auto"/>
              <w:right w:val="single" w:sz="4" w:space="0" w:color="auto"/>
            </w:tcBorders>
            <w:shd w:val="clear" w:color="auto" w:fill="auto"/>
            <w:noWrap/>
          </w:tcPr>
          <w:p w:rsidR="003A7537" w:rsidRDefault="0019040F">
            <w:pPr>
              <w:widowControl/>
              <w:spacing w:line="240" w:lineRule="auto"/>
              <w:jc w:val="left"/>
              <w:rPr>
                <w:kern w:val="0"/>
                <w:szCs w:val="21"/>
              </w:rPr>
            </w:pPr>
            <w:r>
              <w:rPr>
                <w:kern w:val="0"/>
                <w:szCs w:val="21"/>
              </w:rPr>
              <w:t>检修拖线板</w:t>
            </w:r>
          </w:p>
        </w:tc>
        <w:tc>
          <w:tcPr>
            <w:tcW w:w="1452" w:type="pct"/>
            <w:tcBorders>
              <w:top w:val="nil"/>
              <w:left w:val="nil"/>
              <w:bottom w:val="single" w:sz="4" w:space="0" w:color="auto"/>
              <w:right w:val="single" w:sz="4" w:space="0" w:color="auto"/>
            </w:tcBorders>
            <w:shd w:val="clear" w:color="auto" w:fill="auto"/>
            <w:noWrap/>
            <w:vAlign w:val="center"/>
          </w:tcPr>
          <w:p w:rsidR="003A7537" w:rsidRDefault="0019040F">
            <w:pPr>
              <w:widowControl/>
              <w:spacing w:line="240" w:lineRule="auto"/>
              <w:jc w:val="center"/>
              <w:rPr>
                <w:kern w:val="0"/>
                <w:szCs w:val="21"/>
              </w:rPr>
            </w:pPr>
            <w:r>
              <w:rPr>
                <w:kern w:val="0"/>
                <w:szCs w:val="21"/>
              </w:rPr>
              <w:t>220v</w:t>
            </w:r>
            <w:r>
              <w:rPr>
                <w:kern w:val="0"/>
                <w:szCs w:val="21"/>
              </w:rPr>
              <w:t>、</w:t>
            </w:r>
            <w:r>
              <w:rPr>
                <w:kern w:val="0"/>
                <w:szCs w:val="21"/>
              </w:rPr>
              <w:t>50</w:t>
            </w:r>
            <w:r>
              <w:rPr>
                <w:kern w:val="0"/>
                <w:szCs w:val="21"/>
              </w:rPr>
              <w:t>米</w:t>
            </w:r>
          </w:p>
        </w:tc>
        <w:tc>
          <w:tcPr>
            <w:tcW w:w="349" w:type="pct"/>
            <w:tcBorders>
              <w:top w:val="nil"/>
              <w:left w:val="nil"/>
              <w:bottom w:val="single" w:sz="4" w:space="0" w:color="auto"/>
              <w:right w:val="single" w:sz="4" w:space="0" w:color="auto"/>
            </w:tcBorders>
            <w:shd w:val="clear" w:color="auto" w:fill="auto"/>
            <w:noWrap/>
            <w:vAlign w:val="center"/>
          </w:tcPr>
          <w:p w:rsidR="003A7537" w:rsidRDefault="0019040F">
            <w:pPr>
              <w:widowControl/>
              <w:spacing w:line="240" w:lineRule="auto"/>
              <w:jc w:val="center"/>
              <w:rPr>
                <w:kern w:val="0"/>
                <w:szCs w:val="21"/>
              </w:rPr>
            </w:pPr>
            <w:r>
              <w:rPr>
                <w:kern w:val="0"/>
                <w:szCs w:val="21"/>
              </w:rPr>
              <w:t xml:space="preserve">　</w:t>
            </w:r>
          </w:p>
        </w:tc>
        <w:tc>
          <w:tcPr>
            <w:tcW w:w="349" w:type="pct"/>
            <w:tcBorders>
              <w:top w:val="nil"/>
              <w:left w:val="nil"/>
              <w:bottom w:val="single" w:sz="4" w:space="0" w:color="auto"/>
              <w:right w:val="single" w:sz="4" w:space="0" w:color="auto"/>
            </w:tcBorders>
            <w:shd w:val="clear" w:color="auto" w:fill="auto"/>
            <w:noWrap/>
            <w:vAlign w:val="center"/>
          </w:tcPr>
          <w:p w:rsidR="003A7537" w:rsidRDefault="0019040F">
            <w:pPr>
              <w:widowControl/>
              <w:spacing w:line="240" w:lineRule="auto"/>
              <w:jc w:val="center"/>
              <w:rPr>
                <w:kern w:val="0"/>
                <w:szCs w:val="21"/>
              </w:rPr>
            </w:pPr>
            <w:r>
              <w:rPr>
                <w:kern w:val="0"/>
                <w:szCs w:val="21"/>
              </w:rPr>
              <w:t>2</w:t>
            </w:r>
          </w:p>
        </w:tc>
        <w:tc>
          <w:tcPr>
            <w:tcW w:w="349" w:type="pct"/>
            <w:tcBorders>
              <w:top w:val="nil"/>
              <w:left w:val="nil"/>
              <w:bottom w:val="single" w:sz="4" w:space="0" w:color="auto"/>
              <w:right w:val="single" w:sz="4" w:space="0" w:color="auto"/>
            </w:tcBorders>
            <w:shd w:val="clear" w:color="auto" w:fill="auto"/>
            <w:noWrap/>
            <w:vAlign w:val="center"/>
          </w:tcPr>
          <w:p w:rsidR="003A7537" w:rsidRDefault="0019040F">
            <w:pPr>
              <w:widowControl/>
              <w:spacing w:line="240" w:lineRule="auto"/>
              <w:jc w:val="center"/>
              <w:rPr>
                <w:kern w:val="0"/>
                <w:szCs w:val="21"/>
              </w:rPr>
            </w:pPr>
            <w:proofErr w:type="gramStart"/>
            <w:r>
              <w:rPr>
                <w:kern w:val="0"/>
                <w:szCs w:val="21"/>
              </w:rPr>
              <w:t>个</w:t>
            </w:r>
            <w:proofErr w:type="gramEnd"/>
          </w:p>
        </w:tc>
        <w:tc>
          <w:tcPr>
            <w:tcW w:w="349" w:type="pct"/>
            <w:tcBorders>
              <w:top w:val="nil"/>
              <w:left w:val="nil"/>
              <w:bottom w:val="single" w:sz="4" w:space="0" w:color="auto"/>
              <w:right w:val="single" w:sz="4" w:space="0" w:color="auto"/>
            </w:tcBorders>
            <w:shd w:val="clear" w:color="auto" w:fill="auto"/>
            <w:noWrap/>
            <w:vAlign w:val="center"/>
          </w:tcPr>
          <w:p w:rsidR="003A7537" w:rsidRDefault="0019040F">
            <w:pPr>
              <w:widowControl/>
              <w:spacing w:line="240" w:lineRule="auto"/>
              <w:jc w:val="center"/>
              <w:rPr>
                <w:kern w:val="0"/>
                <w:szCs w:val="21"/>
              </w:rPr>
            </w:pPr>
            <w:r>
              <w:rPr>
                <w:kern w:val="0"/>
                <w:szCs w:val="21"/>
              </w:rPr>
              <w:t xml:space="preserve">　</w:t>
            </w:r>
          </w:p>
        </w:tc>
        <w:tc>
          <w:tcPr>
            <w:tcW w:w="349" w:type="pct"/>
            <w:tcBorders>
              <w:top w:val="nil"/>
              <w:left w:val="nil"/>
              <w:bottom w:val="single" w:sz="4" w:space="0" w:color="auto"/>
              <w:right w:val="single" w:sz="4" w:space="0" w:color="auto"/>
            </w:tcBorders>
            <w:shd w:val="clear" w:color="auto" w:fill="auto"/>
            <w:noWrap/>
            <w:vAlign w:val="center"/>
          </w:tcPr>
          <w:p w:rsidR="003A7537" w:rsidRDefault="0019040F">
            <w:pPr>
              <w:widowControl/>
              <w:spacing w:line="240" w:lineRule="auto"/>
              <w:jc w:val="center"/>
              <w:rPr>
                <w:kern w:val="0"/>
                <w:szCs w:val="21"/>
              </w:rPr>
            </w:pPr>
            <w:r>
              <w:rPr>
                <w:kern w:val="0"/>
                <w:szCs w:val="21"/>
              </w:rPr>
              <w:t xml:space="preserve">　</w:t>
            </w:r>
          </w:p>
        </w:tc>
        <w:tc>
          <w:tcPr>
            <w:tcW w:w="349" w:type="pct"/>
            <w:tcBorders>
              <w:top w:val="nil"/>
              <w:left w:val="nil"/>
              <w:bottom w:val="single" w:sz="4" w:space="0" w:color="auto"/>
              <w:right w:val="single" w:sz="4" w:space="0" w:color="auto"/>
            </w:tcBorders>
            <w:shd w:val="clear" w:color="auto" w:fill="auto"/>
            <w:noWrap/>
            <w:vAlign w:val="center"/>
          </w:tcPr>
          <w:p w:rsidR="003A7537" w:rsidRDefault="0019040F">
            <w:pPr>
              <w:widowControl/>
              <w:spacing w:line="240" w:lineRule="auto"/>
              <w:jc w:val="center"/>
              <w:rPr>
                <w:kern w:val="0"/>
                <w:szCs w:val="21"/>
              </w:rPr>
            </w:pPr>
            <w:r>
              <w:rPr>
                <w:kern w:val="0"/>
                <w:szCs w:val="21"/>
              </w:rPr>
              <w:t xml:space="preserve">　</w:t>
            </w:r>
          </w:p>
        </w:tc>
        <w:tc>
          <w:tcPr>
            <w:tcW w:w="280" w:type="pct"/>
            <w:tcBorders>
              <w:top w:val="nil"/>
              <w:left w:val="nil"/>
              <w:bottom w:val="single" w:sz="4" w:space="0" w:color="auto"/>
              <w:right w:val="single" w:sz="4" w:space="0" w:color="auto"/>
            </w:tcBorders>
            <w:shd w:val="clear" w:color="auto" w:fill="auto"/>
            <w:noWrap/>
            <w:vAlign w:val="center"/>
          </w:tcPr>
          <w:p w:rsidR="003A7537" w:rsidRDefault="0019040F">
            <w:pPr>
              <w:widowControl/>
              <w:spacing w:line="240" w:lineRule="auto"/>
              <w:jc w:val="center"/>
              <w:rPr>
                <w:kern w:val="0"/>
                <w:szCs w:val="21"/>
              </w:rPr>
            </w:pPr>
            <w:r>
              <w:rPr>
                <w:kern w:val="0"/>
                <w:szCs w:val="21"/>
              </w:rPr>
              <w:t xml:space="preserve">　</w:t>
            </w:r>
          </w:p>
        </w:tc>
      </w:tr>
      <w:tr w:rsidR="003A7537">
        <w:trPr>
          <w:trHeight w:val="285"/>
        </w:trPr>
        <w:tc>
          <w:tcPr>
            <w:tcW w:w="417" w:type="pct"/>
            <w:tcBorders>
              <w:top w:val="nil"/>
              <w:left w:val="single" w:sz="4" w:space="0" w:color="auto"/>
              <w:bottom w:val="single" w:sz="4" w:space="0" w:color="auto"/>
              <w:right w:val="single" w:sz="4" w:space="0" w:color="auto"/>
            </w:tcBorders>
            <w:shd w:val="clear" w:color="auto" w:fill="auto"/>
            <w:noWrap/>
            <w:vAlign w:val="center"/>
          </w:tcPr>
          <w:p w:rsidR="003A7537" w:rsidRDefault="0019040F">
            <w:pPr>
              <w:widowControl/>
              <w:spacing w:line="240" w:lineRule="auto"/>
              <w:jc w:val="center"/>
              <w:rPr>
                <w:kern w:val="0"/>
                <w:szCs w:val="21"/>
              </w:rPr>
            </w:pPr>
            <w:r>
              <w:rPr>
                <w:kern w:val="0"/>
                <w:szCs w:val="21"/>
              </w:rPr>
              <w:t>8</w:t>
            </w:r>
          </w:p>
        </w:tc>
        <w:tc>
          <w:tcPr>
            <w:tcW w:w="757" w:type="pct"/>
            <w:tcBorders>
              <w:top w:val="nil"/>
              <w:left w:val="nil"/>
              <w:bottom w:val="single" w:sz="4" w:space="0" w:color="auto"/>
              <w:right w:val="single" w:sz="4" w:space="0" w:color="auto"/>
            </w:tcBorders>
            <w:shd w:val="clear" w:color="auto" w:fill="auto"/>
            <w:noWrap/>
          </w:tcPr>
          <w:p w:rsidR="003A7537" w:rsidRDefault="0019040F">
            <w:pPr>
              <w:widowControl/>
              <w:spacing w:line="240" w:lineRule="auto"/>
              <w:jc w:val="left"/>
              <w:rPr>
                <w:kern w:val="0"/>
                <w:szCs w:val="21"/>
              </w:rPr>
            </w:pPr>
            <w:r>
              <w:rPr>
                <w:kern w:val="0"/>
                <w:szCs w:val="21"/>
              </w:rPr>
              <w:t>疏水阀</w:t>
            </w:r>
          </w:p>
        </w:tc>
        <w:tc>
          <w:tcPr>
            <w:tcW w:w="1452" w:type="pct"/>
            <w:tcBorders>
              <w:top w:val="nil"/>
              <w:left w:val="nil"/>
              <w:bottom w:val="single" w:sz="4" w:space="0" w:color="auto"/>
              <w:right w:val="single" w:sz="4" w:space="0" w:color="auto"/>
            </w:tcBorders>
            <w:shd w:val="clear" w:color="auto" w:fill="auto"/>
            <w:noWrap/>
            <w:vAlign w:val="center"/>
          </w:tcPr>
          <w:p w:rsidR="003A7537" w:rsidRDefault="0019040F">
            <w:pPr>
              <w:widowControl/>
              <w:spacing w:line="240" w:lineRule="auto"/>
              <w:jc w:val="center"/>
              <w:rPr>
                <w:kern w:val="0"/>
                <w:szCs w:val="21"/>
              </w:rPr>
            </w:pPr>
            <w:r>
              <w:rPr>
                <w:kern w:val="0"/>
                <w:szCs w:val="21"/>
              </w:rPr>
              <w:t>CS41H</w:t>
            </w:r>
          </w:p>
        </w:tc>
        <w:tc>
          <w:tcPr>
            <w:tcW w:w="349" w:type="pct"/>
            <w:tcBorders>
              <w:top w:val="nil"/>
              <w:left w:val="nil"/>
              <w:bottom w:val="single" w:sz="4" w:space="0" w:color="auto"/>
              <w:right w:val="single" w:sz="4" w:space="0" w:color="auto"/>
            </w:tcBorders>
            <w:shd w:val="clear" w:color="auto" w:fill="auto"/>
            <w:noWrap/>
            <w:vAlign w:val="center"/>
          </w:tcPr>
          <w:p w:rsidR="003A7537" w:rsidRDefault="0019040F">
            <w:pPr>
              <w:widowControl/>
              <w:spacing w:line="240" w:lineRule="auto"/>
              <w:jc w:val="center"/>
              <w:rPr>
                <w:kern w:val="0"/>
                <w:szCs w:val="21"/>
              </w:rPr>
            </w:pPr>
            <w:r>
              <w:rPr>
                <w:kern w:val="0"/>
                <w:szCs w:val="21"/>
              </w:rPr>
              <w:t xml:space="preserve">　</w:t>
            </w:r>
          </w:p>
        </w:tc>
        <w:tc>
          <w:tcPr>
            <w:tcW w:w="349" w:type="pct"/>
            <w:tcBorders>
              <w:top w:val="nil"/>
              <w:left w:val="nil"/>
              <w:bottom w:val="single" w:sz="4" w:space="0" w:color="auto"/>
              <w:right w:val="single" w:sz="4" w:space="0" w:color="auto"/>
            </w:tcBorders>
            <w:shd w:val="clear" w:color="auto" w:fill="auto"/>
            <w:noWrap/>
            <w:vAlign w:val="center"/>
          </w:tcPr>
          <w:p w:rsidR="003A7537" w:rsidRDefault="0019040F">
            <w:pPr>
              <w:widowControl/>
              <w:spacing w:line="240" w:lineRule="auto"/>
              <w:jc w:val="center"/>
              <w:rPr>
                <w:kern w:val="0"/>
                <w:szCs w:val="21"/>
              </w:rPr>
            </w:pPr>
            <w:r>
              <w:rPr>
                <w:kern w:val="0"/>
                <w:szCs w:val="21"/>
              </w:rPr>
              <w:t>6</w:t>
            </w:r>
          </w:p>
        </w:tc>
        <w:tc>
          <w:tcPr>
            <w:tcW w:w="349" w:type="pct"/>
            <w:tcBorders>
              <w:top w:val="nil"/>
              <w:left w:val="nil"/>
              <w:bottom w:val="single" w:sz="4" w:space="0" w:color="auto"/>
              <w:right w:val="single" w:sz="4" w:space="0" w:color="auto"/>
            </w:tcBorders>
            <w:shd w:val="clear" w:color="auto" w:fill="auto"/>
            <w:noWrap/>
            <w:vAlign w:val="center"/>
          </w:tcPr>
          <w:p w:rsidR="003A7537" w:rsidRDefault="0019040F">
            <w:pPr>
              <w:widowControl/>
              <w:spacing w:line="240" w:lineRule="auto"/>
              <w:jc w:val="center"/>
              <w:rPr>
                <w:kern w:val="0"/>
                <w:szCs w:val="21"/>
              </w:rPr>
            </w:pPr>
            <w:proofErr w:type="gramStart"/>
            <w:r>
              <w:rPr>
                <w:kern w:val="0"/>
                <w:szCs w:val="21"/>
              </w:rPr>
              <w:t>个</w:t>
            </w:r>
            <w:proofErr w:type="gramEnd"/>
          </w:p>
        </w:tc>
        <w:tc>
          <w:tcPr>
            <w:tcW w:w="349" w:type="pct"/>
            <w:tcBorders>
              <w:top w:val="nil"/>
              <w:left w:val="nil"/>
              <w:bottom w:val="single" w:sz="4" w:space="0" w:color="auto"/>
              <w:right w:val="single" w:sz="4" w:space="0" w:color="auto"/>
            </w:tcBorders>
            <w:shd w:val="clear" w:color="auto" w:fill="auto"/>
            <w:noWrap/>
            <w:vAlign w:val="center"/>
          </w:tcPr>
          <w:p w:rsidR="003A7537" w:rsidRDefault="0019040F">
            <w:pPr>
              <w:widowControl/>
              <w:spacing w:line="240" w:lineRule="auto"/>
              <w:jc w:val="center"/>
              <w:rPr>
                <w:kern w:val="0"/>
                <w:szCs w:val="21"/>
              </w:rPr>
            </w:pPr>
            <w:r>
              <w:rPr>
                <w:kern w:val="0"/>
                <w:szCs w:val="21"/>
              </w:rPr>
              <w:t xml:space="preserve">　</w:t>
            </w:r>
          </w:p>
        </w:tc>
        <w:tc>
          <w:tcPr>
            <w:tcW w:w="349" w:type="pct"/>
            <w:tcBorders>
              <w:top w:val="nil"/>
              <w:left w:val="nil"/>
              <w:bottom w:val="single" w:sz="4" w:space="0" w:color="auto"/>
              <w:right w:val="single" w:sz="4" w:space="0" w:color="auto"/>
            </w:tcBorders>
            <w:shd w:val="clear" w:color="auto" w:fill="auto"/>
            <w:noWrap/>
            <w:vAlign w:val="center"/>
          </w:tcPr>
          <w:p w:rsidR="003A7537" w:rsidRDefault="0019040F">
            <w:pPr>
              <w:widowControl/>
              <w:spacing w:line="240" w:lineRule="auto"/>
              <w:jc w:val="center"/>
              <w:rPr>
                <w:kern w:val="0"/>
                <w:szCs w:val="21"/>
              </w:rPr>
            </w:pPr>
            <w:r>
              <w:rPr>
                <w:kern w:val="0"/>
                <w:szCs w:val="21"/>
              </w:rPr>
              <w:t xml:space="preserve">　</w:t>
            </w:r>
          </w:p>
        </w:tc>
        <w:tc>
          <w:tcPr>
            <w:tcW w:w="349" w:type="pct"/>
            <w:tcBorders>
              <w:top w:val="nil"/>
              <w:left w:val="nil"/>
              <w:bottom w:val="single" w:sz="4" w:space="0" w:color="auto"/>
              <w:right w:val="single" w:sz="4" w:space="0" w:color="auto"/>
            </w:tcBorders>
            <w:shd w:val="clear" w:color="auto" w:fill="auto"/>
            <w:noWrap/>
            <w:vAlign w:val="center"/>
          </w:tcPr>
          <w:p w:rsidR="003A7537" w:rsidRDefault="0019040F">
            <w:pPr>
              <w:widowControl/>
              <w:spacing w:line="240" w:lineRule="auto"/>
              <w:jc w:val="center"/>
              <w:rPr>
                <w:kern w:val="0"/>
                <w:szCs w:val="21"/>
              </w:rPr>
            </w:pPr>
            <w:r>
              <w:rPr>
                <w:kern w:val="0"/>
                <w:szCs w:val="21"/>
              </w:rPr>
              <w:t xml:space="preserve">　</w:t>
            </w:r>
          </w:p>
        </w:tc>
        <w:tc>
          <w:tcPr>
            <w:tcW w:w="280" w:type="pct"/>
            <w:tcBorders>
              <w:top w:val="nil"/>
              <w:left w:val="nil"/>
              <w:bottom w:val="single" w:sz="4" w:space="0" w:color="auto"/>
              <w:right w:val="single" w:sz="4" w:space="0" w:color="auto"/>
            </w:tcBorders>
            <w:shd w:val="clear" w:color="auto" w:fill="auto"/>
            <w:noWrap/>
            <w:vAlign w:val="center"/>
          </w:tcPr>
          <w:p w:rsidR="003A7537" w:rsidRDefault="0019040F">
            <w:pPr>
              <w:widowControl/>
              <w:spacing w:line="240" w:lineRule="auto"/>
              <w:jc w:val="center"/>
              <w:rPr>
                <w:kern w:val="0"/>
                <w:szCs w:val="21"/>
              </w:rPr>
            </w:pPr>
            <w:r>
              <w:rPr>
                <w:kern w:val="0"/>
                <w:szCs w:val="21"/>
              </w:rPr>
              <w:t xml:space="preserve">　</w:t>
            </w:r>
          </w:p>
        </w:tc>
      </w:tr>
      <w:tr w:rsidR="003A7537">
        <w:trPr>
          <w:trHeight w:val="285"/>
        </w:trPr>
        <w:tc>
          <w:tcPr>
            <w:tcW w:w="417" w:type="pct"/>
            <w:tcBorders>
              <w:top w:val="nil"/>
              <w:left w:val="single" w:sz="4" w:space="0" w:color="auto"/>
              <w:bottom w:val="single" w:sz="4" w:space="0" w:color="auto"/>
              <w:right w:val="single" w:sz="4" w:space="0" w:color="auto"/>
            </w:tcBorders>
            <w:shd w:val="clear" w:color="auto" w:fill="auto"/>
            <w:noWrap/>
            <w:vAlign w:val="center"/>
          </w:tcPr>
          <w:p w:rsidR="003A7537" w:rsidRDefault="003A7537">
            <w:pPr>
              <w:widowControl/>
              <w:spacing w:line="240" w:lineRule="auto"/>
              <w:jc w:val="center"/>
              <w:rPr>
                <w:kern w:val="0"/>
                <w:szCs w:val="21"/>
              </w:rPr>
            </w:pPr>
          </w:p>
        </w:tc>
        <w:tc>
          <w:tcPr>
            <w:tcW w:w="757" w:type="pct"/>
            <w:tcBorders>
              <w:top w:val="nil"/>
              <w:left w:val="nil"/>
              <w:bottom w:val="single" w:sz="4" w:space="0" w:color="auto"/>
              <w:right w:val="single" w:sz="4" w:space="0" w:color="auto"/>
            </w:tcBorders>
            <w:shd w:val="clear" w:color="auto" w:fill="auto"/>
            <w:noWrap/>
          </w:tcPr>
          <w:p w:rsidR="003A7537" w:rsidRDefault="003A7537">
            <w:pPr>
              <w:widowControl/>
              <w:spacing w:line="240" w:lineRule="auto"/>
              <w:jc w:val="left"/>
              <w:rPr>
                <w:kern w:val="0"/>
                <w:szCs w:val="21"/>
              </w:rPr>
            </w:pPr>
          </w:p>
        </w:tc>
        <w:tc>
          <w:tcPr>
            <w:tcW w:w="1452" w:type="pct"/>
            <w:tcBorders>
              <w:top w:val="nil"/>
              <w:left w:val="nil"/>
              <w:bottom w:val="single" w:sz="4" w:space="0" w:color="auto"/>
              <w:right w:val="single" w:sz="4" w:space="0" w:color="auto"/>
            </w:tcBorders>
            <w:shd w:val="clear" w:color="auto" w:fill="auto"/>
            <w:noWrap/>
            <w:vAlign w:val="center"/>
          </w:tcPr>
          <w:p w:rsidR="003A7537" w:rsidRDefault="003A7537">
            <w:pPr>
              <w:widowControl/>
              <w:spacing w:line="240" w:lineRule="auto"/>
              <w:jc w:val="center"/>
              <w:rPr>
                <w:kern w:val="0"/>
                <w:szCs w:val="21"/>
              </w:rPr>
            </w:pPr>
          </w:p>
        </w:tc>
        <w:tc>
          <w:tcPr>
            <w:tcW w:w="349" w:type="pct"/>
            <w:tcBorders>
              <w:top w:val="nil"/>
              <w:left w:val="nil"/>
              <w:bottom w:val="single" w:sz="4" w:space="0" w:color="auto"/>
              <w:right w:val="single" w:sz="4" w:space="0" w:color="auto"/>
            </w:tcBorders>
            <w:shd w:val="clear" w:color="auto" w:fill="auto"/>
            <w:noWrap/>
            <w:vAlign w:val="center"/>
          </w:tcPr>
          <w:p w:rsidR="003A7537" w:rsidRDefault="003A7537">
            <w:pPr>
              <w:widowControl/>
              <w:spacing w:line="240" w:lineRule="auto"/>
              <w:jc w:val="center"/>
              <w:rPr>
                <w:kern w:val="0"/>
                <w:szCs w:val="21"/>
              </w:rPr>
            </w:pPr>
          </w:p>
        </w:tc>
        <w:tc>
          <w:tcPr>
            <w:tcW w:w="349" w:type="pct"/>
            <w:tcBorders>
              <w:top w:val="nil"/>
              <w:left w:val="nil"/>
              <w:bottom w:val="single" w:sz="4" w:space="0" w:color="auto"/>
              <w:right w:val="single" w:sz="4" w:space="0" w:color="auto"/>
            </w:tcBorders>
            <w:shd w:val="clear" w:color="auto" w:fill="auto"/>
            <w:noWrap/>
            <w:vAlign w:val="center"/>
          </w:tcPr>
          <w:p w:rsidR="003A7537" w:rsidRDefault="003A7537">
            <w:pPr>
              <w:widowControl/>
              <w:spacing w:line="240" w:lineRule="auto"/>
              <w:jc w:val="center"/>
              <w:rPr>
                <w:kern w:val="0"/>
                <w:szCs w:val="21"/>
              </w:rPr>
            </w:pPr>
          </w:p>
        </w:tc>
        <w:tc>
          <w:tcPr>
            <w:tcW w:w="349" w:type="pct"/>
            <w:tcBorders>
              <w:top w:val="nil"/>
              <w:left w:val="nil"/>
              <w:bottom w:val="single" w:sz="4" w:space="0" w:color="auto"/>
              <w:right w:val="single" w:sz="4" w:space="0" w:color="auto"/>
            </w:tcBorders>
            <w:shd w:val="clear" w:color="auto" w:fill="auto"/>
            <w:noWrap/>
            <w:vAlign w:val="center"/>
          </w:tcPr>
          <w:p w:rsidR="003A7537" w:rsidRDefault="003A7537">
            <w:pPr>
              <w:widowControl/>
              <w:spacing w:line="240" w:lineRule="auto"/>
              <w:jc w:val="center"/>
              <w:rPr>
                <w:kern w:val="0"/>
                <w:szCs w:val="21"/>
              </w:rPr>
            </w:pPr>
          </w:p>
        </w:tc>
        <w:tc>
          <w:tcPr>
            <w:tcW w:w="349" w:type="pct"/>
            <w:tcBorders>
              <w:top w:val="nil"/>
              <w:left w:val="nil"/>
              <w:bottom w:val="single" w:sz="4" w:space="0" w:color="auto"/>
              <w:right w:val="single" w:sz="4" w:space="0" w:color="auto"/>
            </w:tcBorders>
            <w:shd w:val="clear" w:color="auto" w:fill="auto"/>
            <w:noWrap/>
            <w:vAlign w:val="center"/>
          </w:tcPr>
          <w:p w:rsidR="003A7537" w:rsidRDefault="003A7537">
            <w:pPr>
              <w:widowControl/>
              <w:spacing w:line="240" w:lineRule="auto"/>
              <w:jc w:val="center"/>
              <w:rPr>
                <w:kern w:val="0"/>
                <w:szCs w:val="21"/>
              </w:rPr>
            </w:pPr>
          </w:p>
        </w:tc>
        <w:tc>
          <w:tcPr>
            <w:tcW w:w="349" w:type="pct"/>
            <w:tcBorders>
              <w:top w:val="nil"/>
              <w:left w:val="nil"/>
              <w:bottom w:val="single" w:sz="4" w:space="0" w:color="auto"/>
              <w:right w:val="single" w:sz="4" w:space="0" w:color="auto"/>
            </w:tcBorders>
            <w:shd w:val="clear" w:color="auto" w:fill="auto"/>
            <w:noWrap/>
            <w:vAlign w:val="center"/>
          </w:tcPr>
          <w:p w:rsidR="003A7537" w:rsidRDefault="003A7537">
            <w:pPr>
              <w:widowControl/>
              <w:spacing w:line="240" w:lineRule="auto"/>
              <w:jc w:val="center"/>
              <w:rPr>
                <w:kern w:val="0"/>
                <w:szCs w:val="21"/>
              </w:rPr>
            </w:pPr>
          </w:p>
        </w:tc>
        <w:tc>
          <w:tcPr>
            <w:tcW w:w="349" w:type="pct"/>
            <w:tcBorders>
              <w:top w:val="nil"/>
              <w:left w:val="nil"/>
              <w:bottom w:val="single" w:sz="4" w:space="0" w:color="auto"/>
              <w:right w:val="single" w:sz="4" w:space="0" w:color="auto"/>
            </w:tcBorders>
            <w:shd w:val="clear" w:color="auto" w:fill="auto"/>
            <w:noWrap/>
            <w:vAlign w:val="center"/>
          </w:tcPr>
          <w:p w:rsidR="003A7537" w:rsidRDefault="003A7537">
            <w:pPr>
              <w:widowControl/>
              <w:spacing w:line="240" w:lineRule="auto"/>
              <w:jc w:val="center"/>
              <w:rPr>
                <w:kern w:val="0"/>
                <w:szCs w:val="21"/>
              </w:rPr>
            </w:pPr>
          </w:p>
        </w:tc>
        <w:tc>
          <w:tcPr>
            <w:tcW w:w="280" w:type="pct"/>
            <w:tcBorders>
              <w:top w:val="nil"/>
              <w:left w:val="nil"/>
              <w:bottom w:val="single" w:sz="4" w:space="0" w:color="auto"/>
              <w:right w:val="single" w:sz="4" w:space="0" w:color="auto"/>
            </w:tcBorders>
            <w:shd w:val="clear" w:color="auto" w:fill="auto"/>
            <w:noWrap/>
            <w:vAlign w:val="center"/>
          </w:tcPr>
          <w:p w:rsidR="003A7537" w:rsidRDefault="003A7537">
            <w:pPr>
              <w:widowControl/>
              <w:spacing w:line="240" w:lineRule="auto"/>
              <w:jc w:val="center"/>
              <w:rPr>
                <w:kern w:val="0"/>
                <w:szCs w:val="21"/>
              </w:rPr>
            </w:pPr>
          </w:p>
        </w:tc>
      </w:tr>
    </w:tbl>
    <w:p w:rsidR="003A7537" w:rsidRDefault="003A7537">
      <w:pPr>
        <w:ind w:left="142"/>
        <w:jc w:val="center"/>
        <w:rPr>
          <w:b/>
          <w:bCs/>
          <w:sz w:val="24"/>
        </w:rPr>
      </w:pPr>
    </w:p>
    <w:p w:rsidR="003A7537" w:rsidRDefault="0019040F">
      <w:pPr>
        <w:widowControl/>
        <w:spacing w:line="240" w:lineRule="auto"/>
        <w:jc w:val="left"/>
        <w:rPr>
          <w:sz w:val="24"/>
        </w:rPr>
      </w:pPr>
      <w:r>
        <w:rPr>
          <w:sz w:val="24"/>
        </w:rPr>
        <w:br w:type="page"/>
      </w:r>
    </w:p>
    <w:p w:rsidR="003A7537" w:rsidRDefault="0019040F">
      <w:pPr>
        <w:pStyle w:val="1"/>
        <w:jc w:val="center"/>
        <w:rPr>
          <w:bCs w:val="0"/>
          <w:sz w:val="30"/>
          <w:szCs w:val="20"/>
        </w:rPr>
      </w:pPr>
      <w:bookmarkStart w:id="241" w:name="_Toc14611"/>
      <w:bookmarkStart w:id="242" w:name="_Toc58490179"/>
      <w:bookmarkStart w:id="243" w:name="_Toc58528338"/>
      <w:bookmarkStart w:id="244" w:name="_Toc61220969"/>
      <w:r>
        <w:rPr>
          <w:bCs w:val="0"/>
          <w:sz w:val="30"/>
          <w:szCs w:val="20"/>
        </w:rPr>
        <w:lastRenderedPageBreak/>
        <w:t>附录</w:t>
      </w:r>
      <w:r>
        <w:rPr>
          <w:bCs w:val="0"/>
          <w:sz w:val="30"/>
          <w:szCs w:val="20"/>
        </w:rPr>
        <w:t xml:space="preserve">B </w:t>
      </w:r>
      <w:r>
        <w:rPr>
          <w:bCs w:val="0"/>
          <w:sz w:val="30"/>
          <w:szCs w:val="20"/>
        </w:rPr>
        <w:t>维护保养记录表</w:t>
      </w:r>
      <w:bookmarkEnd w:id="241"/>
      <w:bookmarkEnd w:id="242"/>
      <w:bookmarkEnd w:id="243"/>
      <w:bookmarkEnd w:id="244"/>
    </w:p>
    <w:p w:rsidR="003A7537" w:rsidRDefault="0019040F">
      <w:pPr>
        <w:snapToGrid w:val="0"/>
        <w:rPr>
          <w:sz w:val="24"/>
        </w:rPr>
      </w:pPr>
      <w:r>
        <w:rPr>
          <w:sz w:val="24"/>
        </w:rPr>
        <w:t>B.0.1</w:t>
      </w:r>
      <w:r>
        <w:rPr>
          <w:sz w:val="24"/>
        </w:rPr>
        <w:t>设备</w:t>
      </w:r>
      <w:proofErr w:type="gramStart"/>
      <w:r>
        <w:rPr>
          <w:sz w:val="24"/>
        </w:rPr>
        <w:t>台账管理应</w:t>
      </w:r>
      <w:proofErr w:type="gramEnd"/>
      <w:r>
        <w:rPr>
          <w:sz w:val="24"/>
        </w:rPr>
        <w:t>符合表</w:t>
      </w:r>
      <w:r>
        <w:rPr>
          <w:sz w:val="24"/>
        </w:rPr>
        <w:t>B.0.1</w:t>
      </w:r>
      <w:r>
        <w:rPr>
          <w:sz w:val="24"/>
        </w:rPr>
        <w:t>的规定</w:t>
      </w:r>
      <w:r>
        <w:rPr>
          <w:rFonts w:hint="eastAsia"/>
          <w:sz w:val="24"/>
        </w:rPr>
        <w:t>。</w:t>
      </w:r>
    </w:p>
    <w:p w:rsidR="003A7537" w:rsidRDefault="0019040F">
      <w:pPr>
        <w:pStyle w:val="2"/>
        <w:adjustRightInd w:val="0"/>
        <w:spacing w:line="415" w:lineRule="auto"/>
        <w:ind w:left="425"/>
        <w:jc w:val="center"/>
        <w:rPr>
          <w:rFonts w:ascii="Times New Roman" w:eastAsia="黑体" w:hAnsi="Times New Roman" w:cs="Times New Roman"/>
          <w:bCs w:val="0"/>
          <w:sz w:val="21"/>
          <w:szCs w:val="21"/>
        </w:rPr>
      </w:pPr>
      <w:bookmarkStart w:id="245" w:name="_Toc58490180"/>
      <w:bookmarkStart w:id="246" w:name="_Toc7933"/>
      <w:bookmarkStart w:id="247" w:name="_Toc61220970"/>
      <w:bookmarkStart w:id="248" w:name="_Toc58528339"/>
      <w:r>
        <w:rPr>
          <w:rFonts w:ascii="Times New Roman" w:eastAsia="黑体" w:hAnsi="Times New Roman" w:cs="Times New Roman"/>
          <w:bCs w:val="0"/>
          <w:sz w:val="21"/>
          <w:szCs w:val="21"/>
        </w:rPr>
        <w:t>表</w:t>
      </w:r>
      <w:r>
        <w:rPr>
          <w:rFonts w:ascii="Times New Roman" w:eastAsia="黑体" w:hAnsi="Times New Roman" w:cs="Times New Roman"/>
          <w:bCs w:val="0"/>
          <w:sz w:val="21"/>
          <w:szCs w:val="21"/>
        </w:rPr>
        <w:t>B.0.1</w:t>
      </w:r>
      <w:r>
        <w:rPr>
          <w:rFonts w:ascii="Times New Roman" w:eastAsia="黑体" w:hAnsi="Times New Roman" w:cs="Times New Roman"/>
          <w:bCs w:val="0"/>
          <w:sz w:val="21"/>
          <w:szCs w:val="21"/>
        </w:rPr>
        <w:t>设备台账</w:t>
      </w:r>
      <w:bookmarkEnd w:id="245"/>
      <w:bookmarkEnd w:id="246"/>
      <w:bookmarkEnd w:id="247"/>
      <w:bookmarkEnd w:id="248"/>
    </w:p>
    <w:p w:rsidR="003A7537" w:rsidRDefault="003A7537">
      <w:pPr>
        <w:ind w:left="142"/>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1989"/>
        <w:gridCol w:w="1459"/>
        <w:gridCol w:w="1459"/>
        <w:gridCol w:w="868"/>
        <w:gridCol w:w="868"/>
        <w:gridCol w:w="1319"/>
        <w:gridCol w:w="1063"/>
        <w:gridCol w:w="1004"/>
        <w:gridCol w:w="1063"/>
        <w:gridCol w:w="1063"/>
        <w:gridCol w:w="1066"/>
      </w:tblGrid>
      <w:tr w:rsidR="003A7537">
        <w:trPr>
          <w:trHeight w:val="285"/>
        </w:trPr>
        <w:tc>
          <w:tcPr>
            <w:tcW w:w="261" w:type="pct"/>
            <w:shd w:val="clear" w:color="auto" w:fill="auto"/>
            <w:vAlign w:val="center"/>
          </w:tcPr>
          <w:p w:rsidR="003A7537" w:rsidRDefault="0019040F">
            <w:pPr>
              <w:widowControl/>
              <w:spacing w:line="276" w:lineRule="auto"/>
              <w:jc w:val="left"/>
              <w:rPr>
                <w:kern w:val="0"/>
                <w:szCs w:val="21"/>
              </w:rPr>
            </w:pPr>
            <w:r>
              <w:rPr>
                <w:kern w:val="0"/>
                <w:szCs w:val="21"/>
              </w:rPr>
              <w:t>序号</w:t>
            </w:r>
          </w:p>
        </w:tc>
        <w:tc>
          <w:tcPr>
            <w:tcW w:w="713" w:type="pct"/>
            <w:shd w:val="clear" w:color="auto" w:fill="auto"/>
            <w:vAlign w:val="center"/>
          </w:tcPr>
          <w:p w:rsidR="003A7537" w:rsidRDefault="0019040F">
            <w:pPr>
              <w:widowControl/>
              <w:spacing w:line="276" w:lineRule="auto"/>
              <w:jc w:val="center"/>
              <w:rPr>
                <w:kern w:val="0"/>
                <w:szCs w:val="21"/>
              </w:rPr>
            </w:pPr>
            <w:r>
              <w:rPr>
                <w:kern w:val="0"/>
                <w:szCs w:val="21"/>
              </w:rPr>
              <w:t>名称</w:t>
            </w:r>
          </w:p>
        </w:tc>
        <w:tc>
          <w:tcPr>
            <w:tcW w:w="523" w:type="pct"/>
            <w:shd w:val="clear" w:color="auto" w:fill="auto"/>
            <w:vAlign w:val="center"/>
          </w:tcPr>
          <w:p w:rsidR="003A7537" w:rsidRDefault="0019040F">
            <w:pPr>
              <w:widowControl/>
              <w:spacing w:line="276" w:lineRule="auto"/>
              <w:jc w:val="center"/>
              <w:rPr>
                <w:kern w:val="0"/>
                <w:szCs w:val="21"/>
              </w:rPr>
            </w:pPr>
            <w:r>
              <w:rPr>
                <w:kern w:val="0"/>
                <w:szCs w:val="21"/>
              </w:rPr>
              <w:t>设备编号</w:t>
            </w:r>
          </w:p>
        </w:tc>
        <w:tc>
          <w:tcPr>
            <w:tcW w:w="523" w:type="pct"/>
            <w:shd w:val="clear" w:color="auto" w:fill="auto"/>
            <w:vAlign w:val="center"/>
          </w:tcPr>
          <w:p w:rsidR="003A7537" w:rsidRDefault="0019040F">
            <w:pPr>
              <w:widowControl/>
              <w:spacing w:line="276" w:lineRule="auto"/>
              <w:jc w:val="center"/>
              <w:rPr>
                <w:kern w:val="0"/>
                <w:szCs w:val="21"/>
              </w:rPr>
            </w:pPr>
            <w:r>
              <w:rPr>
                <w:kern w:val="0"/>
                <w:szCs w:val="21"/>
              </w:rPr>
              <w:t>设备类型</w:t>
            </w:r>
          </w:p>
        </w:tc>
        <w:tc>
          <w:tcPr>
            <w:tcW w:w="311" w:type="pct"/>
            <w:shd w:val="clear" w:color="auto" w:fill="auto"/>
            <w:vAlign w:val="center"/>
          </w:tcPr>
          <w:p w:rsidR="003A7537" w:rsidRDefault="0019040F">
            <w:pPr>
              <w:widowControl/>
              <w:spacing w:line="276" w:lineRule="auto"/>
              <w:jc w:val="center"/>
              <w:rPr>
                <w:kern w:val="0"/>
                <w:szCs w:val="21"/>
              </w:rPr>
            </w:pPr>
            <w:r>
              <w:rPr>
                <w:kern w:val="0"/>
                <w:szCs w:val="21"/>
              </w:rPr>
              <w:t>数量</w:t>
            </w:r>
          </w:p>
        </w:tc>
        <w:tc>
          <w:tcPr>
            <w:tcW w:w="311" w:type="pct"/>
            <w:shd w:val="clear" w:color="auto" w:fill="auto"/>
            <w:vAlign w:val="center"/>
          </w:tcPr>
          <w:p w:rsidR="003A7537" w:rsidRDefault="0019040F">
            <w:pPr>
              <w:widowControl/>
              <w:spacing w:line="276" w:lineRule="auto"/>
              <w:jc w:val="center"/>
              <w:rPr>
                <w:kern w:val="0"/>
                <w:szCs w:val="21"/>
              </w:rPr>
            </w:pPr>
            <w:r>
              <w:rPr>
                <w:kern w:val="0"/>
                <w:szCs w:val="21"/>
              </w:rPr>
              <w:t>单位</w:t>
            </w:r>
          </w:p>
        </w:tc>
        <w:tc>
          <w:tcPr>
            <w:tcW w:w="473" w:type="pct"/>
            <w:shd w:val="clear" w:color="auto" w:fill="auto"/>
            <w:vAlign w:val="center"/>
          </w:tcPr>
          <w:p w:rsidR="003A7537" w:rsidRDefault="0019040F">
            <w:pPr>
              <w:widowControl/>
              <w:spacing w:line="276" w:lineRule="auto"/>
              <w:jc w:val="center"/>
              <w:rPr>
                <w:kern w:val="0"/>
                <w:szCs w:val="21"/>
              </w:rPr>
            </w:pPr>
            <w:r>
              <w:rPr>
                <w:kern w:val="0"/>
                <w:szCs w:val="21"/>
              </w:rPr>
              <w:t>主要规格及参数</w:t>
            </w:r>
          </w:p>
        </w:tc>
        <w:tc>
          <w:tcPr>
            <w:tcW w:w="381" w:type="pct"/>
            <w:shd w:val="clear" w:color="auto" w:fill="auto"/>
            <w:vAlign w:val="center"/>
          </w:tcPr>
          <w:p w:rsidR="003A7537" w:rsidRDefault="0019040F">
            <w:pPr>
              <w:widowControl/>
              <w:spacing w:line="276" w:lineRule="auto"/>
              <w:jc w:val="center"/>
              <w:rPr>
                <w:kern w:val="0"/>
                <w:szCs w:val="21"/>
              </w:rPr>
            </w:pPr>
            <w:r>
              <w:rPr>
                <w:kern w:val="0"/>
                <w:szCs w:val="21"/>
              </w:rPr>
              <w:t>功率</w:t>
            </w:r>
            <w:r>
              <w:rPr>
                <w:kern w:val="0"/>
                <w:szCs w:val="21"/>
              </w:rPr>
              <w:t>(KW)</w:t>
            </w:r>
          </w:p>
        </w:tc>
        <w:tc>
          <w:tcPr>
            <w:tcW w:w="360" w:type="pct"/>
            <w:shd w:val="clear" w:color="auto" w:fill="auto"/>
            <w:vAlign w:val="center"/>
          </w:tcPr>
          <w:p w:rsidR="003A7537" w:rsidRDefault="0019040F">
            <w:pPr>
              <w:widowControl/>
              <w:spacing w:line="276" w:lineRule="auto"/>
              <w:jc w:val="center"/>
              <w:rPr>
                <w:kern w:val="0"/>
                <w:szCs w:val="21"/>
              </w:rPr>
            </w:pPr>
            <w:r>
              <w:rPr>
                <w:kern w:val="0"/>
                <w:szCs w:val="21"/>
              </w:rPr>
              <w:t>易损件</w:t>
            </w:r>
          </w:p>
        </w:tc>
        <w:tc>
          <w:tcPr>
            <w:tcW w:w="381" w:type="pct"/>
            <w:shd w:val="clear" w:color="auto" w:fill="auto"/>
            <w:vAlign w:val="center"/>
          </w:tcPr>
          <w:p w:rsidR="003A7537" w:rsidRDefault="0019040F">
            <w:pPr>
              <w:widowControl/>
              <w:spacing w:line="276" w:lineRule="auto"/>
              <w:jc w:val="center"/>
              <w:rPr>
                <w:kern w:val="0"/>
                <w:szCs w:val="21"/>
              </w:rPr>
            </w:pPr>
            <w:r>
              <w:rPr>
                <w:kern w:val="0"/>
                <w:szCs w:val="21"/>
              </w:rPr>
              <w:t>生产厂家</w:t>
            </w:r>
          </w:p>
        </w:tc>
        <w:tc>
          <w:tcPr>
            <w:tcW w:w="381" w:type="pct"/>
            <w:shd w:val="clear" w:color="auto" w:fill="auto"/>
            <w:vAlign w:val="center"/>
          </w:tcPr>
          <w:p w:rsidR="003A7537" w:rsidRDefault="0019040F">
            <w:pPr>
              <w:widowControl/>
              <w:spacing w:line="276" w:lineRule="auto"/>
              <w:jc w:val="center"/>
              <w:rPr>
                <w:kern w:val="0"/>
                <w:szCs w:val="21"/>
              </w:rPr>
            </w:pPr>
            <w:r>
              <w:rPr>
                <w:kern w:val="0"/>
                <w:szCs w:val="21"/>
              </w:rPr>
              <w:t>联系电话</w:t>
            </w:r>
          </w:p>
        </w:tc>
        <w:tc>
          <w:tcPr>
            <w:tcW w:w="382" w:type="pct"/>
            <w:shd w:val="clear" w:color="auto" w:fill="auto"/>
            <w:vAlign w:val="center"/>
          </w:tcPr>
          <w:p w:rsidR="003A7537" w:rsidRDefault="0019040F">
            <w:pPr>
              <w:widowControl/>
              <w:spacing w:line="276" w:lineRule="auto"/>
              <w:jc w:val="center"/>
              <w:rPr>
                <w:kern w:val="0"/>
                <w:szCs w:val="21"/>
              </w:rPr>
            </w:pPr>
            <w:r>
              <w:rPr>
                <w:kern w:val="0"/>
                <w:szCs w:val="21"/>
              </w:rPr>
              <w:t>购买日期</w:t>
            </w:r>
          </w:p>
        </w:tc>
      </w:tr>
      <w:tr w:rsidR="003A7537">
        <w:trPr>
          <w:trHeight w:val="285"/>
        </w:trPr>
        <w:tc>
          <w:tcPr>
            <w:tcW w:w="261" w:type="pct"/>
            <w:shd w:val="clear" w:color="auto" w:fill="auto"/>
          </w:tcPr>
          <w:p w:rsidR="003A7537" w:rsidRDefault="0019040F">
            <w:pPr>
              <w:widowControl/>
              <w:spacing w:line="276" w:lineRule="auto"/>
              <w:rPr>
                <w:kern w:val="0"/>
                <w:szCs w:val="21"/>
              </w:rPr>
            </w:pPr>
            <w:r>
              <w:rPr>
                <w:kern w:val="0"/>
                <w:szCs w:val="21"/>
              </w:rPr>
              <w:t>1</w:t>
            </w:r>
          </w:p>
        </w:tc>
        <w:tc>
          <w:tcPr>
            <w:tcW w:w="713" w:type="pct"/>
            <w:shd w:val="clear" w:color="auto" w:fill="auto"/>
          </w:tcPr>
          <w:p w:rsidR="003A7537" w:rsidRDefault="0019040F">
            <w:pPr>
              <w:widowControl/>
              <w:spacing w:line="276" w:lineRule="auto"/>
              <w:rPr>
                <w:kern w:val="0"/>
                <w:szCs w:val="21"/>
              </w:rPr>
            </w:pPr>
            <w:r>
              <w:rPr>
                <w:kern w:val="0"/>
                <w:szCs w:val="21"/>
              </w:rPr>
              <w:t xml:space="preserve">　</w:t>
            </w:r>
          </w:p>
        </w:tc>
        <w:tc>
          <w:tcPr>
            <w:tcW w:w="523" w:type="pct"/>
            <w:shd w:val="clear" w:color="auto" w:fill="auto"/>
            <w:vAlign w:val="center"/>
          </w:tcPr>
          <w:p w:rsidR="003A7537" w:rsidRDefault="0019040F">
            <w:pPr>
              <w:widowControl/>
              <w:spacing w:line="276" w:lineRule="auto"/>
              <w:jc w:val="center"/>
              <w:rPr>
                <w:kern w:val="0"/>
                <w:szCs w:val="21"/>
              </w:rPr>
            </w:pPr>
            <w:r>
              <w:rPr>
                <w:kern w:val="0"/>
                <w:szCs w:val="21"/>
              </w:rPr>
              <w:t xml:space="preserve">　</w:t>
            </w:r>
          </w:p>
        </w:tc>
        <w:tc>
          <w:tcPr>
            <w:tcW w:w="523" w:type="pct"/>
            <w:shd w:val="clear" w:color="auto" w:fill="auto"/>
            <w:vAlign w:val="center"/>
          </w:tcPr>
          <w:p w:rsidR="003A7537" w:rsidRDefault="0019040F">
            <w:pPr>
              <w:widowControl/>
              <w:spacing w:line="276" w:lineRule="auto"/>
              <w:jc w:val="center"/>
              <w:rPr>
                <w:kern w:val="0"/>
                <w:szCs w:val="21"/>
              </w:rPr>
            </w:pPr>
            <w:r>
              <w:rPr>
                <w:kern w:val="0"/>
                <w:szCs w:val="21"/>
              </w:rPr>
              <w:t xml:space="preserve">　</w:t>
            </w:r>
          </w:p>
        </w:tc>
        <w:tc>
          <w:tcPr>
            <w:tcW w:w="311" w:type="pct"/>
            <w:shd w:val="clear" w:color="auto" w:fill="auto"/>
            <w:vAlign w:val="center"/>
          </w:tcPr>
          <w:p w:rsidR="003A7537" w:rsidRDefault="0019040F">
            <w:pPr>
              <w:widowControl/>
              <w:spacing w:line="276" w:lineRule="auto"/>
              <w:jc w:val="center"/>
              <w:rPr>
                <w:kern w:val="0"/>
                <w:szCs w:val="21"/>
              </w:rPr>
            </w:pPr>
            <w:r>
              <w:rPr>
                <w:kern w:val="0"/>
                <w:szCs w:val="21"/>
              </w:rPr>
              <w:t xml:space="preserve">　</w:t>
            </w:r>
          </w:p>
        </w:tc>
        <w:tc>
          <w:tcPr>
            <w:tcW w:w="311" w:type="pct"/>
            <w:shd w:val="clear" w:color="auto" w:fill="auto"/>
            <w:vAlign w:val="center"/>
          </w:tcPr>
          <w:p w:rsidR="003A7537" w:rsidRDefault="0019040F">
            <w:pPr>
              <w:widowControl/>
              <w:spacing w:line="276" w:lineRule="auto"/>
              <w:jc w:val="center"/>
              <w:rPr>
                <w:kern w:val="0"/>
                <w:szCs w:val="21"/>
              </w:rPr>
            </w:pPr>
            <w:r>
              <w:rPr>
                <w:kern w:val="0"/>
                <w:szCs w:val="21"/>
              </w:rPr>
              <w:t xml:space="preserve">　</w:t>
            </w:r>
          </w:p>
        </w:tc>
        <w:tc>
          <w:tcPr>
            <w:tcW w:w="473" w:type="pct"/>
            <w:shd w:val="clear" w:color="auto" w:fill="auto"/>
            <w:vAlign w:val="center"/>
          </w:tcPr>
          <w:p w:rsidR="003A7537" w:rsidRDefault="0019040F">
            <w:pPr>
              <w:widowControl/>
              <w:spacing w:line="276" w:lineRule="auto"/>
              <w:jc w:val="center"/>
              <w:rPr>
                <w:kern w:val="0"/>
                <w:szCs w:val="21"/>
              </w:rPr>
            </w:pPr>
            <w:r>
              <w:rPr>
                <w:kern w:val="0"/>
                <w:szCs w:val="21"/>
              </w:rPr>
              <w:t xml:space="preserve">　</w:t>
            </w:r>
          </w:p>
        </w:tc>
        <w:tc>
          <w:tcPr>
            <w:tcW w:w="381" w:type="pct"/>
            <w:shd w:val="clear" w:color="auto" w:fill="auto"/>
            <w:noWrap/>
            <w:vAlign w:val="center"/>
          </w:tcPr>
          <w:p w:rsidR="003A7537" w:rsidRDefault="0019040F">
            <w:pPr>
              <w:widowControl/>
              <w:spacing w:line="276" w:lineRule="auto"/>
              <w:jc w:val="center"/>
              <w:rPr>
                <w:kern w:val="0"/>
                <w:szCs w:val="21"/>
              </w:rPr>
            </w:pPr>
            <w:r>
              <w:rPr>
                <w:kern w:val="0"/>
                <w:szCs w:val="21"/>
              </w:rPr>
              <w:t xml:space="preserve">　</w:t>
            </w:r>
          </w:p>
        </w:tc>
        <w:tc>
          <w:tcPr>
            <w:tcW w:w="360" w:type="pct"/>
            <w:shd w:val="clear" w:color="auto" w:fill="auto"/>
            <w:vAlign w:val="center"/>
          </w:tcPr>
          <w:p w:rsidR="003A7537" w:rsidRDefault="0019040F">
            <w:pPr>
              <w:widowControl/>
              <w:spacing w:line="276" w:lineRule="auto"/>
              <w:jc w:val="center"/>
              <w:rPr>
                <w:kern w:val="0"/>
                <w:szCs w:val="21"/>
              </w:rPr>
            </w:pPr>
            <w:r>
              <w:rPr>
                <w:kern w:val="0"/>
                <w:szCs w:val="21"/>
              </w:rPr>
              <w:t xml:space="preserve">　</w:t>
            </w:r>
          </w:p>
        </w:tc>
        <w:tc>
          <w:tcPr>
            <w:tcW w:w="381" w:type="pct"/>
            <w:shd w:val="clear" w:color="auto" w:fill="auto"/>
            <w:vAlign w:val="center"/>
          </w:tcPr>
          <w:p w:rsidR="003A7537" w:rsidRDefault="0019040F">
            <w:pPr>
              <w:widowControl/>
              <w:spacing w:line="276" w:lineRule="auto"/>
              <w:jc w:val="center"/>
              <w:rPr>
                <w:kern w:val="0"/>
                <w:szCs w:val="21"/>
              </w:rPr>
            </w:pPr>
            <w:r>
              <w:rPr>
                <w:kern w:val="0"/>
                <w:szCs w:val="21"/>
              </w:rPr>
              <w:t xml:space="preserve">　</w:t>
            </w:r>
          </w:p>
        </w:tc>
        <w:tc>
          <w:tcPr>
            <w:tcW w:w="381" w:type="pct"/>
            <w:shd w:val="clear" w:color="auto" w:fill="auto"/>
            <w:vAlign w:val="center"/>
          </w:tcPr>
          <w:p w:rsidR="003A7537" w:rsidRDefault="0019040F">
            <w:pPr>
              <w:widowControl/>
              <w:spacing w:line="276" w:lineRule="auto"/>
              <w:jc w:val="center"/>
              <w:rPr>
                <w:kern w:val="0"/>
                <w:szCs w:val="21"/>
              </w:rPr>
            </w:pPr>
            <w:r>
              <w:rPr>
                <w:kern w:val="0"/>
                <w:szCs w:val="21"/>
              </w:rPr>
              <w:t xml:space="preserve">　</w:t>
            </w:r>
          </w:p>
        </w:tc>
        <w:tc>
          <w:tcPr>
            <w:tcW w:w="382" w:type="pct"/>
            <w:shd w:val="clear" w:color="auto" w:fill="auto"/>
            <w:vAlign w:val="center"/>
          </w:tcPr>
          <w:p w:rsidR="003A7537" w:rsidRDefault="0019040F">
            <w:pPr>
              <w:widowControl/>
              <w:spacing w:line="276" w:lineRule="auto"/>
              <w:jc w:val="center"/>
              <w:rPr>
                <w:kern w:val="0"/>
                <w:szCs w:val="21"/>
              </w:rPr>
            </w:pPr>
            <w:r>
              <w:rPr>
                <w:kern w:val="0"/>
                <w:szCs w:val="21"/>
              </w:rPr>
              <w:t xml:space="preserve">　</w:t>
            </w:r>
          </w:p>
        </w:tc>
      </w:tr>
      <w:tr w:rsidR="003A7537">
        <w:trPr>
          <w:trHeight w:val="319"/>
        </w:trPr>
        <w:tc>
          <w:tcPr>
            <w:tcW w:w="261" w:type="pct"/>
            <w:shd w:val="clear" w:color="auto" w:fill="auto"/>
          </w:tcPr>
          <w:p w:rsidR="003A7537" w:rsidRDefault="0019040F">
            <w:pPr>
              <w:widowControl/>
              <w:spacing w:line="276" w:lineRule="auto"/>
              <w:rPr>
                <w:kern w:val="0"/>
                <w:szCs w:val="21"/>
              </w:rPr>
            </w:pPr>
            <w:r>
              <w:rPr>
                <w:kern w:val="0"/>
                <w:szCs w:val="21"/>
              </w:rPr>
              <w:t>2</w:t>
            </w:r>
          </w:p>
        </w:tc>
        <w:tc>
          <w:tcPr>
            <w:tcW w:w="713" w:type="pct"/>
            <w:shd w:val="clear" w:color="auto" w:fill="auto"/>
          </w:tcPr>
          <w:p w:rsidR="003A7537" w:rsidRDefault="0019040F">
            <w:pPr>
              <w:widowControl/>
              <w:spacing w:line="276" w:lineRule="auto"/>
              <w:rPr>
                <w:kern w:val="0"/>
                <w:szCs w:val="21"/>
              </w:rPr>
            </w:pPr>
            <w:r>
              <w:rPr>
                <w:kern w:val="0"/>
                <w:szCs w:val="21"/>
              </w:rPr>
              <w:t xml:space="preserve">　</w:t>
            </w:r>
          </w:p>
        </w:tc>
        <w:tc>
          <w:tcPr>
            <w:tcW w:w="523" w:type="pct"/>
            <w:shd w:val="clear" w:color="auto" w:fill="auto"/>
            <w:vAlign w:val="center"/>
          </w:tcPr>
          <w:p w:rsidR="003A7537" w:rsidRDefault="0019040F">
            <w:pPr>
              <w:widowControl/>
              <w:spacing w:line="276" w:lineRule="auto"/>
              <w:jc w:val="center"/>
              <w:rPr>
                <w:kern w:val="0"/>
                <w:szCs w:val="21"/>
              </w:rPr>
            </w:pPr>
            <w:r>
              <w:rPr>
                <w:kern w:val="0"/>
                <w:szCs w:val="21"/>
              </w:rPr>
              <w:t xml:space="preserve">　</w:t>
            </w:r>
          </w:p>
        </w:tc>
        <w:tc>
          <w:tcPr>
            <w:tcW w:w="523" w:type="pct"/>
            <w:shd w:val="clear" w:color="auto" w:fill="auto"/>
            <w:vAlign w:val="center"/>
          </w:tcPr>
          <w:p w:rsidR="003A7537" w:rsidRDefault="0019040F">
            <w:pPr>
              <w:widowControl/>
              <w:spacing w:line="276" w:lineRule="auto"/>
              <w:jc w:val="center"/>
              <w:rPr>
                <w:kern w:val="0"/>
                <w:szCs w:val="21"/>
              </w:rPr>
            </w:pPr>
            <w:r>
              <w:rPr>
                <w:kern w:val="0"/>
                <w:szCs w:val="21"/>
              </w:rPr>
              <w:t xml:space="preserve">　</w:t>
            </w:r>
          </w:p>
        </w:tc>
        <w:tc>
          <w:tcPr>
            <w:tcW w:w="311" w:type="pct"/>
            <w:shd w:val="clear" w:color="auto" w:fill="auto"/>
            <w:vAlign w:val="center"/>
          </w:tcPr>
          <w:p w:rsidR="003A7537" w:rsidRDefault="0019040F">
            <w:pPr>
              <w:widowControl/>
              <w:spacing w:line="276" w:lineRule="auto"/>
              <w:jc w:val="center"/>
              <w:rPr>
                <w:kern w:val="0"/>
                <w:szCs w:val="21"/>
              </w:rPr>
            </w:pPr>
            <w:r>
              <w:rPr>
                <w:kern w:val="0"/>
                <w:szCs w:val="21"/>
              </w:rPr>
              <w:t xml:space="preserve">　</w:t>
            </w:r>
          </w:p>
        </w:tc>
        <w:tc>
          <w:tcPr>
            <w:tcW w:w="311" w:type="pct"/>
            <w:shd w:val="clear" w:color="auto" w:fill="auto"/>
            <w:vAlign w:val="center"/>
          </w:tcPr>
          <w:p w:rsidR="003A7537" w:rsidRDefault="0019040F">
            <w:pPr>
              <w:widowControl/>
              <w:spacing w:line="276" w:lineRule="auto"/>
              <w:jc w:val="center"/>
              <w:rPr>
                <w:kern w:val="0"/>
                <w:szCs w:val="21"/>
              </w:rPr>
            </w:pPr>
            <w:r>
              <w:rPr>
                <w:kern w:val="0"/>
                <w:szCs w:val="21"/>
              </w:rPr>
              <w:t xml:space="preserve">　</w:t>
            </w:r>
          </w:p>
        </w:tc>
        <w:tc>
          <w:tcPr>
            <w:tcW w:w="473" w:type="pct"/>
            <w:shd w:val="clear" w:color="auto" w:fill="auto"/>
            <w:vAlign w:val="center"/>
          </w:tcPr>
          <w:p w:rsidR="003A7537" w:rsidRDefault="0019040F">
            <w:pPr>
              <w:widowControl/>
              <w:spacing w:line="276" w:lineRule="auto"/>
              <w:jc w:val="center"/>
              <w:rPr>
                <w:kern w:val="0"/>
                <w:szCs w:val="21"/>
              </w:rPr>
            </w:pPr>
            <w:r>
              <w:rPr>
                <w:kern w:val="0"/>
                <w:szCs w:val="21"/>
              </w:rPr>
              <w:t xml:space="preserve">　</w:t>
            </w:r>
          </w:p>
        </w:tc>
        <w:tc>
          <w:tcPr>
            <w:tcW w:w="381" w:type="pct"/>
            <w:shd w:val="clear" w:color="auto" w:fill="auto"/>
            <w:noWrap/>
            <w:vAlign w:val="center"/>
          </w:tcPr>
          <w:p w:rsidR="003A7537" w:rsidRDefault="0019040F">
            <w:pPr>
              <w:widowControl/>
              <w:spacing w:line="276" w:lineRule="auto"/>
              <w:jc w:val="center"/>
              <w:rPr>
                <w:kern w:val="0"/>
                <w:szCs w:val="21"/>
              </w:rPr>
            </w:pPr>
            <w:r>
              <w:rPr>
                <w:kern w:val="0"/>
                <w:szCs w:val="21"/>
              </w:rPr>
              <w:t xml:space="preserve">　</w:t>
            </w:r>
          </w:p>
        </w:tc>
        <w:tc>
          <w:tcPr>
            <w:tcW w:w="360" w:type="pct"/>
            <w:shd w:val="clear" w:color="auto" w:fill="auto"/>
            <w:vAlign w:val="center"/>
          </w:tcPr>
          <w:p w:rsidR="003A7537" w:rsidRDefault="0019040F">
            <w:pPr>
              <w:widowControl/>
              <w:spacing w:line="276" w:lineRule="auto"/>
              <w:jc w:val="center"/>
              <w:rPr>
                <w:kern w:val="0"/>
                <w:szCs w:val="21"/>
              </w:rPr>
            </w:pPr>
            <w:r>
              <w:rPr>
                <w:kern w:val="0"/>
                <w:szCs w:val="21"/>
              </w:rPr>
              <w:t xml:space="preserve">　</w:t>
            </w:r>
          </w:p>
        </w:tc>
        <w:tc>
          <w:tcPr>
            <w:tcW w:w="381" w:type="pct"/>
            <w:shd w:val="clear" w:color="auto" w:fill="auto"/>
            <w:vAlign w:val="center"/>
          </w:tcPr>
          <w:p w:rsidR="003A7537" w:rsidRDefault="0019040F">
            <w:pPr>
              <w:widowControl/>
              <w:spacing w:line="276" w:lineRule="auto"/>
              <w:jc w:val="center"/>
              <w:rPr>
                <w:kern w:val="0"/>
                <w:szCs w:val="21"/>
              </w:rPr>
            </w:pPr>
            <w:r>
              <w:rPr>
                <w:kern w:val="0"/>
                <w:szCs w:val="21"/>
              </w:rPr>
              <w:t xml:space="preserve">　</w:t>
            </w:r>
          </w:p>
        </w:tc>
        <w:tc>
          <w:tcPr>
            <w:tcW w:w="381" w:type="pct"/>
            <w:shd w:val="clear" w:color="auto" w:fill="auto"/>
            <w:vAlign w:val="center"/>
          </w:tcPr>
          <w:p w:rsidR="003A7537" w:rsidRDefault="0019040F">
            <w:pPr>
              <w:widowControl/>
              <w:spacing w:line="276" w:lineRule="auto"/>
              <w:jc w:val="center"/>
              <w:rPr>
                <w:kern w:val="0"/>
                <w:szCs w:val="21"/>
              </w:rPr>
            </w:pPr>
            <w:r>
              <w:rPr>
                <w:kern w:val="0"/>
                <w:szCs w:val="21"/>
              </w:rPr>
              <w:t xml:space="preserve">　</w:t>
            </w:r>
          </w:p>
        </w:tc>
        <w:tc>
          <w:tcPr>
            <w:tcW w:w="382" w:type="pct"/>
            <w:shd w:val="clear" w:color="auto" w:fill="auto"/>
            <w:vAlign w:val="center"/>
          </w:tcPr>
          <w:p w:rsidR="003A7537" w:rsidRDefault="0019040F">
            <w:pPr>
              <w:widowControl/>
              <w:spacing w:line="276" w:lineRule="auto"/>
              <w:jc w:val="center"/>
              <w:rPr>
                <w:kern w:val="0"/>
                <w:szCs w:val="21"/>
              </w:rPr>
            </w:pPr>
            <w:r>
              <w:rPr>
                <w:kern w:val="0"/>
                <w:szCs w:val="21"/>
              </w:rPr>
              <w:t xml:space="preserve">　</w:t>
            </w:r>
          </w:p>
        </w:tc>
      </w:tr>
      <w:tr w:rsidR="003A7537">
        <w:trPr>
          <w:trHeight w:val="285"/>
        </w:trPr>
        <w:tc>
          <w:tcPr>
            <w:tcW w:w="261" w:type="pct"/>
            <w:shd w:val="clear" w:color="auto" w:fill="auto"/>
          </w:tcPr>
          <w:p w:rsidR="003A7537" w:rsidRDefault="0019040F">
            <w:pPr>
              <w:widowControl/>
              <w:spacing w:line="276" w:lineRule="auto"/>
              <w:rPr>
                <w:kern w:val="0"/>
                <w:szCs w:val="21"/>
              </w:rPr>
            </w:pPr>
            <w:r>
              <w:rPr>
                <w:kern w:val="0"/>
                <w:szCs w:val="21"/>
              </w:rPr>
              <w:t>3</w:t>
            </w:r>
          </w:p>
        </w:tc>
        <w:tc>
          <w:tcPr>
            <w:tcW w:w="713" w:type="pct"/>
            <w:shd w:val="clear" w:color="auto" w:fill="auto"/>
          </w:tcPr>
          <w:p w:rsidR="003A7537" w:rsidRDefault="0019040F">
            <w:pPr>
              <w:widowControl/>
              <w:spacing w:line="276" w:lineRule="auto"/>
              <w:rPr>
                <w:kern w:val="0"/>
                <w:szCs w:val="21"/>
              </w:rPr>
            </w:pPr>
            <w:r>
              <w:rPr>
                <w:kern w:val="0"/>
                <w:szCs w:val="21"/>
              </w:rPr>
              <w:t xml:space="preserve">　</w:t>
            </w:r>
          </w:p>
        </w:tc>
        <w:tc>
          <w:tcPr>
            <w:tcW w:w="523" w:type="pct"/>
            <w:shd w:val="clear" w:color="auto" w:fill="auto"/>
            <w:vAlign w:val="center"/>
          </w:tcPr>
          <w:p w:rsidR="003A7537" w:rsidRDefault="0019040F">
            <w:pPr>
              <w:widowControl/>
              <w:spacing w:line="276" w:lineRule="auto"/>
              <w:jc w:val="center"/>
              <w:rPr>
                <w:kern w:val="0"/>
                <w:szCs w:val="21"/>
              </w:rPr>
            </w:pPr>
            <w:r>
              <w:rPr>
                <w:kern w:val="0"/>
                <w:szCs w:val="21"/>
              </w:rPr>
              <w:t xml:space="preserve">　</w:t>
            </w:r>
          </w:p>
        </w:tc>
        <w:tc>
          <w:tcPr>
            <w:tcW w:w="523" w:type="pct"/>
            <w:shd w:val="clear" w:color="auto" w:fill="auto"/>
            <w:vAlign w:val="center"/>
          </w:tcPr>
          <w:p w:rsidR="003A7537" w:rsidRDefault="0019040F">
            <w:pPr>
              <w:widowControl/>
              <w:spacing w:line="276" w:lineRule="auto"/>
              <w:jc w:val="center"/>
              <w:rPr>
                <w:kern w:val="0"/>
                <w:szCs w:val="21"/>
              </w:rPr>
            </w:pPr>
            <w:r>
              <w:rPr>
                <w:kern w:val="0"/>
                <w:szCs w:val="21"/>
              </w:rPr>
              <w:t xml:space="preserve">　</w:t>
            </w:r>
          </w:p>
        </w:tc>
        <w:tc>
          <w:tcPr>
            <w:tcW w:w="311" w:type="pct"/>
            <w:shd w:val="clear" w:color="auto" w:fill="auto"/>
            <w:vAlign w:val="center"/>
          </w:tcPr>
          <w:p w:rsidR="003A7537" w:rsidRDefault="0019040F">
            <w:pPr>
              <w:widowControl/>
              <w:spacing w:line="276" w:lineRule="auto"/>
              <w:jc w:val="center"/>
              <w:rPr>
                <w:kern w:val="0"/>
                <w:szCs w:val="21"/>
              </w:rPr>
            </w:pPr>
            <w:r>
              <w:rPr>
                <w:kern w:val="0"/>
                <w:szCs w:val="21"/>
              </w:rPr>
              <w:t xml:space="preserve">　</w:t>
            </w:r>
          </w:p>
        </w:tc>
        <w:tc>
          <w:tcPr>
            <w:tcW w:w="311" w:type="pct"/>
            <w:shd w:val="clear" w:color="auto" w:fill="auto"/>
            <w:vAlign w:val="center"/>
          </w:tcPr>
          <w:p w:rsidR="003A7537" w:rsidRDefault="0019040F">
            <w:pPr>
              <w:widowControl/>
              <w:spacing w:line="276" w:lineRule="auto"/>
              <w:jc w:val="center"/>
              <w:rPr>
                <w:kern w:val="0"/>
                <w:szCs w:val="21"/>
              </w:rPr>
            </w:pPr>
            <w:r>
              <w:rPr>
                <w:kern w:val="0"/>
                <w:szCs w:val="21"/>
              </w:rPr>
              <w:t xml:space="preserve">　</w:t>
            </w:r>
          </w:p>
        </w:tc>
        <w:tc>
          <w:tcPr>
            <w:tcW w:w="473" w:type="pct"/>
            <w:shd w:val="clear" w:color="auto" w:fill="auto"/>
            <w:vAlign w:val="center"/>
          </w:tcPr>
          <w:p w:rsidR="003A7537" w:rsidRDefault="0019040F">
            <w:pPr>
              <w:widowControl/>
              <w:spacing w:line="276" w:lineRule="auto"/>
              <w:jc w:val="center"/>
              <w:rPr>
                <w:kern w:val="0"/>
                <w:szCs w:val="21"/>
              </w:rPr>
            </w:pPr>
            <w:r>
              <w:rPr>
                <w:kern w:val="0"/>
                <w:szCs w:val="21"/>
              </w:rPr>
              <w:t xml:space="preserve">　</w:t>
            </w:r>
          </w:p>
        </w:tc>
        <w:tc>
          <w:tcPr>
            <w:tcW w:w="381" w:type="pct"/>
            <w:shd w:val="clear" w:color="auto" w:fill="auto"/>
            <w:noWrap/>
            <w:vAlign w:val="center"/>
          </w:tcPr>
          <w:p w:rsidR="003A7537" w:rsidRDefault="0019040F">
            <w:pPr>
              <w:widowControl/>
              <w:spacing w:line="276" w:lineRule="auto"/>
              <w:jc w:val="center"/>
              <w:rPr>
                <w:kern w:val="0"/>
                <w:szCs w:val="21"/>
              </w:rPr>
            </w:pPr>
            <w:r>
              <w:rPr>
                <w:kern w:val="0"/>
                <w:szCs w:val="21"/>
              </w:rPr>
              <w:t xml:space="preserve">　</w:t>
            </w:r>
          </w:p>
        </w:tc>
        <w:tc>
          <w:tcPr>
            <w:tcW w:w="360" w:type="pct"/>
            <w:shd w:val="clear" w:color="auto" w:fill="auto"/>
            <w:vAlign w:val="center"/>
          </w:tcPr>
          <w:p w:rsidR="003A7537" w:rsidRDefault="0019040F">
            <w:pPr>
              <w:widowControl/>
              <w:spacing w:line="276" w:lineRule="auto"/>
              <w:jc w:val="center"/>
              <w:rPr>
                <w:kern w:val="0"/>
                <w:szCs w:val="21"/>
              </w:rPr>
            </w:pPr>
            <w:r>
              <w:rPr>
                <w:kern w:val="0"/>
                <w:szCs w:val="21"/>
              </w:rPr>
              <w:t xml:space="preserve">　</w:t>
            </w:r>
          </w:p>
        </w:tc>
        <w:tc>
          <w:tcPr>
            <w:tcW w:w="381" w:type="pct"/>
            <w:shd w:val="clear" w:color="auto" w:fill="auto"/>
            <w:vAlign w:val="center"/>
          </w:tcPr>
          <w:p w:rsidR="003A7537" w:rsidRDefault="0019040F">
            <w:pPr>
              <w:widowControl/>
              <w:spacing w:line="276" w:lineRule="auto"/>
              <w:jc w:val="center"/>
              <w:rPr>
                <w:kern w:val="0"/>
                <w:szCs w:val="21"/>
              </w:rPr>
            </w:pPr>
            <w:r>
              <w:rPr>
                <w:kern w:val="0"/>
                <w:szCs w:val="21"/>
              </w:rPr>
              <w:t xml:space="preserve">　</w:t>
            </w:r>
          </w:p>
        </w:tc>
        <w:tc>
          <w:tcPr>
            <w:tcW w:w="381" w:type="pct"/>
            <w:shd w:val="clear" w:color="auto" w:fill="auto"/>
            <w:vAlign w:val="center"/>
          </w:tcPr>
          <w:p w:rsidR="003A7537" w:rsidRDefault="0019040F">
            <w:pPr>
              <w:widowControl/>
              <w:spacing w:line="276" w:lineRule="auto"/>
              <w:jc w:val="center"/>
              <w:rPr>
                <w:kern w:val="0"/>
                <w:szCs w:val="21"/>
              </w:rPr>
            </w:pPr>
            <w:r>
              <w:rPr>
                <w:kern w:val="0"/>
                <w:szCs w:val="21"/>
              </w:rPr>
              <w:t xml:space="preserve">　</w:t>
            </w:r>
          </w:p>
        </w:tc>
        <w:tc>
          <w:tcPr>
            <w:tcW w:w="382" w:type="pct"/>
            <w:shd w:val="clear" w:color="auto" w:fill="auto"/>
            <w:vAlign w:val="center"/>
          </w:tcPr>
          <w:p w:rsidR="003A7537" w:rsidRDefault="0019040F">
            <w:pPr>
              <w:widowControl/>
              <w:spacing w:line="276" w:lineRule="auto"/>
              <w:jc w:val="center"/>
              <w:rPr>
                <w:kern w:val="0"/>
                <w:szCs w:val="21"/>
              </w:rPr>
            </w:pPr>
            <w:r>
              <w:rPr>
                <w:kern w:val="0"/>
                <w:szCs w:val="21"/>
              </w:rPr>
              <w:t xml:space="preserve">　</w:t>
            </w:r>
          </w:p>
        </w:tc>
      </w:tr>
      <w:tr w:rsidR="003A7537">
        <w:trPr>
          <w:trHeight w:val="285"/>
        </w:trPr>
        <w:tc>
          <w:tcPr>
            <w:tcW w:w="261" w:type="pct"/>
            <w:shd w:val="clear" w:color="auto" w:fill="auto"/>
          </w:tcPr>
          <w:p w:rsidR="003A7537" w:rsidRDefault="0019040F">
            <w:pPr>
              <w:widowControl/>
              <w:spacing w:line="276" w:lineRule="auto"/>
              <w:rPr>
                <w:kern w:val="0"/>
                <w:szCs w:val="21"/>
              </w:rPr>
            </w:pPr>
            <w:r>
              <w:rPr>
                <w:kern w:val="0"/>
                <w:szCs w:val="21"/>
              </w:rPr>
              <w:t>4</w:t>
            </w:r>
          </w:p>
        </w:tc>
        <w:tc>
          <w:tcPr>
            <w:tcW w:w="713" w:type="pct"/>
            <w:shd w:val="clear" w:color="auto" w:fill="auto"/>
          </w:tcPr>
          <w:p w:rsidR="003A7537" w:rsidRDefault="0019040F">
            <w:pPr>
              <w:widowControl/>
              <w:spacing w:line="276" w:lineRule="auto"/>
              <w:rPr>
                <w:kern w:val="0"/>
                <w:szCs w:val="21"/>
              </w:rPr>
            </w:pPr>
            <w:r>
              <w:rPr>
                <w:kern w:val="0"/>
                <w:szCs w:val="21"/>
              </w:rPr>
              <w:t xml:space="preserve">　</w:t>
            </w:r>
          </w:p>
        </w:tc>
        <w:tc>
          <w:tcPr>
            <w:tcW w:w="523" w:type="pct"/>
            <w:shd w:val="clear" w:color="auto" w:fill="auto"/>
            <w:vAlign w:val="center"/>
          </w:tcPr>
          <w:p w:rsidR="003A7537" w:rsidRDefault="0019040F">
            <w:pPr>
              <w:widowControl/>
              <w:spacing w:line="276" w:lineRule="auto"/>
              <w:jc w:val="center"/>
              <w:rPr>
                <w:kern w:val="0"/>
                <w:szCs w:val="21"/>
              </w:rPr>
            </w:pPr>
            <w:r>
              <w:rPr>
                <w:kern w:val="0"/>
                <w:szCs w:val="21"/>
              </w:rPr>
              <w:t xml:space="preserve">　</w:t>
            </w:r>
          </w:p>
        </w:tc>
        <w:tc>
          <w:tcPr>
            <w:tcW w:w="523" w:type="pct"/>
            <w:shd w:val="clear" w:color="auto" w:fill="auto"/>
            <w:vAlign w:val="center"/>
          </w:tcPr>
          <w:p w:rsidR="003A7537" w:rsidRDefault="0019040F">
            <w:pPr>
              <w:widowControl/>
              <w:spacing w:line="276" w:lineRule="auto"/>
              <w:jc w:val="center"/>
              <w:rPr>
                <w:kern w:val="0"/>
                <w:szCs w:val="21"/>
              </w:rPr>
            </w:pPr>
            <w:r>
              <w:rPr>
                <w:kern w:val="0"/>
                <w:szCs w:val="21"/>
              </w:rPr>
              <w:t xml:space="preserve">　</w:t>
            </w:r>
          </w:p>
        </w:tc>
        <w:tc>
          <w:tcPr>
            <w:tcW w:w="311" w:type="pct"/>
            <w:shd w:val="clear" w:color="auto" w:fill="auto"/>
            <w:vAlign w:val="center"/>
          </w:tcPr>
          <w:p w:rsidR="003A7537" w:rsidRDefault="0019040F">
            <w:pPr>
              <w:widowControl/>
              <w:spacing w:line="276" w:lineRule="auto"/>
              <w:jc w:val="center"/>
              <w:rPr>
                <w:kern w:val="0"/>
                <w:szCs w:val="21"/>
              </w:rPr>
            </w:pPr>
            <w:r>
              <w:rPr>
                <w:kern w:val="0"/>
                <w:szCs w:val="21"/>
              </w:rPr>
              <w:t xml:space="preserve">　</w:t>
            </w:r>
          </w:p>
        </w:tc>
        <w:tc>
          <w:tcPr>
            <w:tcW w:w="311" w:type="pct"/>
            <w:shd w:val="clear" w:color="auto" w:fill="auto"/>
            <w:vAlign w:val="center"/>
          </w:tcPr>
          <w:p w:rsidR="003A7537" w:rsidRDefault="0019040F">
            <w:pPr>
              <w:widowControl/>
              <w:spacing w:line="276" w:lineRule="auto"/>
              <w:jc w:val="center"/>
              <w:rPr>
                <w:kern w:val="0"/>
                <w:szCs w:val="21"/>
              </w:rPr>
            </w:pPr>
            <w:r>
              <w:rPr>
                <w:kern w:val="0"/>
                <w:szCs w:val="21"/>
              </w:rPr>
              <w:t xml:space="preserve">　</w:t>
            </w:r>
          </w:p>
        </w:tc>
        <w:tc>
          <w:tcPr>
            <w:tcW w:w="473" w:type="pct"/>
            <w:shd w:val="clear" w:color="auto" w:fill="auto"/>
            <w:vAlign w:val="center"/>
          </w:tcPr>
          <w:p w:rsidR="003A7537" w:rsidRDefault="0019040F">
            <w:pPr>
              <w:widowControl/>
              <w:spacing w:line="276" w:lineRule="auto"/>
              <w:jc w:val="center"/>
              <w:rPr>
                <w:kern w:val="0"/>
                <w:szCs w:val="21"/>
              </w:rPr>
            </w:pPr>
            <w:r>
              <w:rPr>
                <w:kern w:val="0"/>
                <w:szCs w:val="21"/>
              </w:rPr>
              <w:t xml:space="preserve">　</w:t>
            </w:r>
          </w:p>
        </w:tc>
        <w:tc>
          <w:tcPr>
            <w:tcW w:w="381" w:type="pct"/>
            <w:shd w:val="clear" w:color="auto" w:fill="auto"/>
            <w:noWrap/>
            <w:vAlign w:val="center"/>
          </w:tcPr>
          <w:p w:rsidR="003A7537" w:rsidRDefault="0019040F">
            <w:pPr>
              <w:widowControl/>
              <w:spacing w:line="276" w:lineRule="auto"/>
              <w:jc w:val="center"/>
              <w:rPr>
                <w:kern w:val="0"/>
                <w:szCs w:val="21"/>
              </w:rPr>
            </w:pPr>
            <w:r>
              <w:rPr>
                <w:kern w:val="0"/>
                <w:szCs w:val="21"/>
              </w:rPr>
              <w:t xml:space="preserve">　</w:t>
            </w:r>
          </w:p>
        </w:tc>
        <w:tc>
          <w:tcPr>
            <w:tcW w:w="360" w:type="pct"/>
            <w:shd w:val="clear" w:color="auto" w:fill="auto"/>
            <w:vAlign w:val="center"/>
          </w:tcPr>
          <w:p w:rsidR="003A7537" w:rsidRDefault="0019040F">
            <w:pPr>
              <w:widowControl/>
              <w:spacing w:line="276" w:lineRule="auto"/>
              <w:jc w:val="center"/>
              <w:rPr>
                <w:kern w:val="0"/>
                <w:szCs w:val="21"/>
              </w:rPr>
            </w:pPr>
            <w:r>
              <w:rPr>
                <w:kern w:val="0"/>
                <w:szCs w:val="21"/>
              </w:rPr>
              <w:t xml:space="preserve">　</w:t>
            </w:r>
          </w:p>
        </w:tc>
        <w:tc>
          <w:tcPr>
            <w:tcW w:w="381" w:type="pct"/>
            <w:shd w:val="clear" w:color="auto" w:fill="auto"/>
            <w:vAlign w:val="center"/>
          </w:tcPr>
          <w:p w:rsidR="003A7537" w:rsidRDefault="0019040F">
            <w:pPr>
              <w:widowControl/>
              <w:spacing w:line="276" w:lineRule="auto"/>
              <w:jc w:val="center"/>
              <w:rPr>
                <w:kern w:val="0"/>
                <w:szCs w:val="21"/>
              </w:rPr>
            </w:pPr>
            <w:r>
              <w:rPr>
                <w:kern w:val="0"/>
                <w:szCs w:val="21"/>
              </w:rPr>
              <w:t xml:space="preserve">　</w:t>
            </w:r>
          </w:p>
        </w:tc>
        <w:tc>
          <w:tcPr>
            <w:tcW w:w="381" w:type="pct"/>
            <w:shd w:val="clear" w:color="auto" w:fill="auto"/>
            <w:vAlign w:val="center"/>
          </w:tcPr>
          <w:p w:rsidR="003A7537" w:rsidRDefault="0019040F">
            <w:pPr>
              <w:widowControl/>
              <w:spacing w:line="276" w:lineRule="auto"/>
              <w:jc w:val="center"/>
              <w:rPr>
                <w:kern w:val="0"/>
                <w:szCs w:val="21"/>
              </w:rPr>
            </w:pPr>
            <w:r>
              <w:rPr>
                <w:kern w:val="0"/>
                <w:szCs w:val="21"/>
              </w:rPr>
              <w:t xml:space="preserve">　</w:t>
            </w:r>
          </w:p>
        </w:tc>
        <w:tc>
          <w:tcPr>
            <w:tcW w:w="382" w:type="pct"/>
            <w:shd w:val="clear" w:color="auto" w:fill="auto"/>
            <w:vAlign w:val="center"/>
          </w:tcPr>
          <w:p w:rsidR="003A7537" w:rsidRDefault="0019040F">
            <w:pPr>
              <w:widowControl/>
              <w:spacing w:line="276" w:lineRule="auto"/>
              <w:jc w:val="center"/>
              <w:rPr>
                <w:kern w:val="0"/>
                <w:szCs w:val="21"/>
              </w:rPr>
            </w:pPr>
            <w:r>
              <w:rPr>
                <w:kern w:val="0"/>
                <w:szCs w:val="21"/>
              </w:rPr>
              <w:t xml:space="preserve">　</w:t>
            </w:r>
          </w:p>
        </w:tc>
      </w:tr>
    </w:tbl>
    <w:p w:rsidR="003A7537" w:rsidRDefault="003A7537">
      <w:pPr>
        <w:ind w:left="142"/>
        <w:rPr>
          <w:sz w:val="24"/>
        </w:rPr>
      </w:pPr>
    </w:p>
    <w:p w:rsidR="003A7537" w:rsidRDefault="003A7537">
      <w:pPr>
        <w:ind w:left="142"/>
        <w:rPr>
          <w:sz w:val="24"/>
        </w:rPr>
      </w:pPr>
    </w:p>
    <w:p w:rsidR="003A7537" w:rsidRDefault="003A7537">
      <w:pPr>
        <w:ind w:left="142"/>
        <w:rPr>
          <w:sz w:val="24"/>
        </w:rPr>
        <w:sectPr w:rsidR="003A7537">
          <w:footerReference w:type="default" r:id="rId15"/>
          <w:pgSz w:w="16838" w:h="11906" w:orient="landscape"/>
          <w:pgMar w:top="1800" w:right="1440" w:bottom="1800" w:left="1440" w:header="851" w:footer="992" w:gutter="0"/>
          <w:cols w:space="425"/>
          <w:docGrid w:type="lines" w:linePitch="312"/>
        </w:sectPr>
      </w:pPr>
    </w:p>
    <w:p w:rsidR="003A7537" w:rsidRDefault="0019040F">
      <w:pPr>
        <w:snapToGrid w:val="0"/>
        <w:rPr>
          <w:sz w:val="24"/>
        </w:rPr>
      </w:pPr>
      <w:r>
        <w:rPr>
          <w:sz w:val="24"/>
        </w:rPr>
        <w:lastRenderedPageBreak/>
        <w:t>B.0.2</w:t>
      </w:r>
      <w:r>
        <w:rPr>
          <w:sz w:val="24"/>
        </w:rPr>
        <w:t>设备档案管理应符合表</w:t>
      </w:r>
      <w:r>
        <w:rPr>
          <w:sz w:val="24"/>
        </w:rPr>
        <w:t>B.0.2</w:t>
      </w:r>
      <w:r>
        <w:rPr>
          <w:sz w:val="24"/>
        </w:rPr>
        <w:t>的规定</w:t>
      </w:r>
      <w:r>
        <w:rPr>
          <w:rFonts w:hint="eastAsia"/>
          <w:sz w:val="24"/>
        </w:rPr>
        <w:t>。</w:t>
      </w:r>
    </w:p>
    <w:p w:rsidR="003A7537" w:rsidRDefault="0019040F">
      <w:pPr>
        <w:pStyle w:val="2"/>
        <w:adjustRightInd w:val="0"/>
        <w:spacing w:line="415" w:lineRule="auto"/>
        <w:ind w:left="425"/>
        <w:jc w:val="center"/>
        <w:rPr>
          <w:rFonts w:ascii="Times New Roman" w:eastAsia="黑体" w:hAnsi="Times New Roman" w:cs="Times New Roman"/>
          <w:bCs w:val="0"/>
          <w:sz w:val="21"/>
          <w:szCs w:val="21"/>
        </w:rPr>
      </w:pPr>
      <w:bookmarkStart w:id="249" w:name="_Toc58528340"/>
      <w:bookmarkStart w:id="250" w:name="_Toc13775"/>
      <w:bookmarkStart w:id="251" w:name="_Toc58490181"/>
      <w:bookmarkStart w:id="252" w:name="_Toc61220971"/>
      <w:r>
        <w:rPr>
          <w:rFonts w:ascii="Times New Roman" w:eastAsia="黑体" w:hAnsi="Times New Roman" w:cs="Times New Roman"/>
          <w:bCs w:val="0"/>
          <w:sz w:val="21"/>
          <w:szCs w:val="21"/>
        </w:rPr>
        <w:t>表</w:t>
      </w:r>
      <w:r>
        <w:rPr>
          <w:rFonts w:ascii="Times New Roman" w:eastAsia="黑体" w:hAnsi="Times New Roman" w:cs="Times New Roman"/>
          <w:bCs w:val="0"/>
          <w:sz w:val="21"/>
          <w:szCs w:val="21"/>
        </w:rPr>
        <w:t>B.0.2</w:t>
      </w:r>
      <w:r>
        <w:rPr>
          <w:rFonts w:ascii="Times New Roman" w:eastAsia="黑体" w:hAnsi="Times New Roman" w:cs="Times New Roman"/>
          <w:bCs w:val="0"/>
          <w:sz w:val="21"/>
          <w:szCs w:val="21"/>
        </w:rPr>
        <w:t>设备档案</w:t>
      </w:r>
      <w:bookmarkEnd w:id="249"/>
      <w:bookmarkEnd w:id="250"/>
      <w:bookmarkEnd w:id="251"/>
      <w:bookmarkEnd w:id="252"/>
    </w:p>
    <w:p w:rsidR="003A7537" w:rsidRDefault="003A7537">
      <w:pPr>
        <w:ind w:left="142"/>
        <w:rPr>
          <w:sz w:val="24"/>
        </w:rPr>
      </w:pPr>
    </w:p>
    <w:p w:rsidR="003A7537" w:rsidRDefault="0019040F">
      <w:pPr>
        <w:adjustRightInd w:val="0"/>
        <w:snapToGrid w:val="0"/>
        <w:spacing w:line="276" w:lineRule="auto"/>
        <w:rPr>
          <w:szCs w:val="21"/>
        </w:rPr>
      </w:pPr>
      <w:r>
        <w:rPr>
          <w:sz w:val="24"/>
        </w:rPr>
        <w:t>一、</w:t>
      </w:r>
      <w:r>
        <w:rPr>
          <w:szCs w:val="21"/>
        </w:rPr>
        <w:t>设备记录卡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8"/>
        <w:gridCol w:w="1097"/>
        <w:gridCol w:w="1759"/>
        <w:gridCol w:w="20"/>
        <w:gridCol w:w="1238"/>
        <w:gridCol w:w="710"/>
        <w:gridCol w:w="708"/>
        <w:gridCol w:w="708"/>
        <w:gridCol w:w="788"/>
      </w:tblGrid>
      <w:tr w:rsidR="003A7537">
        <w:trPr>
          <w:trHeight w:val="20"/>
          <w:jc w:val="center"/>
        </w:trPr>
        <w:tc>
          <w:tcPr>
            <w:tcW w:w="5000" w:type="pct"/>
            <w:gridSpan w:val="9"/>
          </w:tcPr>
          <w:p w:rsidR="003A7537" w:rsidRDefault="0019040F">
            <w:pPr>
              <w:tabs>
                <w:tab w:val="left" w:pos="3945"/>
              </w:tabs>
              <w:adjustRightInd w:val="0"/>
              <w:snapToGrid w:val="0"/>
              <w:spacing w:line="276" w:lineRule="auto"/>
              <w:rPr>
                <w:szCs w:val="21"/>
              </w:rPr>
            </w:pPr>
            <w:r>
              <w:rPr>
                <w:szCs w:val="21"/>
              </w:rPr>
              <w:tab/>
            </w:r>
            <w:r>
              <w:rPr>
                <w:szCs w:val="21"/>
              </w:rPr>
              <w:t>一、主要设备</w:t>
            </w:r>
          </w:p>
        </w:tc>
      </w:tr>
      <w:tr w:rsidR="003A7537">
        <w:trPr>
          <w:trHeight w:val="20"/>
          <w:jc w:val="center"/>
        </w:trPr>
        <w:tc>
          <w:tcPr>
            <w:tcW w:w="764" w:type="pct"/>
          </w:tcPr>
          <w:p w:rsidR="003A7537" w:rsidRDefault="0019040F">
            <w:pPr>
              <w:adjustRightInd w:val="0"/>
              <w:snapToGrid w:val="0"/>
              <w:spacing w:line="276" w:lineRule="auto"/>
              <w:rPr>
                <w:szCs w:val="21"/>
              </w:rPr>
            </w:pPr>
            <w:r>
              <w:rPr>
                <w:szCs w:val="21"/>
              </w:rPr>
              <w:t>设备名称</w:t>
            </w:r>
          </w:p>
        </w:tc>
        <w:tc>
          <w:tcPr>
            <w:tcW w:w="1733" w:type="pct"/>
            <w:gridSpan w:val="3"/>
          </w:tcPr>
          <w:p w:rsidR="003A7537" w:rsidRDefault="003A7537">
            <w:pPr>
              <w:adjustRightInd w:val="0"/>
              <w:snapToGrid w:val="0"/>
              <w:spacing w:line="276" w:lineRule="auto"/>
              <w:jc w:val="center"/>
              <w:rPr>
                <w:szCs w:val="21"/>
              </w:rPr>
            </w:pPr>
          </w:p>
        </w:tc>
        <w:tc>
          <w:tcPr>
            <w:tcW w:w="746" w:type="pct"/>
          </w:tcPr>
          <w:p w:rsidR="003A7537" w:rsidRDefault="0019040F">
            <w:pPr>
              <w:adjustRightInd w:val="0"/>
              <w:snapToGrid w:val="0"/>
              <w:spacing w:line="276" w:lineRule="auto"/>
              <w:jc w:val="center"/>
              <w:rPr>
                <w:szCs w:val="21"/>
              </w:rPr>
            </w:pPr>
            <w:r>
              <w:rPr>
                <w:szCs w:val="21"/>
              </w:rPr>
              <w:t>规格型号</w:t>
            </w:r>
          </w:p>
        </w:tc>
        <w:tc>
          <w:tcPr>
            <w:tcW w:w="1756" w:type="pct"/>
            <w:gridSpan w:val="4"/>
          </w:tcPr>
          <w:p w:rsidR="003A7537" w:rsidRDefault="003A7537">
            <w:pPr>
              <w:adjustRightInd w:val="0"/>
              <w:snapToGrid w:val="0"/>
              <w:spacing w:line="276" w:lineRule="auto"/>
              <w:jc w:val="center"/>
              <w:rPr>
                <w:szCs w:val="21"/>
              </w:rPr>
            </w:pPr>
          </w:p>
        </w:tc>
      </w:tr>
      <w:tr w:rsidR="003A7537">
        <w:trPr>
          <w:trHeight w:val="20"/>
          <w:jc w:val="center"/>
        </w:trPr>
        <w:tc>
          <w:tcPr>
            <w:tcW w:w="764" w:type="pct"/>
          </w:tcPr>
          <w:p w:rsidR="003A7537" w:rsidRDefault="0019040F">
            <w:pPr>
              <w:adjustRightInd w:val="0"/>
              <w:snapToGrid w:val="0"/>
              <w:spacing w:line="276" w:lineRule="auto"/>
              <w:rPr>
                <w:szCs w:val="21"/>
              </w:rPr>
            </w:pPr>
            <w:r>
              <w:rPr>
                <w:szCs w:val="21"/>
              </w:rPr>
              <w:t>设备编号</w:t>
            </w:r>
          </w:p>
        </w:tc>
        <w:tc>
          <w:tcPr>
            <w:tcW w:w="1733" w:type="pct"/>
            <w:gridSpan w:val="3"/>
          </w:tcPr>
          <w:p w:rsidR="003A7537" w:rsidRDefault="003A7537">
            <w:pPr>
              <w:adjustRightInd w:val="0"/>
              <w:snapToGrid w:val="0"/>
              <w:spacing w:line="276" w:lineRule="auto"/>
              <w:jc w:val="center"/>
              <w:rPr>
                <w:szCs w:val="21"/>
              </w:rPr>
            </w:pPr>
          </w:p>
        </w:tc>
        <w:tc>
          <w:tcPr>
            <w:tcW w:w="746" w:type="pct"/>
          </w:tcPr>
          <w:p w:rsidR="003A7537" w:rsidRDefault="0019040F">
            <w:pPr>
              <w:adjustRightInd w:val="0"/>
              <w:snapToGrid w:val="0"/>
              <w:spacing w:line="276" w:lineRule="auto"/>
              <w:jc w:val="center"/>
              <w:rPr>
                <w:szCs w:val="21"/>
              </w:rPr>
            </w:pPr>
            <w:r>
              <w:rPr>
                <w:szCs w:val="21"/>
              </w:rPr>
              <w:t>设备用途</w:t>
            </w:r>
          </w:p>
        </w:tc>
        <w:tc>
          <w:tcPr>
            <w:tcW w:w="1756" w:type="pct"/>
            <w:gridSpan w:val="4"/>
          </w:tcPr>
          <w:p w:rsidR="003A7537" w:rsidRDefault="003A7537">
            <w:pPr>
              <w:adjustRightInd w:val="0"/>
              <w:snapToGrid w:val="0"/>
              <w:spacing w:line="276" w:lineRule="auto"/>
              <w:jc w:val="center"/>
              <w:rPr>
                <w:szCs w:val="21"/>
              </w:rPr>
            </w:pPr>
          </w:p>
        </w:tc>
      </w:tr>
      <w:tr w:rsidR="003A7537">
        <w:trPr>
          <w:trHeight w:val="20"/>
          <w:jc w:val="center"/>
        </w:trPr>
        <w:tc>
          <w:tcPr>
            <w:tcW w:w="764" w:type="pct"/>
          </w:tcPr>
          <w:p w:rsidR="003A7537" w:rsidRDefault="0019040F">
            <w:pPr>
              <w:adjustRightInd w:val="0"/>
              <w:snapToGrid w:val="0"/>
              <w:spacing w:line="276" w:lineRule="auto"/>
              <w:rPr>
                <w:szCs w:val="21"/>
              </w:rPr>
            </w:pPr>
            <w:r>
              <w:rPr>
                <w:szCs w:val="21"/>
              </w:rPr>
              <w:t>生产厂家</w:t>
            </w:r>
          </w:p>
        </w:tc>
        <w:tc>
          <w:tcPr>
            <w:tcW w:w="1733" w:type="pct"/>
            <w:gridSpan w:val="3"/>
          </w:tcPr>
          <w:p w:rsidR="003A7537" w:rsidRDefault="003A7537">
            <w:pPr>
              <w:adjustRightInd w:val="0"/>
              <w:snapToGrid w:val="0"/>
              <w:spacing w:line="276" w:lineRule="auto"/>
              <w:jc w:val="center"/>
              <w:rPr>
                <w:szCs w:val="21"/>
              </w:rPr>
            </w:pPr>
          </w:p>
        </w:tc>
        <w:tc>
          <w:tcPr>
            <w:tcW w:w="746" w:type="pct"/>
          </w:tcPr>
          <w:p w:rsidR="003A7537" w:rsidRDefault="0019040F">
            <w:pPr>
              <w:adjustRightInd w:val="0"/>
              <w:snapToGrid w:val="0"/>
              <w:spacing w:line="276" w:lineRule="auto"/>
              <w:jc w:val="center"/>
              <w:rPr>
                <w:szCs w:val="21"/>
              </w:rPr>
            </w:pPr>
            <w:r>
              <w:rPr>
                <w:szCs w:val="21"/>
              </w:rPr>
              <w:t>安装地点</w:t>
            </w:r>
          </w:p>
        </w:tc>
        <w:tc>
          <w:tcPr>
            <w:tcW w:w="1756" w:type="pct"/>
            <w:gridSpan w:val="4"/>
          </w:tcPr>
          <w:p w:rsidR="003A7537" w:rsidRDefault="003A7537">
            <w:pPr>
              <w:adjustRightInd w:val="0"/>
              <w:snapToGrid w:val="0"/>
              <w:spacing w:line="276" w:lineRule="auto"/>
              <w:jc w:val="center"/>
              <w:rPr>
                <w:szCs w:val="21"/>
              </w:rPr>
            </w:pPr>
          </w:p>
        </w:tc>
      </w:tr>
      <w:tr w:rsidR="003A7537">
        <w:trPr>
          <w:trHeight w:val="20"/>
          <w:jc w:val="center"/>
        </w:trPr>
        <w:tc>
          <w:tcPr>
            <w:tcW w:w="764" w:type="pct"/>
          </w:tcPr>
          <w:p w:rsidR="003A7537" w:rsidRDefault="0019040F">
            <w:pPr>
              <w:adjustRightInd w:val="0"/>
              <w:snapToGrid w:val="0"/>
              <w:spacing w:line="276" w:lineRule="auto"/>
              <w:rPr>
                <w:szCs w:val="21"/>
              </w:rPr>
            </w:pPr>
            <w:r>
              <w:rPr>
                <w:szCs w:val="21"/>
              </w:rPr>
              <w:t>设备</w:t>
            </w:r>
            <w:proofErr w:type="gramStart"/>
            <w:r>
              <w:rPr>
                <w:szCs w:val="21"/>
              </w:rPr>
              <w:t>参数参数</w:t>
            </w:r>
            <w:proofErr w:type="gramEnd"/>
          </w:p>
        </w:tc>
        <w:tc>
          <w:tcPr>
            <w:tcW w:w="4236" w:type="pct"/>
            <w:gridSpan w:val="8"/>
          </w:tcPr>
          <w:p w:rsidR="003A7537" w:rsidRDefault="003A7537">
            <w:pPr>
              <w:adjustRightInd w:val="0"/>
              <w:snapToGrid w:val="0"/>
              <w:spacing w:line="276" w:lineRule="auto"/>
              <w:jc w:val="center"/>
              <w:rPr>
                <w:szCs w:val="21"/>
              </w:rPr>
            </w:pPr>
          </w:p>
        </w:tc>
      </w:tr>
      <w:tr w:rsidR="003A7537">
        <w:trPr>
          <w:trHeight w:val="20"/>
          <w:jc w:val="center"/>
        </w:trPr>
        <w:tc>
          <w:tcPr>
            <w:tcW w:w="5000" w:type="pct"/>
            <w:gridSpan w:val="9"/>
          </w:tcPr>
          <w:p w:rsidR="003A7537" w:rsidRDefault="0019040F">
            <w:pPr>
              <w:adjustRightInd w:val="0"/>
              <w:snapToGrid w:val="0"/>
              <w:spacing w:line="276" w:lineRule="auto"/>
              <w:jc w:val="center"/>
              <w:rPr>
                <w:szCs w:val="21"/>
              </w:rPr>
            </w:pPr>
            <w:r>
              <w:rPr>
                <w:szCs w:val="21"/>
              </w:rPr>
              <w:t>二、附属设备</w:t>
            </w:r>
          </w:p>
        </w:tc>
      </w:tr>
      <w:tr w:rsidR="003A7537">
        <w:trPr>
          <w:trHeight w:val="20"/>
          <w:jc w:val="center"/>
        </w:trPr>
        <w:tc>
          <w:tcPr>
            <w:tcW w:w="764" w:type="pct"/>
          </w:tcPr>
          <w:p w:rsidR="003A7537" w:rsidRDefault="0019040F">
            <w:pPr>
              <w:adjustRightInd w:val="0"/>
              <w:snapToGrid w:val="0"/>
              <w:spacing w:line="276" w:lineRule="auto"/>
              <w:rPr>
                <w:szCs w:val="21"/>
              </w:rPr>
            </w:pPr>
            <w:r>
              <w:rPr>
                <w:szCs w:val="21"/>
              </w:rPr>
              <w:t>设备名称</w:t>
            </w:r>
          </w:p>
        </w:tc>
        <w:tc>
          <w:tcPr>
            <w:tcW w:w="1733" w:type="pct"/>
            <w:gridSpan w:val="3"/>
          </w:tcPr>
          <w:p w:rsidR="003A7537" w:rsidRDefault="003A7537">
            <w:pPr>
              <w:adjustRightInd w:val="0"/>
              <w:snapToGrid w:val="0"/>
              <w:spacing w:line="276" w:lineRule="auto"/>
              <w:jc w:val="center"/>
              <w:rPr>
                <w:szCs w:val="21"/>
              </w:rPr>
            </w:pPr>
          </w:p>
        </w:tc>
        <w:tc>
          <w:tcPr>
            <w:tcW w:w="746" w:type="pct"/>
          </w:tcPr>
          <w:p w:rsidR="003A7537" w:rsidRDefault="0019040F">
            <w:pPr>
              <w:adjustRightInd w:val="0"/>
              <w:snapToGrid w:val="0"/>
              <w:spacing w:line="276" w:lineRule="auto"/>
              <w:rPr>
                <w:szCs w:val="21"/>
              </w:rPr>
            </w:pPr>
            <w:r>
              <w:rPr>
                <w:szCs w:val="21"/>
              </w:rPr>
              <w:t>设备型号</w:t>
            </w:r>
          </w:p>
        </w:tc>
        <w:tc>
          <w:tcPr>
            <w:tcW w:w="1756" w:type="pct"/>
            <w:gridSpan w:val="4"/>
          </w:tcPr>
          <w:p w:rsidR="003A7537" w:rsidRDefault="003A7537">
            <w:pPr>
              <w:adjustRightInd w:val="0"/>
              <w:snapToGrid w:val="0"/>
              <w:spacing w:line="276" w:lineRule="auto"/>
              <w:jc w:val="center"/>
              <w:rPr>
                <w:szCs w:val="21"/>
              </w:rPr>
            </w:pPr>
          </w:p>
        </w:tc>
      </w:tr>
      <w:tr w:rsidR="003A7537">
        <w:trPr>
          <w:trHeight w:val="20"/>
          <w:jc w:val="center"/>
        </w:trPr>
        <w:tc>
          <w:tcPr>
            <w:tcW w:w="764" w:type="pct"/>
          </w:tcPr>
          <w:p w:rsidR="003A7537" w:rsidRDefault="0019040F">
            <w:pPr>
              <w:adjustRightInd w:val="0"/>
              <w:snapToGrid w:val="0"/>
              <w:spacing w:line="276" w:lineRule="auto"/>
              <w:rPr>
                <w:szCs w:val="21"/>
              </w:rPr>
            </w:pPr>
            <w:r>
              <w:rPr>
                <w:szCs w:val="21"/>
              </w:rPr>
              <w:t>生产厂家</w:t>
            </w:r>
          </w:p>
        </w:tc>
        <w:tc>
          <w:tcPr>
            <w:tcW w:w="1733" w:type="pct"/>
            <w:gridSpan w:val="3"/>
          </w:tcPr>
          <w:p w:rsidR="003A7537" w:rsidRDefault="003A7537">
            <w:pPr>
              <w:adjustRightInd w:val="0"/>
              <w:snapToGrid w:val="0"/>
              <w:spacing w:line="276" w:lineRule="auto"/>
              <w:jc w:val="center"/>
              <w:rPr>
                <w:szCs w:val="21"/>
              </w:rPr>
            </w:pPr>
          </w:p>
        </w:tc>
        <w:tc>
          <w:tcPr>
            <w:tcW w:w="746" w:type="pct"/>
          </w:tcPr>
          <w:p w:rsidR="003A7537" w:rsidRDefault="0019040F">
            <w:pPr>
              <w:adjustRightInd w:val="0"/>
              <w:snapToGrid w:val="0"/>
              <w:spacing w:line="276" w:lineRule="auto"/>
              <w:rPr>
                <w:szCs w:val="21"/>
              </w:rPr>
            </w:pPr>
            <w:r>
              <w:rPr>
                <w:szCs w:val="21"/>
              </w:rPr>
              <w:t>使用日期</w:t>
            </w:r>
          </w:p>
        </w:tc>
        <w:tc>
          <w:tcPr>
            <w:tcW w:w="1756" w:type="pct"/>
            <w:gridSpan w:val="4"/>
          </w:tcPr>
          <w:p w:rsidR="003A7537" w:rsidRDefault="003A7537">
            <w:pPr>
              <w:adjustRightInd w:val="0"/>
              <w:snapToGrid w:val="0"/>
              <w:spacing w:line="276" w:lineRule="auto"/>
              <w:jc w:val="center"/>
              <w:rPr>
                <w:szCs w:val="21"/>
              </w:rPr>
            </w:pPr>
          </w:p>
        </w:tc>
      </w:tr>
      <w:tr w:rsidR="003A7537">
        <w:trPr>
          <w:trHeight w:val="20"/>
          <w:jc w:val="center"/>
        </w:trPr>
        <w:tc>
          <w:tcPr>
            <w:tcW w:w="764" w:type="pct"/>
          </w:tcPr>
          <w:p w:rsidR="003A7537" w:rsidRDefault="0019040F">
            <w:pPr>
              <w:adjustRightInd w:val="0"/>
              <w:snapToGrid w:val="0"/>
              <w:spacing w:line="276" w:lineRule="auto"/>
              <w:rPr>
                <w:szCs w:val="21"/>
              </w:rPr>
            </w:pPr>
            <w:r>
              <w:rPr>
                <w:szCs w:val="21"/>
              </w:rPr>
              <w:t>设备参数</w:t>
            </w:r>
          </w:p>
        </w:tc>
        <w:tc>
          <w:tcPr>
            <w:tcW w:w="4236" w:type="pct"/>
            <w:gridSpan w:val="8"/>
          </w:tcPr>
          <w:p w:rsidR="003A7537" w:rsidRDefault="003A7537">
            <w:pPr>
              <w:adjustRightInd w:val="0"/>
              <w:snapToGrid w:val="0"/>
              <w:spacing w:line="276" w:lineRule="auto"/>
              <w:rPr>
                <w:szCs w:val="21"/>
              </w:rPr>
            </w:pPr>
          </w:p>
        </w:tc>
      </w:tr>
      <w:tr w:rsidR="003A7537">
        <w:trPr>
          <w:trHeight w:val="20"/>
          <w:jc w:val="center"/>
        </w:trPr>
        <w:tc>
          <w:tcPr>
            <w:tcW w:w="5000" w:type="pct"/>
            <w:gridSpan w:val="9"/>
          </w:tcPr>
          <w:p w:rsidR="003A7537" w:rsidRDefault="0019040F">
            <w:pPr>
              <w:adjustRightInd w:val="0"/>
              <w:snapToGrid w:val="0"/>
              <w:spacing w:line="276" w:lineRule="auto"/>
              <w:jc w:val="center"/>
              <w:rPr>
                <w:szCs w:val="21"/>
              </w:rPr>
            </w:pPr>
            <w:r>
              <w:rPr>
                <w:szCs w:val="21"/>
              </w:rPr>
              <w:t>三、设备技术资料</w:t>
            </w:r>
          </w:p>
        </w:tc>
      </w:tr>
      <w:tr w:rsidR="003A7537">
        <w:trPr>
          <w:trHeight w:val="20"/>
          <w:jc w:val="center"/>
        </w:trPr>
        <w:tc>
          <w:tcPr>
            <w:tcW w:w="764" w:type="pct"/>
          </w:tcPr>
          <w:p w:rsidR="003A7537" w:rsidRDefault="0019040F">
            <w:pPr>
              <w:adjustRightInd w:val="0"/>
              <w:snapToGrid w:val="0"/>
              <w:spacing w:line="276" w:lineRule="auto"/>
              <w:jc w:val="center"/>
              <w:rPr>
                <w:szCs w:val="21"/>
              </w:rPr>
            </w:pPr>
            <w:r>
              <w:rPr>
                <w:szCs w:val="21"/>
              </w:rPr>
              <w:t>序号</w:t>
            </w:r>
          </w:p>
        </w:tc>
        <w:tc>
          <w:tcPr>
            <w:tcW w:w="1721" w:type="pct"/>
            <w:gridSpan w:val="2"/>
          </w:tcPr>
          <w:p w:rsidR="003A7537" w:rsidRDefault="0019040F">
            <w:pPr>
              <w:adjustRightInd w:val="0"/>
              <w:snapToGrid w:val="0"/>
              <w:spacing w:line="276" w:lineRule="auto"/>
              <w:jc w:val="center"/>
              <w:rPr>
                <w:szCs w:val="21"/>
              </w:rPr>
            </w:pPr>
            <w:r>
              <w:rPr>
                <w:szCs w:val="21"/>
              </w:rPr>
              <w:t>资料名称</w:t>
            </w:r>
          </w:p>
        </w:tc>
        <w:tc>
          <w:tcPr>
            <w:tcW w:w="758" w:type="pct"/>
            <w:gridSpan w:val="2"/>
          </w:tcPr>
          <w:p w:rsidR="003A7537" w:rsidRDefault="0019040F">
            <w:pPr>
              <w:adjustRightInd w:val="0"/>
              <w:snapToGrid w:val="0"/>
              <w:spacing w:line="276" w:lineRule="auto"/>
              <w:jc w:val="center"/>
              <w:rPr>
                <w:szCs w:val="21"/>
              </w:rPr>
            </w:pPr>
            <w:r>
              <w:rPr>
                <w:szCs w:val="21"/>
              </w:rPr>
              <w:t>份数</w:t>
            </w:r>
          </w:p>
        </w:tc>
        <w:tc>
          <w:tcPr>
            <w:tcW w:w="1756" w:type="pct"/>
            <w:gridSpan w:val="4"/>
          </w:tcPr>
          <w:p w:rsidR="003A7537" w:rsidRDefault="0019040F">
            <w:pPr>
              <w:adjustRightInd w:val="0"/>
              <w:snapToGrid w:val="0"/>
              <w:spacing w:line="276" w:lineRule="auto"/>
              <w:jc w:val="center"/>
              <w:rPr>
                <w:szCs w:val="21"/>
              </w:rPr>
            </w:pPr>
            <w:r>
              <w:rPr>
                <w:szCs w:val="21"/>
              </w:rPr>
              <w:t>存放处</w:t>
            </w:r>
          </w:p>
        </w:tc>
      </w:tr>
      <w:tr w:rsidR="003A7537">
        <w:trPr>
          <w:trHeight w:val="20"/>
          <w:jc w:val="center"/>
        </w:trPr>
        <w:tc>
          <w:tcPr>
            <w:tcW w:w="764" w:type="pct"/>
          </w:tcPr>
          <w:p w:rsidR="003A7537" w:rsidRDefault="003A7537">
            <w:pPr>
              <w:adjustRightInd w:val="0"/>
              <w:snapToGrid w:val="0"/>
              <w:spacing w:line="276" w:lineRule="auto"/>
              <w:jc w:val="center"/>
              <w:rPr>
                <w:szCs w:val="21"/>
              </w:rPr>
            </w:pPr>
          </w:p>
        </w:tc>
        <w:tc>
          <w:tcPr>
            <w:tcW w:w="1721" w:type="pct"/>
            <w:gridSpan w:val="2"/>
          </w:tcPr>
          <w:p w:rsidR="003A7537" w:rsidRDefault="003A7537">
            <w:pPr>
              <w:adjustRightInd w:val="0"/>
              <w:snapToGrid w:val="0"/>
              <w:spacing w:line="276" w:lineRule="auto"/>
              <w:jc w:val="center"/>
              <w:rPr>
                <w:szCs w:val="21"/>
              </w:rPr>
            </w:pPr>
          </w:p>
        </w:tc>
        <w:tc>
          <w:tcPr>
            <w:tcW w:w="758" w:type="pct"/>
            <w:gridSpan w:val="2"/>
          </w:tcPr>
          <w:p w:rsidR="003A7537" w:rsidRDefault="003A7537">
            <w:pPr>
              <w:adjustRightInd w:val="0"/>
              <w:snapToGrid w:val="0"/>
              <w:spacing w:line="276" w:lineRule="auto"/>
              <w:jc w:val="center"/>
              <w:rPr>
                <w:szCs w:val="21"/>
              </w:rPr>
            </w:pPr>
          </w:p>
        </w:tc>
        <w:tc>
          <w:tcPr>
            <w:tcW w:w="1756" w:type="pct"/>
            <w:gridSpan w:val="4"/>
          </w:tcPr>
          <w:p w:rsidR="003A7537" w:rsidRDefault="003A7537">
            <w:pPr>
              <w:adjustRightInd w:val="0"/>
              <w:snapToGrid w:val="0"/>
              <w:spacing w:line="276" w:lineRule="auto"/>
              <w:jc w:val="center"/>
              <w:rPr>
                <w:szCs w:val="21"/>
              </w:rPr>
            </w:pPr>
          </w:p>
        </w:tc>
      </w:tr>
      <w:tr w:rsidR="003A7537">
        <w:trPr>
          <w:trHeight w:val="20"/>
          <w:jc w:val="center"/>
        </w:trPr>
        <w:tc>
          <w:tcPr>
            <w:tcW w:w="764" w:type="pct"/>
          </w:tcPr>
          <w:p w:rsidR="003A7537" w:rsidRDefault="003A7537">
            <w:pPr>
              <w:adjustRightInd w:val="0"/>
              <w:snapToGrid w:val="0"/>
              <w:spacing w:line="276" w:lineRule="auto"/>
              <w:jc w:val="center"/>
              <w:rPr>
                <w:szCs w:val="21"/>
              </w:rPr>
            </w:pPr>
          </w:p>
        </w:tc>
        <w:tc>
          <w:tcPr>
            <w:tcW w:w="1721" w:type="pct"/>
            <w:gridSpan w:val="2"/>
          </w:tcPr>
          <w:p w:rsidR="003A7537" w:rsidRDefault="003A7537">
            <w:pPr>
              <w:adjustRightInd w:val="0"/>
              <w:snapToGrid w:val="0"/>
              <w:spacing w:line="276" w:lineRule="auto"/>
              <w:jc w:val="center"/>
              <w:rPr>
                <w:szCs w:val="21"/>
              </w:rPr>
            </w:pPr>
          </w:p>
        </w:tc>
        <w:tc>
          <w:tcPr>
            <w:tcW w:w="758" w:type="pct"/>
            <w:gridSpan w:val="2"/>
          </w:tcPr>
          <w:p w:rsidR="003A7537" w:rsidRDefault="003A7537">
            <w:pPr>
              <w:adjustRightInd w:val="0"/>
              <w:snapToGrid w:val="0"/>
              <w:spacing w:line="276" w:lineRule="auto"/>
              <w:jc w:val="center"/>
              <w:rPr>
                <w:szCs w:val="21"/>
              </w:rPr>
            </w:pPr>
          </w:p>
        </w:tc>
        <w:tc>
          <w:tcPr>
            <w:tcW w:w="1756" w:type="pct"/>
            <w:gridSpan w:val="4"/>
          </w:tcPr>
          <w:p w:rsidR="003A7537" w:rsidRDefault="003A7537">
            <w:pPr>
              <w:adjustRightInd w:val="0"/>
              <w:snapToGrid w:val="0"/>
              <w:spacing w:line="276" w:lineRule="auto"/>
              <w:jc w:val="center"/>
              <w:rPr>
                <w:szCs w:val="21"/>
              </w:rPr>
            </w:pPr>
          </w:p>
        </w:tc>
      </w:tr>
      <w:tr w:rsidR="003A7537">
        <w:trPr>
          <w:trHeight w:val="20"/>
          <w:jc w:val="center"/>
        </w:trPr>
        <w:tc>
          <w:tcPr>
            <w:tcW w:w="5000" w:type="pct"/>
            <w:gridSpan w:val="9"/>
          </w:tcPr>
          <w:p w:rsidR="003A7537" w:rsidRDefault="0019040F">
            <w:pPr>
              <w:adjustRightInd w:val="0"/>
              <w:snapToGrid w:val="0"/>
              <w:spacing w:line="276" w:lineRule="auto"/>
              <w:jc w:val="center"/>
              <w:rPr>
                <w:szCs w:val="21"/>
              </w:rPr>
            </w:pPr>
            <w:r>
              <w:rPr>
                <w:szCs w:val="21"/>
              </w:rPr>
              <w:t>四、设备易损件清单</w:t>
            </w:r>
          </w:p>
          <w:p w:rsidR="003A7537" w:rsidRDefault="003A7537">
            <w:pPr>
              <w:adjustRightInd w:val="0"/>
              <w:snapToGrid w:val="0"/>
              <w:spacing w:line="276" w:lineRule="auto"/>
              <w:jc w:val="center"/>
              <w:rPr>
                <w:szCs w:val="21"/>
              </w:rPr>
            </w:pPr>
          </w:p>
        </w:tc>
      </w:tr>
      <w:tr w:rsidR="003A7537">
        <w:trPr>
          <w:trHeight w:val="20"/>
          <w:jc w:val="center"/>
        </w:trPr>
        <w:tc>
          <w:tcPr>
            <w:tcW w:w="764" w:type="pct"/>
          </w:tcPr>
          <w:p w:rsidR="003A7537" w:rsidRDefault="0019040F">
            <w:pPr>
              <w:adjustRightInd w:val="0"/>
              <w:snapToGrid w:val="0"/>
              <w:spacing w:line="276" w:lineRule="auto"/>
              <w:jc w:val="center"/>
              <w:rPr>
                <w:szCs w:val="21"/>
              </w:rPr>
            </w:pPr>
            <w:r>
              <w:rPr>
                <w:szCs w:val="21"/>
              </w:rPr>
              <w:t>序号</w:t>
            </w:r>
          </w:p>
        </w:tc>
        <w:tc>
          <w:tcPr>
            <w:tcW w:w="661" w:type="pct"/>
          </w:tcPr>
          <w:p w:rsidR="003A7537" w:rsidRDefault="0019040F">
            <w:pPr>
              <w:adjustRightInd w:val="0"/>
              <w:snapToGrid w:val="0"/>
              <w:spacing w:line="276" w:lineRule="auto"/>
              <w:jc w:val="center"/>
              <w:rPr>
                <w:szCs w:val="21"/>
              </w:rPr>
            </w:pPr>
            <w:r>
              <w:rPr>
                <w:szCs w:val="21"/>
              </w:rPr>
              <w:t>名称</w:t>
            </w:r>
          </w:p>
        </w:tc>
        <w:tc>
          <w:tcPr>
            <w:tcW w:w="1072" w:type="pct"/>
            <w:gridSpan w:val="2"/>
          </w:tcPr>
          <w:p w:rsidR="003A7537" w:rsidRDefault="0019040F">
            <w:pPr>
              <w:adjustRightInd w:val="0"/>
              <w:snapToGrid w:val="0"/>
              <w:spacing w:line="276" w:lineRule="auto"/>
              <w:jc w:val="center"/>
              <w:rPr>
                <w:szCs w:val="21"/>
              </w:rPr>
            </w:pPr>
            <w:r>
              <w:rPr>
                <w:szCs w:val="21"/>
              </w:rPr>
              <w:t>生产厂家</w:t>
            </w:r>
          </w:p>
        </w:tc>
        <w:tc>
          <w:tcPr>
            <w:tcW w:w="746" w:type="pct"/>
          </w:tcPr>
          <w:p w:rsidR="003A7537" w:rsidRDefault="0019040F">
            <w:pPr>
              <w:adjustRightInd w:val="0"/>
              <w:snapToGrid w:val="0"/>
              <w:spacing w:line="276" w:lineRule="auto"/>
              <w:jc w:val="center"/>
              <w:rPr>
                <w:szCs w:val="21"/>
              </w:rPr>
            </w:pPr>
            <w:r>
              <w:rPr>
                <w:szCs w:val="21"/>
              </w:rPr>
              <w:t>型号规格</w:t>
            </w:r>
          </w:p>
        </w:tc>
        <w:tc>
          <w:tcPr>
            <w:tcW w:w="428" w:type="pct"/>
          </w:tcPr>
          <w:p w:rsidR="003A7537" w:rsidRDefault="0019040F">
            <w:pPr>
              <w:adjustRightInd w:val="0"/>
              <w:snapToGrid w:val="0"/>
              <w:spacing w:line="276" w:lineRule="auto"/>
              <w:jc w:val="center"/>
              <w:rPr>
                <w:szCs w:val="21"/>
              </w:rPr>
            </w:pPr>
            <w:r>
              <w:rPr>
                <w:szCs w:val="21"/>
              </w:rPr>
              <w:t>材质</w:t>
            </w:r>
          </w:p>
        </w:tc>
        <w:tc>
          <w:tcPr>
            <w:tcW w:w="427" w:type="pct"/>
          </w:tcPr>
          <w:p w:rsidR="003A7537" w:rsidRDefault="0019040F">
            <w:pPr>
              <w:adjustRightInd w:val="0"/>
              <w:snapToGrid w:val="0"/>
              <w:spacing w:line="276" w:lineRule="auto"/>
              <w:jc w:val="center"/>
              <w:rPr>
                <w:szCs w:val="21"/>
              </w:rPr>
            </w:pPr>
            <w:r>
              <w:rPr>
                <w:szCs w:val="21"/>
              </w:rPr>
              <w:t>数量</w:t>
            </w:r>
          </w:p>
        </w:tc>
        <w:tc>
          <w:tcPr>
            <w:tcW w:w="427" w:type="pct"/>
          </w:tcPr>
          <w:p w:rsidR="003A7537" w:rsidRDefault="0019040F">
            <w:pPr>
              <w:adjustRightInd w:val="0"/>
              <w:snapToGrid w:val="0"/>
              <w:spacing w:line="276" w:lineRule="auto"/>
              <w:jc w:val="center"/>
              <w:rPr>
                <w:szCs w:val="21"/>
              </w:rPr>
            </w:pPr>
            <w:r>
              <w:rPr>
                <w:szCs w:val="21"/>
              </w:rPr>
              <w:t>单价</w:t>
            </w:r>
          </w:p>
        </w:tc>
        <w:tc>
          <w:tcPr>
            <w:tcW w:w="475" w:type="pct"/>
          </w:tcPr>
          <w:p w:rsidR="003A7537" w:rsidRDefault="0019040F">
            <w:pPr>
              <w:adjustRightInd w:val="0"/>
              <w:snapToGrid w:val="0"/>
              <w:spacing w:line="276" w:lineRule="auto"/>
              <w:jc w:val="center"/>
              <w:rPr>
                <w:szCs w:val="21"/>
              </w:rPr>
            </w:pPr>
            <w:r>
              <w:rPr>
                <w:szCs w:val="21"/>
              </w:rPr>
              <w:t>备注</w:t>
            </w:r>
          </w:p>
        </w:tc>
      </w:tr>
      <w:tr w:rsidR="003A7537">
        <w:trPr>
          <w:trHeight w:val="20"/>
          <w:jc w:val="center"/>
        </w:trPr>
        <w:tc>
          <w:tcPr>
            <w:tcW w:w="764" w:type="pct"/>
          </w:tcPr>
          <w:p w:rsidR="003A7537" w:rsidRDefault="0019040F">
            <w:pPr>
              <w:adjustRightInd w:val="0"/>
              <w:snapToGrid w:val="0"/>
              <w:spacing w:line="276" w:lineRule="auto"/>
              <w:jc w:val="center"/>
              <w:rPr>
                <w:szCs w:val="21"/>
              </w:rPr>
            </w:pPr>
            <w:r>
              <w:rPr>
                <w:szCs w:val="21"/>
              </w:rPr>
              <w:t>1</w:t>
            </w:r>
          </w:p>
        </w:tc>
        <w:tc>
          <w:tcPr>
            <w:tcW w:w="661" w:type="pct"/>
          </w:tcPr>
          <w:p w:rsidR="003A7537" w:rsidRDefault="003A7537">
            <w:pPr>
              <w:adjustRightInd w:val="0"/>
              <w:snapToGrid w:val="0"/>
              <w:spacing w:line="276" w:lineRule="auto"/>
              <w:jc w:val="center"/>
              <w:rPr>
                <w:szCs w:val="21"/>
              </w:rPr>
            </w:pPr>
          </w:p>
        </w:tc>
        <w:tc>
          <w:tcPr>
            <w:tcW w:w="1072" w:type="pct"/>
            <w:gridSpan w:val="2"/>
          </w:tcPr>
          <w:p w:rsidR="003A7537" w:rsidRDefault="003A7537">
            <w:pPr>
              <w:adjustRightInd w:val="0"/>
              <w:snapToGrid w:val="0"/>
              <w:spacing w:line="276" w:lineRule="auto"/>
              <w:jc w:val="center"/>
              <w:rPr>
                <w:szCs w:val="21"/>
              </w:rPr>
            </w:pPr>
          </w:p>
        </w:tc>
        <w:tc>
          <w:tcPr>
            <w:tcW w:w="746" w:type="pct"/>
          </w:tcPr>
          <w:p w:rsidR="003A7537" w:rsidRDefault="003A7537">
            <w:pPr>
              <w:adjustRightInd w:val="0"/>
              <w:snapToGrid w:val="0"/>
              <w:spacing w:line="276" w:lineRule="auto"/>
              <w:rPr>
                <w:szCs w:val="21"/>
              </w:rPr>
            </w:pPr>
          </w:p>
        </w:tc>
        <w:tc>
          <w:tcPr>
            <w:tcW w:w="428" w:type="pct"/>
          </w:tcPr>
          <w:p w:rsidR="003A7537" w:rsidRDefault="003A7537">
            <w:pPr>
              <w:adjustRightInd w:val="0"/>
              <w:snapToGrid w:val="0"/>
              <w:spacing w:line="276" w:lineRule="auto"/>
              <w:rPr>
                <w:szCs w:val="21"/>
              </w:rPr>
            </w:pPr>
          </w:p>
        </w:tc>
        <w:tc>
          <w:tcPr>
            <w:tcW w:w="427" w:type="pct"/>
          </w:tcPr>
          <w:p w:rsidR="003A7537" w:rsidRDefault="003A7537">
            <w:pPr>
              <w:adjustRightInd w:val="0"/>
              <w:snapToGrid w:val="0"/>
              <w:spacing w:line="276" w:lineRule="auto"/>
              <w:jc w:val="center"/>
              <w:rPr>
                <w:szCs w:val="21"/>
              </w:rPr>
            </w:pPr>
          </w:p>
        </w:tc>
        <w:tc>
          <w:tcPr>
            <w:tcW w:w="427" w:type="pct"/>
          </w:tcPr>
          <w:p w:rsidR="003A7537" w:rsidRDefault="003A7537">
            <w:pPr>
              <w:adjustRightInd w:val="0"/>
              <w:snapToGrid w:val="0"/>
              <w:spacing w:line="276" w:lineRule="auto"/>
              <w:rPr>
                <w:szCs w:val="21"/>
              </w:rPr>
            </w:pPr>
          </w:p>
        </w:tc>
        <w:tc>
          <w:tcPr>
            <w:tcW w:w="475" w:type="pct"/>
          </w:tcPr>
          <w:p w:rsidR="003A7537" w:rsidRDefault="003A7537">
            <w:pPr>
              <w:adjustRightInd w:val="0"/>
              <w:snapToGrid w:val="0"/>
              <w:spacing w:line="276" w:lineRule="auto"/>
              <w:rPr>
                <w:szCs w:val="21"/>
              </w:rPr>
            </w:pPr>
          </w:p>
        </w:tc>
      </w:tr>
      <w:tr w:rsidR="003A7537">
        <w:trPr>
          <w:trHeight w:val="20"/>
          <w:jc w:val="center"/>
        </w:trPr>
        <w:tc>
          <w:tcPr>
            <w:tcW w:w="764" w:type="pct"/>
          </w:tcPr>
          <w:p w:rsidR="003A7537" w:rsidRDefault="0019040F">
            <w:pPr>
              <w:adjustRightInd w:val="0"/>
              <w:snapToGrid w:val="0"/>
              <w:spacing w:line="276" w:lineRule="auto"/>
              <w:jc w:val="center"/>
              <w:rPr>
                <w:szCs w:val="21"/>
              </w:rPr>
            </w:pPr>
            <w:r>
              <w:rPr>
                <w:szCs w:val="21"/>
              </w:rPr>
              <w:t>2</w:t>
            </w:r>
          </w:p>
        </w:tc>
        <w:tc>
          <w:tcPr>
            <w:tcW w:w="661" w:type="pct"/>
          </w:tcPr>
          <w:p w:rsidR="003A7537" w:rsidRDefault="003A7537">
            <w:pPr>
              <w:adjustRightInd w:val="0"/>
              <w:snapToGrid w:val="0"/>
              <w:spacing w:line="276" w:lineRule="auto"/>
              <w:jc w:val="center"/>
              <w:rPr>
                <w:szCs w:val="21"/>
              </w:rPr>
            </w:pPr>
          </w:p>
        </w:tc>
        <w:tc>
          <w:tcPr>
            <w:tcW w:w="1072" w:type="pct"/>
            <w:gridSpan w:val="2"/>
          </w:tcPr>
          <w:p w:rsidR="003A7537" w:rsidRDefault="003A7537">
            <w:pPr>
              <w:adjustRightInd w:val="0"/>
              <w:snapToGrid w:val="0"/>
              <w:spacing w:line="276" w:lineRule="auto"/>
              <w:ind w:firstLineChars="300" w:firstLine="630"/>
              <w:rPr>
                <w:szCs w:val="21"/>
              </w:rPr>
            </w:pPr>
          </w:p>
        </w:tc>
        <w:tc>
          <w:tcPr>
            <w:tcW w:w="746" w:type="pct"/>
          </w:tcPr>
          <w:p w:rsidR="003A7537" w:rsidRDefault="003A7537">
            <w:pPr>
              <w:adjustRightInd w:val="0"/>
              <w:snapToGrid w:val="0"/>
              <w:spacing w:line="276" w:lineRule="auto"/>
              <w:rPr>
                <w:szCs w:val="21"/>
              </w:rPr>
            </w:pPr>
          </w:p>
        </w:tc>
        <w:tc>
          <w:tcPr>
            <w:tcW w:w="428" w:type="pct"/>
          </w:tcPr>
          <w:p w:rsidR="003A7537" w:rsidRDefault="003A7537">
            <w:pPr>
              <w:adjustRightInd w:val="0"/>
              <w:snapToGrid w:val="0"/>
              <w:spacing w:line="276" w:lineRule="auto"/>
              <w:rPr>
                <w:szCs w:val="21"/>
              </w:rPr>
            </w:pPr>
          </w:p>
        </w:tc>
        <w:tc>
          <w:tcPr>
            <w:tcW w:w="427" w:type="pct"/>
          </w:tcPr>
          <w:p w:rsidR="003A7537" w:rsidRDefault="003A7537">
            <w:pPr>
              <w:adjustRightInd w:val="0"/>
              <w:snapToGrid w:val="0"/>
              <w:spacing w:line="276" w:lineRule="auto"/>
              <w:jc w:val="center"/>
              <w:rPr>
                <w:szCs w:val="21"/>
              </w:rPr>
            </w:pPr>
          </w:p>
        </w:tc>
        <w:tc>
          <w:tcPr>
            <w:tcW w:w="427" w:type="pct"/>
          </w:tcPr>
          <w:p w:rsidR="003A7537" w:rsidRDefault="003A7537">
            <w:pPr>
              <w:adjustRightInd w:val="0"/>
              <w:snapToGrid w:val="0"/>
              <w:spacing w:line="276" w:lineRule="auto"/>
              <w:rPr>
                <w:szCs w:val="21"/>
              </w:rPr>
            </w:pPr>
          </w:p>
        </w:tc>
        <w:tc>
          <w:tcPr>
            <w:tcW w:w="475" w:type="pct"/>
          </w:tcPr>
          <w:p w:rsidR="003A7537" w:rsidRDefault="003A7537">
            <w:pPr>
              <w:adjustRightInd w:val="0"/>
              <w:snapToGrid w:val="0"/>
              <w:spacing w:line="276" w:lineRule="auto"/>
              <w:rPr>
                <w:szCs w:val="21"/>
              </w:rPr>
            </w:pPr>
          </w:p>
        </w:tc>
      </w:tr>
      <w:tr w:rsidR="003A7537">
        <w:trPr>
          <w:trHeight w:val="20"/>
          <w:jc w:val="center"/>
        </w:trPr>
        <w:tc>
          <w:tcPr>
            <w:tcW w:w="764" w:type="pct"/>
          </w:tcPr>
          <w:p w:rsidR="003A7537" w:rsidRDefault="0019040F">
            <w:pPr>
              <w:adjustRightInd w:val="0"/>
              <w:snapToGrid w:val="0"/>
              <w:spacing w:line="276" w:lineRule="auto"/>
              <w:jc w:val="center"/>
              <w:rPr>
                <w:szCs w:val="21"/>
              </w:rPr>
            </w:pPr>
            <w:r>
              <w:rPr>
                <w:szCs w:val="21"/>
              </w:rPr>
              <w:t>3</w:t>
            </w:r>
          </w:p>
        </w:tc>
        <w:tc>
          <w:tcPr>
            <w:tcW w:w="661" w:type="pct"/>
          </w:tcPr>
          <w:p w:rsidR="003A7537" w:rsidRDefault="003A7537">
            <w:pPr>
              <w:adjustRightInd w:val="0"/>
              <w:snapToGrid w:val="0"/>
              <w:spacing w:line="276" w:lineRule="auto"/>
              <w:jc w:val="center"/>
              <w:rPr>
                <w:szCs w:val="21"/>
              </w:rPr>
            </w:pPr>
          </w:p>
        </w:tc>
        <w:tc>
          <w:tcPr>
            <w:tcW w:w="1072" w:type="pct"/>
            <w:gridSpan w:val="2"/>
          </w:tcPr>
          <w:p w:rsidR="003A7537" w:rsidRDefault="003A7537">
            <w:pPr>
              <w:adjustRightInd w:val="0"/>
              <w:snapToGrid w:val="0"/>
              <w:spacing w:line="276" w:lineRule="auto"/>
              <w:rPr>
                <w:szCs w:val="21"/>
              </w:rPr>
            </w:pPr>
          </w:p>
        </w:tc>
        <w:tc>
          <w:tcPr>
            <w:tcW w:w="746" w:type="pct"/>
          </w:tcPr>
          <w:p w:rsidR="003A7537" w:rsidRDefault="003A7537">
            <w:pPr>
              <w:adjustRightInd w:val="0"/>
              <w:snapToGrid w:val="0"/>
              <w:spacing w:line="276" w:lineRule="auto"/>
              <w:rPr>
                <w:szCs w:val="21"/>
              </w:rPr>
            </w:pPr>
          </w:p>
        </w:tc>
        <w:tc>
          <w:tcPr>
            <w:tcW w:w="428" w:type="pct"/>
          </w:tcPr>
          <w:p w:rsidR="003A7537" w:rsidRDefault="003A7537">
            <w:pPr>
              <w:adjustRightInd w:val="0"/>
              <w:snapToGrid w:val="0"/>
              <w:spacing w:line="276" w:lineRule="auto"/>
              <w:rPr>
                <w:szCs w:val="21"/>
              </w:rPr>
            </w:pPr>
          </w:p>
        </w:tc>
        <w:tc>
          <w:tcPr>
            <w:tcW w:w="427" w:type="pct"/>
          </w:tcPr>
          <w:p w:rsidR="003A7537" w:rsidRDefault="003A7537">
            <w:pPr>
              <w:adjustRightInd w:val="0"/>
              <w:snapToGrid w:val="0"/>
              <w:spacing w:line="276" w:lineRule="auto"/>
              <w:rPr>
                <w:szCs w:val="21"/>
              </w:rPr>
            </w:pPr>
          </w:p>
        </w:tc>
        <w:tc>
          <w:tcPr>
            <w:tcW w:w="427" w:type="pct"/>
          </w:tcPr>
          <w:p w:rsidR="003A7537" w:rsidRDefault="003A7537">
            <w:pPr>
              <w:adjustRightInd w:val="0"/>
              <w:snapToGrid w:val="0"/>
              <w:spacing w:line="276" w:lineRule="auto"/>
              <w:rPr>
                <w:szCs w:val="21"/>
              </w:rPr>
            </w:pPr>
          </w:p>
        </w:tc>
        <w:tc>
          <w:tcPr>
            <w:tcW w:w="475" w:type="pct"/>
          </w:tcPr>
          <w:p w:rsidR="003A7537" w:rsidRDefault="003A7537">
            <w:pPr>
              <w:adjustRightInd w:val="0"/>
              <w:snapToGrid w:val="0"/>
              <w:spacing w:line="276" w:lineRule="auto"/>
              <w:rPr>
                <w:szCs w:val="21"/>
              </w:rPr>
            </w:pPr>
          </w:p>
        </w:tc>
      </w:tr>
    </w:tbl>
    <w:p w:rsidR="003A7537" w:rsidRDefault="0019040F">
      <w:pPr>
        <w:adjustRightInd w:val="0"/>
        <w:snapToGrid w:val="0"/>
        <w:spacing w:line="276" w:lineRule="auto"/>
        <w:rPr>
          <w:szCs w:val="21"/>
        </w:rPr>
      </w:pPr>
      <w:r>
        <w:rPr>
          <w:szCs w:val="21"/>
        </w:rPr>
        <w:t>二、设备照片</w:t>
      </w:r>
    </w:p>
    <w:tbl>
      <w:tblPr>
        <w:tblStyle w:val="ac"/>
        <w:tblW w:w="5000" w:type="pct"/>
        <w:tblLook w:val="04A0" w:firstRow="1" w:lastRow="0" w:firstColumn="1" w:lastColumn="0" w:noHBand="0" w:noVBand="1"/>
      </w:tblPr>
      <w:tblGrid>
        <w:gridCol w:w="8296"/>
      </w:tblGrid>
      <w:tr w:rsidR="003A7537">
        <w:trPr>
          <w:trHeight w:val="405"/>
        </w:trPr>
        <w:tc>
          <w:tcPr>
            <w:tcW w:w="5000" w:type="pct"/>
          </w:tcPr>
          <w:p w:rsidR="003A7537" w:rsidRDefault="003A7537">
            <w:pPr>
              <w:adjustRightInd w:val="0"/>
              <w:snapToGrid w:val="0"/>
              <w:spacing w:line="276" w:lineRule="auto"/>
              <w:rPr>
                <w:kern w:val="0"/>
                <w:szCs w:val="21"/>
              </w:rPr>
            </w:pPr>
          </w:p>
        </w:tc>
      </w:tr>
    </w:tbl>
    <w:p w:rsidR="003A7537" w:rsidRDefault="0019040F">
      <w:pPr>
        <w:adjustRightInd w:val="0"/>
        <w:snapToGrid w:val="0"/>
        <w:spacing w:line="276" w:lineRule="auto"/>
        <w:rPr>
          <w:szCs w:val="21"/>
        </w:rPr>
      </w:pPr>
      <w:r>
        <w:rPr>
          <w:szCs w:val="21"/>
        </w:rPr>
        <w:t>三、设备技术特性</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3A7537">
        <w:trPr>
          <w:trHeight w:val="2825"/>
        </w:trPr>
        <w:tc>
          <w:tcPr>
            <w:tcW w:w="5000" w:type="pct"/>
          </w:tcPr>
          <w:p w:rsidR="003A7537" w:rsidRDefault="0019040F">
            <w:pPr>
              <w:adjustRightInd w:val="0"/>
              <w:snapToGrid w:val="0"/>
              <w:spacing w:line="276" w:lineRule="auto"/>
              <w:ind w:left="360" w:hanging="360"/>
              <w:rPr>
                <w:szCs w:val="21"/>
              </w:rPr>
            </w:pPr>
            <w:r>
              <w:rPr>
                <w:szCs w:val="21"/>
              </w:rPr>
              <w:t>1</w:t>
            </w:r>
            <w:r>
              <w:rPr>
                <w:szCs w:val="21"/>
              </w:rPr>
              <w:t>、</w:t>
            </w:r>
            <w:r>
              <w:rPr>
                <w:szCs w:val="21"/>
              </w:rPr>
              <w:tab/>
            </w:r>
          </w:p>
        </w:tc>
      </w:tr>
      <w:tr w:rsidR="003A7537">
        <w:trPr>
          <w:trHeight w:val="2815"/>
        </w:trPr>
        <w:tc>
          <w:tcPr>
            <w:tcW w:w="5000" w:type="pct"/>
          </w:tcPr>
          <w:p w:rsidR="003A7537" w:rsidRDefault="0019040F">
            <w:pPr>
              <w:adjustRightInd w:val="0"/>
              <w:snapToGrid w:val="0"/>
              <w:spacing w:line="276" w:lineRule="auto"/>
              <w:ind w:left="360" w:hanging="360"/>
              <w:rPr>
                <w:szCs w:val="21"/>
              </w:rPr>
            </w:pPr>
            <w:r>
              <w:rPr>
                <w:szCs w:val="21"/>
              </w:rPr>
              <w:lastRenderedPageBreak/>
              <w:t>1</w:t>
            </w:r>
            <w:r>
              <w:rPr>
                <w:szCs w:val="21"/>
              </w:rPr>
              <w:t>、</w:t>
            </w:r>
            <w:r>
              <w:rPr>
                <w:szCs w:val="21"/>
              </w:rPr>
              <w:tab/>
            </w:r>
          </w:p>
          <w:tbl>
            <w:tblPr>
              <w:tblW w:w="9140" w:type="dxa"/>
              <w:tblLook w:val="04A0" w:firstRow="1" w:lastRow="0" w:firstColumn="1" w:lastColumn="0" w:noHBand="0" w:noVBand="1"/>
            </w:tblPr>
            <w:tblGrid>
              <w:gridCol w:w="1520"/>
              <w:gridCol w:w="1197"/>
              <w:gridCol w:w="1843"/>
              <w:gridCol w:w="1559"/>
              <w:gridCol w:w="3021"/>
            </w:tblGrid>
            <w:tr w:rsidR="003A7537">
              <w:trPr>
                <w:trHeight w:val="563"/>
              </w:trPr>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kern w:val="0"/>
                      <w:szCs w:val="21"/>
                    </w:rPr>
                  </w:pPr>
                  <w:r>
                    <w:rPr>
                      <w:kern w:val="0"/>
                      <w:szCs w:val="21"/>
                    </w:rPr>
                    <w:t>主副机轴承</w:t>
                  </w:r>
                </w:p>
              </w:tc>
              <w:tc>
                <w:tcPr>
                  <w:tcW w:w="1197" w:type="dxa"/>
                  <w:tcBorders>
                    <w:top w:val="single" w:sz="4" w:space="0" w:color="auto"/>
                    <w:left w:val="nil"/>
                    <w:bottom w:val="single" w:sz="4" w:space="0" w:color="auto"/>
                    <w:right w:val="single" w:sz="4" w:space="0" w:color="auto"/>
                  </w:tcBorders>
                  <w:shd w:val="clear" w:color="auto" w:fill="auto"/>
                  <w:vAlign w:val="center"/>
                </w:tcPr>
                <w:p w:rsidR="003A7537" w:rsidRDefault="003A7537">
                  <w:pPr>
                    <w:widowControl/>
                    <w:adjustRightInd w:val="0"/>
                    <w:snapToGrid w:val="0"/>
                    <w:spacing w:line="276" w:lineRule="auto"/>
                    <w:jc w:val="center"/>
                    <w:rPr>
                      <w:kern w:val="0"/>
                      <w:szCs w:val="21"/>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3A7537" w:rsidRDefault="003A7537">
                  <w:pPr>
                    <w:widowControl/>
                    <w:adjustRightInd w:val="0"/>
                    <w:snapToGrid w:val="0"/>
                    <w:spacing w:line="276" w:lineRule="auto"/>
                    <w:jc w:val="center"/>
                    <w:rPr>
                      <w:kern w:val="0"/>
                      <w:szCs w:val="21"/>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A7537" w:rsidRDefault="003A7537">
                  <w:pPr>
                    <w:widowControl/>
                    <w:adjustRightInd w:val="0"/>
                    <w:snapToGrid w:val="0"/>
                    <w:spacing w:line="276" w:lineRule="auto"/>
                    <w:jc w:val="center"/>
                    <w:rPr>
                      <w:kern w:val="0"/>
                      <w:szCs w:val="21"/>
                    </w:rPr>
                  </w:pPr>
                </w:p>
              </w:tc>
              <w:tc>
                <w:tcPr>
                  <w:tcW w:w="3021" w:type="dxa"/>
                  <w:tcBorders>
                    <w:top w:val="single" w:sz="4" w:space="0" w:color="auto"/>
                    <w:left w:val="nil"/>
                    <w:bottom w:val="single" w:sz="4" w:space="0" w:color="auto"/>
                    <w:right w:val="single" w:sz="4" w:space="0" w:color="auto"/>
                  </w:tcBorders>
                  <w:shd w:val="clear" w:color="auto" w:fill="auto"/>
                  <w:vAlign w:val="center"/>
                </w:tcPr>
                <w:p w:rsidR="003A7537" w:rsidRDefault="003A7537">
                  <w:pPr>
                    <w:widowControl/>
                    <w:adjustRightInd w:val="0"/>
                    <w:snapToGrid w:val="0"/>
                    <w:spacing w:line="276" w:lineRule="auto"/>
                    <w:rPr>
                      <w:kern w:val="0"/>
                      <w:szCs w:val="21"/>
                    </w:rPr>
                  </w:pPr>
                </w:p>
              </w:tc>
            </w:tr>
            <w:tr w:rsidR="003A7537">
              <w:trPr>
                <w:trHeight w:val="589"/>
              </w:trPr>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kern w:val="0"/>
                      <w:szCs w:val="21"/>
                    </w:rPr>
                  </w:pPr>
                  <w:r>
                    <w:rPr>
                      <w:kern w:val="0"/>
                      <w:szCs w:val="21"/>
                    </w:rPr>
                    <w:t>螺旋轴承</w:t>
                  </w:r>
                </w:p>
              </w:tc>
              <w:tc>
                <w:tcPr>
                  <w:tcW w:w="1197" w:type="dxa"/>
                  <w:tcBorders>
                    <w:top w:val="single" w:sz="4" w:space="0" w:color="auto"/>
                    <w:left w:val="nil"/>
                    <w:bottom w:val="single" w:sz="4" w:space="0" w:color="auto"/>
                    <w:right w:val="single" w:sz="4" w:space="0" w:color="auto"/>
                  </w:tcBorders>
                  <w:shd w:val="clear" w:color="auto" w:fill="auto"/>
                  <w:vAlign w:val="center"/>
                </w:tcPr>
                <w:p w:rsidR="003A7537" w:rsidRDefault="003A7537">
                  <w:pPr>
                    <w:widowControl/>
                    <w:adjustRightInd w:val="0"/>
                    <w:snapToGrid w:val="0"/>
                    <w:spacing w:line="276" w:lineRule="auto"/>
                    <w:jc w:val="center"/>
                    <w:rPr>
                      <w:kern w:val="0"/>
                      <w:szCs w:val="21"/>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3A7537" w:rsidRDefault="003A7537">
                  <w:pPr>
                    <w:widowControl/>
                    <w:adjustRightInd w:val="0"/>
                    <w:snapToGrid w:val="0"/>
                    <w:spacing w:line="276" w:lineRule="auto"/>
                    <w:jc w:val="center"/>
                    <w:rPr>
                      <w:kern w:val="0"/>
                      <w:szCs w:val="21"/>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A7537" w:rsidRDefault="003A7537">
                  <w:pPr>
                    <w:widowControl/>
                    <w:adjustRightInd w:val="0"/>
                    <w:snapToGrid w:val="0"/>
                    <w:spacing w:line="276" w:lineRule="auto"/>
                    <w:jc w:val="center"/>
                    <w:rPr>
                      <w:kern w:val="0"/>
                      <w:szCs w:val="21"/>
                    </w:rPr>
                  </w:pPr>
                </w:p>
              </w:tc>
              <w:tc>
                <w:tcPr>
                  <w:tcW w:w="3021" w:type="dxa"/>
                  <w:tcBorders>
                    <w:top w:val="single" w:sz="4" w:space="0" w:color="auto"/>
                    <w:left w:val="nil"/>
                    <w:bottom w:val="single" w:sz="4" w:space="0" w:color="auto"/>
                    <w:right w:val="single" w:sz="4" w:space="0" w:color="auto"/>
                  </w:tcBorders>
                  <w:shd w:val="clear" w:color="auto" w:fill="auto"/>
                  <w:vAlign w:val="center"/>
                </w:tcPr>
                <w:p w:rsidR="003A7537" w:rsidRDefault="003A7537">
                  <w:pPr>
                    <w:widowControl/>
                    <w:adjustRightInd w:val="0"/>
                    <w:snapToGrid w:val="0"/>
                    <w:spacing w:line="276" w:lineRule="auto"/>
                    <w:rPr>
                      <w:kern w:val="0"/>
                      <w:szCs w:val="21"/>
                    </w:rPr>
                  </w:pPr>
                </w:p>
              </w:tc>
            </w:tr>
            <w:tr w:rsidR="003A7537">
              <w:trPr>
                <w:trHeight w:val="443"/>
              </w:trPr>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kern w:val="0"/>
                      <w:szCs w:val="21"/>
                    </w:rPr>
                  </w:pPr>
                  <w:r>
                    <w:rPr>
                      <w:kern w:val="0"/>
                      <w:szCs w:val="21"/>
                    </w:rPr>
                    <w:t>差速器</w:t>
                  </w:r>
                </w:p>
              </w:tc>
              <w:tc>
                <w:tcPr>
                  <w:tcW w:w="1197" w:type="dxa"/>
                  <w:tcBorders>
                    <w:top w:val="single" w:sz="4" w:space="0" w:color="auto"/>
                    <w:left w:val="nil"/>
                    <w:bottom w:val="single" w:sz="4" w:space="0" w:color="auto"/>
                    <w:right w:val="single" w:sz="4" w:space="0" w:color="auto"/>
                  </w:tcBorders>
                  <w:shd w:val="clear" w:color="auto" w:fill="auto"/>
                  <w:vAlign w:val="center"/>
                </w:tcPr>
                <w:p w:rsidR="003A7537" w:rsidRDefault="003A7537">
                  <w:pPr>
                    <w:widowControl/>
                    <w:adjustRightInd w:val="0"/>
                    <w:snapToGrid w:val="0"/>
                    <w:spacing w:line="276" w:lineRule="auto"/>
                    <w:jc w:val="center"/>
                    <w:rPr>
                      <w:kern w:val="0"/>
                      <w:szCs w:val="21"/>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3A7537" w:rsidRDefault="003A7537">
                  <w:pPr>
                    <w:widowControl/>
                    <w:adjustRightInd w:val="0"/>
                    <w:snapToGrid w:val="0"/>
                    <w:spacing w:line="276" w:lineRule="auto"/>
                    <w:jc w:val="center"/>
                    <w:rPr>
                      <w:kern w:val="0"/>
                      <w:szCs w:val="21"/>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A7537" w:rsidRDefault="003A7537">
                  <w:pPr>
                    <w:widowControl/>
                    <w:adjustRightInd w:val="0"/>
                    <w:snapToGrid w:val="0"/>
                    <w:spacing w:line="276" w:lineRule="auto"/>
                    <w:jc w:val="center"/>
                    <w:rPr>
                      <w:kern w:val="0"/>
                      <w:szCs w:val="21"/>
                    </w:rPr>
                  </w:pPr>
                </w:p>
              </w:tc>
              <w:tc>
                <w:tcPr>
                  <w:tcW w:w="3021" w:type="dxa"/>
                  <w:tcBorders>
                    <w:top w:val="single" w:sz="4" w:space="0" w:color="auto"/>
                    <w:left w:val="nil"/>
                    <w:bottom w:val="single" w:sz="4" w:space="0" w:color="auto"/>
                    <w:right w:val="single" w:sz="4" w:space="0" w:color="auto"/>
                  </w:tcBorders>
                  <w:shd w:val="clear" w:color="auto" w:fill="auto"/>
                  <w:vAlign w:val="center"/>
                </w:tcPr>
                <w:p w:rsidR="003A7537" w:rsidRDefault="003A7537">
                  <w:pPr>
                    <w:widowControl/>
                    <w:adjustRightInd w:val="0"/>
                    <w:snapToGrid w:val="0"/>
                    <w:spacing w:line="276" w:lineRule="auto"/>
                    <w:rPr>
                      <w:kern w:val="0"/>
                      <w:szCs w:val="21"/>
                    </w:rPr>
                  </w:pPr>
                </w:p>
              </w:tc>
            </w:tr>
          </w:tbl>
          <w:p w:rsidR="003A7537" w:rsidRDefault="003A7537">
            <w:pPr>
              <w:adjustRightInd w:val="0"/>
              <w:snapToGrid w:val="0"/>
              <w:spacing w:line="276" w:lineRule="auto"/>
              <w:rPr>
                <w:szCs w:val="21"/>
              </w:rPr>
            </w:pPr>
          </w:p>
        </w:tc>
      </w:tr>
      <w:tr w:rsidR="003A7537">
        <w:trPr>
          <w:trHeight w:val="526"/>
        </w:trPr>
        <w:tc>
          <w:tcPr>
            <w:tcW w:w="5000" w:type="pct"/>
          </w:tcPr>
          <w:p w:rsidR="003A7537" w:rsidRDefault="0019040F">
            <w:pPr>
              <w:pStyle w:val="13"/>
              <w:tabs>
                <w:tab w:val="left" w:pos="0"/>
              </w:tabs>
              <w:adjustRightInd w:val="0"/>
              <w:snapToGrid w:val="0"/>
              <w:spacing w:line="276" w:lineRule="auto"/>
              <w:ind w:left="360" w:firstLineChars="0" w:hanging="360"/>
              <w:rPr>
                <w:sz w:val="21"/>
                <w:szCs w:val="21"/>
              </w:rPr>
            </w:pPr>
            <w:r>
              <w:rPr>
                <w:sz w:val="21"/>
                <w:szCs w:val="21"/>
              </w:rPr>
              <w:t>1</w:t>
            </w:r>
            <w:r>
              <w:rPr>
                <w:sz w:val="21"/>
                <w:szCs w:val="21"/>
              </w:rPr>
              <w:t>、</w:t>
            </w:r>
            <w:r>
              <w:rPr>
                <w:sz w:val="21"/>
                <w:szCs w:val="21"/>
              </w:rPr>
              <w:tab/>
            </w:r>
            <w:r>
              <w:rPr>
                <w:sz w:val="21"/>
                <w:szCs w:val="21"/>
              </w:rPr>
              <w:t>其他：</w:t>
            </w:r>
          </w:p>
        </w:tc>
      </w:tr>
    </w:tbl>
    <w:p w:rsidR="003A7537" w:rsidRDefault="0019040F">
      <w:pPr>
        <w:adjustRightInd w:val="0"/>
        <w:snapToGrid w:val="0"/>
        <w:spacing w:line="276" w:lineRule="auto"/>
        <w:rPr>
          <w:szCs w:val="21"/>
        </w:rPr>
      </w:pPr>
      <w:r>
        <w:rPr>
          <w:szCs w:val="21"/>
        </w:rPr>
        <w:t>四、设备运行情况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593"/>
        <w:gridCol w:w="593"/>
        <w:gridCol w:w="426"/>
        <w:gridCol w:w="166"/>
        <w:gridCol w:w="592"/>
        <w:gridCol w:w="592"/>
        <w:gridCol w:w="592"/>
        <w:gridCol w:w="86"/>
        <w:gridCol w:w="506"/>
        <w:gridCol w:w="592"/>
        <w:gridCol w:w="592"/>
        <w:gridCol w:w="453"/>
        <w:gridCol w:w="139"/>
        <w:gridCol w:w="592"/>
        <w:gridCol w:w="592"/>
        <w:gridCol w:w="597"/>
      </w:tblGrid>
      <w:tr w:rsidR="003A7537">
        <w:tc>
          <w:tcPr>
            <w:tcW w:w="1327" w:type="pct"/>
            <w:gridSpan w:val="4"/>
          </w:tcPr>
          <w:p w:rsidR="003A7537" w:rsidRDefault="0019040F">
            <w:pPr>
              <w:adjustRightInd w:val="0"/>
              <w:snapToGrid w:val="0"/>
              <w:spacing w:line="276" w:lineRule="auto"/>
              <w:jc w:val="center"/>
              <w:rPr>
                <w:szCs w:val="21"/>
              </w:rPr>
            </w:pPr>
            <w:r>
              <w:rPr>
                <w:szCs w:val="21"/>
              </w:rPr>
              <w:t>设备名称</w:t>
            </w:r>
          </w:p>
        </w:tc>
        <w:tc>
          <w:tcPr>
            <w:tcW w:w="1223" w:type="pct"/>
            <w:gridSpan w:val="5"/>
          </w:tcPr>
          <w:p w:rsidR="003A7537" w:rsidRDefault="003A7537">
            <w:pPr>
              <w:adjustRightInd w:val="0"/>
              <w:snapToGrid w:val="0"/>
              <w:spacing w:line="276" w:lineRule="auto"/>
              <w:jc w:val="center"/>
              <w:rPr>
                <w:szCs w:val="21"/>
              </w:rPr>
            </w:pPr>
          </w:p>
        </w:tc>
        <w:tc>
          <w:tcPr>
            <w:tcW w:w="1292" w:type="pct"/>
            <w:gridSpan w:val="4"/>
          </w:tcPr>
          <w:p w:rsidR="003A7537" w:rsidRDefault="0019040F">
            <w:pPr>
              <w:adjustRightInd w:val="0"/>
              <w:snapToGrid w:val="0"/>
              <w:spacing w:line="276" w:lineRule="auto"/>
              <w:jc w:val="center"/>
              <w:rPr>
                <w:szCs w:val="21"/>
              </w:rPr>
            </w:pPr>
            <w:r>
              <w:rPr>
                <w:szCs w:val="21"/>
              </w:rPr>
              <w:t>规格型号</w:t>
            </w:r>
          </w:p>
        </w:tc>
        <w:tc>
          <w:tcPr>
            <w:tcW w:w="1158" w:type="pct"/>
            <w:gridSpan w:val="4"/>
          </w:tcPr>
          <w:p w:rsidR="003A7537" w:rsidRDefault="003A7537">
            <w:pPr>
              <w:adjustRightInd w:val="0"/>
              <w:snapToGrid w:val="0"/>
              <w:spacing w:line="276" w:lineRule="auto"/>
              <w:jc w:val="center"/>
              <w:rPr>
                <w:szCs w:val="21"/>
              </w:rPr>
            </w:pPr>
          </w:p>
        </w:tc>
      </w:tr>
      <w:tr w:rsidR="003A7537">
        <w:tc>
          <w:tcPr>
            <w:tcW w:w="1327" w:type="pct"/>
            <w:gridSpan w:val="4"/>
          </w:tcPr>
          <w:p w:rsidR="003A7537" w:rsidRDefault="0019040F">
            <w:pPr>
              <w:adjustRightInd w:val="0"/>
              <w:snapToGrid w:val="0"/>
              <w:spacing w:line="276" w:lineRule="auto"/>
              <w:jc w:val="center"/>
              <w:rPr>
                <w:szCs w:val="21"/>
              </w:rPr>
            </w:pPr>
            <w:r>
              <w:rPr>
                <w:szCs w:val="21"/>
              </w:rPr>
              <w:t>生产厂家</w:t>
            </w:r>
          </w:p>
        </w:tc>
        <w:tc>
          <w:tcPr>
            <w:tcW w:w="1223" w:type="pct"/>
            <w:gridSpan w:val="5"/>
          </w:tcPr>
          <w:p w:rsidR="003A7537" w:rsidRDefault="003A7537">
            <w:pPr>
              <w:adjustRightInd w:val="0"/>
              <w:snapToGrid w:val="0"/>
              <w:spacing w:line="276" w:lineRule="auto"/>
              <w:jc w:val="center"/>
              <w:rPr>
                <w:szCs w:val="21"/>
              </w:rPr>
            </w:pPr>
          </w:p>
        </w:tc>
        <w:tc>
          <w:tcPr>
            <w:tcW w:w="1292" w:type="pct"/>
            <w:gridSpan w:val="4"/>
          </w:tcPr>
          <w:p w:rsidR="003A7537" w:rsidRDefault="0019040F">
            <w:pPr>
              <w:adjustRightInd w:val="0"/>
              <w:snapToGrid w:val="0"/>
              <w:spacing w:line="276" w:lineRule="auto"/>
              <w:jc w:val="center"/>
              <w:rPr>
                <w:szCs w:val="21"/>
              </w:rPr>
            </w:pPr>
            <w:r>
              <w:rPr>
                <w:szCs w:val="21"/>
              </w:rPr>
              <w:t>设备编号</w:t>
            </w:r>
          </w:p>
        </w:tc>
        <w:tc>
          <w:tcPr>
            <w:tcW w:w="1158" w:type="pct"/>
            <w:gridSpan w:val="4"/>
          </w:tcPr>
          <w:p w:rsidR="003A7537" w:rsidRDefault="003A7537">
            <w:pPr>
              <w:adjustRightInd w:val="0"/>
              <w:snapToGrid w:val="0"/>
              <w:spacing w:line="276" w:lineRule="auto"/>
              <w:jc w:val="center"/>
              <w:rPr>
                <w:szCs w:val="21"/>
              </w:rPr>
            </w:pPr>
          </w:p>
        </w:tc>
      </w:tr>
      <w:tr w:rsidR="003A7537">
        <w:tc>
          <w:tcPr>
            <w:tcW w:w="1327" w:type="pct"/>
            <w:gridSpan w:val="4"/>
          </w:tcPr>
          <w:p w:rsidR="003A7537" w:rsidRDefault="0019040F">
            <w:pPr>
              <w:adjustRightInd w:val="0"/>
              <w:snapToGrid w:val="0"/>
              <w:spacing w:line="276" w:lineRule="auto"/>
              <w:jc w:val="center"/>
              <w:rPr>
                <w:szCs w:val="21"/>
              </w:rPr>
            </w:pPr>
            <w:r>
              <w:rPr>
                <w:szCs w:val="21"/>
              </w:rPr>
              <w:t>所属部门</w:t>
            </w:r>
          </w:p>
        </w:tc>
        <w:tc>
          <w:tcPr>
            <w:tcW w:w="1223" w:type="pct"/>
            <w:gridSpan w:val="5"/>
          </w:tcPr>
          <w:p w:rsidR="003A7537" w:rsidRDefault="003A7537">
            <w:pPr>
              <w:adjustRightInd w:val="0"/>
              <w:snapToGrid w:val="0"/>
              <w:spacing w:line="276" w:lineRule="auto"/>
              <w:jc w:val="center"/>
              <w:rPr>
                <w:szCs w:val="21"/>
              </w:rPr>
            </w:pPr>
          </w:p>
        </w:tc>
        <w:tc>
          <w:tcPr>
            <w:tcW w:w="1292" w:type="pct"/>
            <w:gridSpan w:val="4"/>
          </w:tcPr>
          <w:p w:rsidR="003A7537" w:rsidRDefault="0019040F">
            <w:pPr>
              <w:adjustRightInd w:val="0"/>
              <w:snapToGrid w:val="0"/>
              <w:spacing w:line="276" w:lineRule="auto"/>
              <w:jc w:val="center"/>
              <w:rPr>
                <w:szCs w:val="21"/>
              </w:rPr>
            </w:pPr>
            <w:r>
              <w:rPr>
                <w:szCs w:val="21"/>
              </w:rPr>
              <w:t>初次投入运行时间</w:t>
            </w:r>
          </w:p>
        </w:tc>
        <w:tc>
          <w:tcPr>
            <w:tcW w:w="1158" w:type="pct"/>
            <w:gridSpan w:val="4"/>
          </w:tcPr>
          <w:p w:rsidR="003A7537" w:rsidRDefault="003A7537">
            <w:pPr>
              <w:adjustRightInd w:val="0"/>
              <w:snapToGrid w:val="0"/>
              <w:spacing w:line="276" w:lineRule="auto"/>
              <w:jc w:val="center"/>
              <w:rPr>
                <w:szCs w:val="21"/>
              </w:rPr>
            </w:pPr>
          </w:p>
        </w:tc>
      </w:tr>
      <w:tr w:rsidR="003A7537">
        <w:trPr>
          <w:cantSplit/>
        </w:trPr>
        <w:tc>
          <w:tcPr>
            <w:tcW w:w="5000" w:type="pct"/>
            <w:gridSpan w:val="17"/>
          </w:tcPr>
          <w:p w:rsidR="003A7537" w:rsidRDefault="0019040F">
            <w:pPr>
              <w:adjustRightInd w:val="0"/>
              <w:snapToGrid w:val="0"/>
              <w:spacing w:line="276" w:lineRule="auto"/>
              <w:jc w:val="center"/>
              <w:rPr>
                <w:szCs w:val="21"/>
              </w:rPr>
            </w:pPr>
            <w:r>
              <w:rPr>
                <w:szCs w:val="21"/>
              </w:rPr>
              <w:t>每年运行情况</w:t>
            </w:r>
          </w:p>
        </w:tc>
      </w:tr>
      <w:tr w:rsidR="003A7537">
        <w:tc>
          <w:tcPr>
            <w:tcW w:w="357" w:type="pct"/>
          </w:tcPr>
          <w:p w:rsidR="003A7537" w:rsidRDefault="0019040F">
            <w:pPr>
              <w:adjustRightInd w:val="0"/>
              <w:snapToGrid w:val="0"/>
              <w:spacing w:line="276" w:lineRule="auto"/>
              <w:jc w:val="center"/>
              <w:rPr>
                <w:szCs w:val="21"/>
              </w:rPr>
            </w:pPr>
            <w:r>
              <w:rPr>
                <w:szCs w:val="21"/>
              </w:rPr>
              <w:t>年</w:t>
            </w:r>
          </w:p>
        </w:tc>
        <w:tc>
          <w:tcPr>
            <w:tcW w:w="357" w:type="pct"/>
          </w:tcPr>
          <w:p w:rsidR="003A7537" w:rsidRDefault="0019040F">
            <w:pPr>
              <w:adjustRightInd w:val="0"/>
              <w:snapToGrid w:val="0"/>
              <w:spacing w:line="276" w:lineRule="auto"/>
              <w:jc w:val="center"/>
              <w:rPr>
                <w:szCs w:val="21"/>
              </w:rPr>
            </w:pPr>
            <w:r>
              <w:rPr>
                <w:szCs w:val="21"/>
              </w:rPr>
              <w:t>1</w:t>
            </w:r>
            <w:r>
              <w:rPr>
                <w:szCs w:val="21"/>
              </w:rPr>
              <w:t>月</w:t>
            </w:r>
          </w:p>
        </w:tc>
        <w:tc>
          <w:tcPr>
            <w:tcW w:w="357" w:type="pct"/>
          </w:tcPr>
          <w:p w:rsidR="003A7537" w:rsidRDefault="0019040F">
            <w:pPr>
              <w:adjustRightInd w:val="0"/>
              <w:snapToGrid w:val="0"/>
              <w:spacing w:line="276" w:lineRule="auto"/>
              <w:jc w:val="center"/>
              <w:rPr>
                <w:szCs w:val="21"/>
              </w:rPr>
            </w:pPr>
            <w:r>
              <w:rPr>
                <w:szCs w:val="21"/>
              </w:rPr>
              <w:t>2</w:t>
            </w:r>
            <w:r>
              <w:rPr>
                <w:szCs w:val="21"/>
              </w:rPr>
              <w:t>月</w:t>
            </w:r>
          </w:p>
        </w:tc>
        <w:tc>
          <w:tcPr>
            <w:tcW w:w="356" w:type="pct"/>
            <w:gridSpan w:val="2"/>
          </w:tcPr>
          <w:p w:rsidR="003A7537" w:rsidRDefault="0019040F">
            <w:pPr>
              <w:adjustRightInd w:val="0"/>
              <w:snapToGrid w:val="0"/>
              <w:spacing w:line="276" w:lineRule="auto"/>
              <w:jc w:val="center"/>
              <w:rPr>
                <w:szCs w:val="21"/>
              </w:rPr>
            </w:pPr>
            <w:r>
              <w:rPr>
                <w:szCs w:val="21"/>
              </w:rPr>
              <w:t>3</w:t>
            </w:r>
            <w:r>
              <w:rPr>
                <w:szCs w:val="21"/>
              </w:rPr>
              <w:t>月</w:t>
            </w:r>
          </w:p>
        </w:tc>
        <w:tc>
          <w:tcPr>
            <w:tcW w:w="357" w:type="pct"/>
          </w:tcPr>
          <w:p w:rsidR="003A7537" w:rsidRDefault="0019040F">
            <w:pPr>
              <w:adjustRightInd w:val="0"/>
              <w:snapToGrid w:val="0"/>
              <w:spacing w:line="276" w:lineRule="auto"/>
              <w:jc w:val="center"/>
              <w:rPr>
                <w:szCs w:val="21"/>
              </w:rPr>
            </w:pPr>
            <w:r>
              <w:rPr>
                <w:szCs w:val="21"/>
              </w:rPr>
              <w:t>4</w:t>
            </w:r>
            <w:r>
              <w:rPr>
                <w:szCs w:val="21"/>
              </w:rPr>
              <w:t>月</w:t>
            </w:r>
          </w:p>
        </w:tc>
        <w:tc>
          <w:tcPr>
            <w:tcW w:w="357" w:type="pct"/>
          </w:tcPr>
          <w:p w:rsidR="003A7537" w:rsidRDefault="0019040F">
            <w:pPr>
              <w:adjustRightInd w:val="0"/>
              <w:snapToGrid w:val="0"/>
              <w:spacing w:line="276" w:lineRule="auto"/>
              <w:jc w:val="center"/>
              <w:rPr>
                <w:szCs w:val="21"/>
              </w:rPr>
            </w:pPr>
            <w:r>
              <w:rPr>
                <w:szCs w:val="21"/>
              </w:rPr>
              <w:t>5</w:t>
            </w:r>
            <w:r>
              <w:rPr>
                <w:szCs w:val="21"/>
              </w:rPr>
              <w:t>月</w:t>
            </w:r>
          </w:p>
        </w:tc>
        <w:tc>
          <w:tcPr>
            <w:tcW w:w="357" w:type="pct"/>
          </w:tcPr>
          <w:p w:rsidR="003A7537" w:rsidRDefault="0019040F">
            <w:pPr>
              <w:adjustRightInd w:val="0"/>
              <w:snapToGrid w:val="0"/>
              <w:spacing w:line="276" w:lineRule="auto"/>
              <w:jc w:val="center"/>
              <w:rPr>
                <w:szCs w:val="21"/>
              </w:rPr>
            </w:pPr>
            <w:r>
              <w:rPr>
                <w:szCs w:val="21"/>
              </w:rPr>
              <w:t>6</w:t>
            </w:r>
            <w:r>
              <w:rPr>
                <w:szCs w:val="21"/>
              </w:rPr>
              <w:t>月</w:t>
            </w:r>
          </w:p>
        </w:tc>
        <w:tc>
          <w:tcPr>
            <w:tcW w:w="357" w:type="pct"/>
            <w:gridSpan w:val="2"/>
          </w:tcPr>
          <w:p w:rsidR="003A7537" w:rsidRDefault="0019040F">
            <w:pPr>
              <w:adjustRightInd w:val="0"/>
              <w:snapToGrid w:val="0"/>
              <w:spacing w:line="276" w:lineRule="auto"/>
              <w:jc w:val="center"/>
              <w:rPr>
                <w:szCs w:val="21"/>
              </w:rPr>
            </w:pPr>
            <w:r>
              <w:rPr>
                <w:szCs w:val="21"/>
              </w:rPr>
              <w:t>7</w:t>
            </w:r>
            <w:r>
              <w:rPr>
                <w:szCs w:val="21"/>
              </w:rPr>
              <w:t>月</w:t>
            </w:r>
          </w:p>
        </w:tc>
        <w:tc>
          <w:tcPr>
            <w:tcW w:w="357" w:type="pct"/>
          </w:tcPr>
          <w:p w:rsidR="003A7537" w:rsidRDefault="0019040F">
            <w:pPr>
              <w:adjustRightInd w:val="0"/>
              <w:snapToGrid w:val="0"/>
              <w:spacing w:line="276" w:lineRule="auto"/>
              <w:jc w:val="center"/>
              <w:rPr>
                <w:szCs w:val="21"/>
              </w:rPr>
            </w:pPr>
            <w:r>
              <w:rPr>
                <w:szCs w:val="21"/>
              </w:rPr>
              <w:t>8</w:t>
            </w:r>
            <w:r>
              <w:rPr>
                <w:szCs w:val="21"/>
              </w:rPr>
              <w:t>月</w:t>
            </w:r>
          </w:p>
        </w:tc>
        <w:tc>
          <w:tcPr>
            <w:tcW w:w="357" w:type="pct"/>
          </w:tcPr>
          <w:p w:rsidR="003A7537" w:rsidRDefault="0019040F">
            <w:pPr>
              <w:adjustRightInd w:val="0"/>
              <w:snapToGrid w:val="0"/>
              <w:spacing w:line="276" w:lineRule="auto"/>
              <w:jc w:val="center"/>
              <w:rPr>
                <w:szCs w:val="21"/>
              </w:rPr>
            </w:pPr>
            <w:r>
              <w:rPr>
                <w:szCs w:val="21"/>
              </w:rPr>
              <w:t>9</w:t>
            </w:r>
            <w:r>
              <w:rPr>
                <w:szCs w:val="21"/>
              </w:rPr>
              <w:t>月</w:t>
            </w:r>
          </w:p>
        </w:tc>
        <w:tc>
          <w:tcPr>
            <w:tcW w:w="357" w:type="pct"/>
            <w:gridSpan w:val="2"/>
          </w:tcPr>
          <w:p w:rsidR="003A7537" w:rsidRDefault="0019040F">
            <w:pPr>
              <w:adjustRightInd w:val="0"/>
              <w:snapToGrid w:val="0"/>
              <w:spacing w:line="276" w:lineRule="auto"/>
              <w:jc w:val="center"/>
              <w:rPr>
                <w:szCs w:val="21"/>
              </w:rPr>
            </w:pPr>
            <w:r>
              <w:rPr>
                <w:szCs w:val="21"/>
              </w:rPr>
              <w:t>10</w:t>
            </w:r>
            <w:r>
              <w:rPr>
                <w:szCs w:val="21"/>
              </w:rPr>
              <w:t>月</w:t>
            </w:r>
          </w:p>
        </w:tc>
        <w:tc>
          <w:tcPr>
            <w:tcW w:w="357" w:type="pct"/>
          </w:tcPr>
          <w:p w:rsidR="003A7537" w:rsidRDefault="0019040F">
            <w:pPr>
              <w:adjustRightInd w:val="0"/>
              <w:snapToGrid w:val="0"/>
              <w:spacing w:line="276" w:lineRule="auto"/>
              <w:jc w:val="center"/>
              <w:rPr>
                <w:szCs w:val="21"/>
              </w:rPr>
            </w:pPr>
            <w:r>
              <w:rPr>
                <w:szCs w:val="21"/>
              </w:rPr>
              <w:t>11</w:t>
            </w:r>
            <w:r>
              <w:rPr>
                <w:szCs w:val="21"/>
              </w:rPr>
              <w:t>月</w:t>
            </w:r>
          </w:p>
        </w:tc>
        <w:tc>
          <w:tcPr>
            <w:tcW w:w="357" w:type="pct"/>
          </w:tcPr>
          <w:p w:rsidR="003A7537" w:rsidRDefault="0019040F">
            <w:pPr>
              <w:adjustRightInd w:val="0"/>
              <w:snapToGrid w:val="0"/>
              <w:spacing w:line="276" w:lineRule="auto"/>
              <w:jc w:val="center"/>
              <w:rPr>
                <w:szCs w:val="21"/>
              </w:rPr>
            </w:pPr>
            <w:r>
              <w:rPr>
                <w:szCs w:val="21"/>
              </w:rPr>
              <w:t>12</w:t>
            </w:r>
            <w:r>
              <w:rPr>
                <w:szCs w:val="21"/>
              </w:rPr>
              <w:t>月</w:t>
            </w:r>
          </w:p>
        </w:tc>
        <w:tc>
          <w:tcPr>
            <w:tcW w:w="360" w:type="pct"/>
          </w:tcPr>
          <w:p w:rsidR="003A7537" w:rsidRDefault="0019040F">
            <w:pPr>
              <w:adjustRightInd w:val="0"/>
              <w:snapToGrid w:val="0"/>
              <w:spacing w:line="276" w:lineRule="auto"/>
              <w:jc w:val="center"/>
              <w:rPr>
                <w:szCs w:val="21"/>
              </w:rPr>
            </w:pPr>
            <w:r>
              <w:rPr>
                <w:szCs w:val="21"/>
              </w:rPr>
              <w:t>合计</w:t>
            </w:r>
          </w:p>
        </w:tc>
      </w:tr>
      <w:tr w:rsidR="003A7537">
        <w:tc>
          <w:tcPr>
            <w:tcW w:w="357" w:type="pct"/>
          </w:tcPr>
          <w:p w:rsidR="003A7537" w:rsidRDefault="003A7537">
            <w:pPr>
              <w:adjustRightInd w:val="0"/>
              <w:snapToGrid w:val="0"/>
              <w:spacing w:line="276" w:lineRule="auto"/>
              <w:jc w:val="center"/>
              <w:rPr>
                <w:szCs w:val="21"/>
              </w:rPr>
            </w:pPr>
          </w:p>
        </w:tc>
        <w:tc>
          <w:tcPr>
            <w:tcW w:w="357" w:type="pct"/>
          </w:tcPr>
          <w:p w:rsidR="003A7537" w:rsidRDefault="003A7537">
            <w:pPr>
              <w:adjustRightInd w:val="0"/>
              <w:snapToGrid w:val="0"/>
              <w:spacing w:line="276" w:lineRule="auto"/>
              <w:jc w:val="center"/>
              <w:rPr>
                <w:szCs w:val="21"/>
              </w:rPr>
            </w:pPr>
          </w:p>
        </w:tc>
        <w:tc>
          <w:tcPr>
            <w:tcW w:w="357" w:type="pct"/>
          </w:tcPr>
          <w:p w:rsidR="003A7537" w:rsidRDefault="003A7537">
            <w:pPr>
              <w:adjustRightInd w:val="0"/>
              <w:snapToGrid w:val="0"/>
              <w:spacing w:line="276" w:lineRule="auto"/>
              <w:jc w:val="center"/>
              <w:rPr>
                <w:szCs w:val="21"/>
              </w:rPr>
            </w:pPr>
          </w:p>
        </w:tc>
        <w:tc>
          <w:tcPr>
            <w:tcW w:w="356" w:type="pct"/>
            <w:gridSpan w:val="2"/>
          </w:tcPr>
          <w:p w:rsidR="003A7537" w:rsidRDefault="003A7537">
            <w:pPr>
              <w:adjustRightInd w:val="0"/>
              <w:snapToGrid w:val="0"/>
              <w:spacing w:line="276" w:lineRule="auto"/>
              <w:jc w:val="center"/>
              <w:rPr>
                <w:szCs w:val="21"/>
              </w:rPr>
            </w:pPr>
          </w:p>
        </w:tc>
        <w:tc>
          <w:tcPr>
            <w:tcW w:w="357" w:type="pct"/>
          </w:tcPr>
          <w:p w:rsidR="003A7537" w:rsidRDefault="003A7537">
            <w:pPr>
              <w:adjustRightInd w:val="0"/>
              <w:snapToGrid w:val="0"/>
              <w:spacing w:line="276" w:lineRule="auto"/>
              <w:jc w:val="center"/>
              <w:rPr>
                <w:szCs w:val="21"/>
              </w:rPr>
            </w:pPr>
          </w:p>
        </w:tc>
        <w:tc>
          <w:tcPr>
            <w:tcW w:w="357" w:type="pct"/>
          </w:tcPr>
          <w:p w:rsidR="003A7537" w:rsidRDefault="003A7537">
            <w:pPr>
              <w:adjustRightInd w:val="0"/>
              <w:snapToGrid w:val="0"/>
              <w:spacing w:line="276" w:lineRule="auto"/>
              <w:jc w:val="center"/>
              <w:rPr>
                <w:szCs w:val="21"/>
              </w:rPr>
            </w:pPr>
          </w:p>
        </w:tc>
        <w:tc>
          <w:tcPr>
            <w:tcW w:w="357" w:type="pct"/>
          </w:tcPr>
          <w:p w:rsidR="003A7537" w:rsidRDefault="003A7537">
            <w:pPr>
              <w:adjustRightInd w:val="0"/>
              <w:snapToGrid w:val="0"/>
              <w:spacing w:line="276" w:lineRule="auto"/>
              <w:jc w:val="center"/>
              <w:rPr>
                <w:szCs w:val="21"/>
              </w:rPr>
            </w:pPr>
          </w:p>
        </w:tc>
        <w:tc>
          <w:tcPr>
            <w:tcW w:w="357" w:type="pct"/>
            <w:gridSpan w:val="2"/>
          </w:tcPr>
          <w:p w:rsidR="003A7537" w:rsidRDefault="003A7537">
            <w:pPr>
              <w:adjustRightInd w:val="0"/>
              <w:snapToGrid w:val="0"/>
              <w:spacing w:line="276" w:lineRule="auto"/>
              <w:jc w:val="center"/>
              <w:rPr>
                <w:szCs w:val="21"/>
              </w:rPr>
            </w:pPr>
          </w:p>
        </w:tc>
        <w:tc>
          <w:tcPr>
            <w:tcW w:w="357" w:type="pct"/>
          </w:tcPr>
          <w:p w:rsidR="003A7537" w:rsidRDefault="003A7537">
            <w:pPr>
              <w:adjustRightInd w:val="0"/>
              <w:snapToGrid w:val="0"/>
              <w:spacing w:line="276" w:lineRule="auto"/>
              <w:jc w:val="center"/>
              <w:rPr>
                <w:szCs w:val="21"/>
              </w:rPr>
            </w:pPr>
          </w:p>
        </w:tc>
        <w:tc>
          <w:tcPr>
            <w:tcW w:w="357" w:type="pct"/>
          </w:tcPr>
          <w:p w:rsidR="003A7537" w:rsidRDefault="003A7537">
            <w:pPr>
              <w:adjustRightInd w:val="0"/>
              <w:snapToGrid w:val="0"/>
              <w:spacing w:line="276" w:lineRule="auto"/>
              <w:jc w:val="center"/>
              <w:rPr>
                <w:szCs w:val="21"/>
              </w:rPr>
            </w:pPr>
          </w:p>
        </w:tc>
        <w:tc>
          <w:tcPr>
            <w:tcW w:w="357" w:type="pct"/>
            <w:gridSpan w:val="2"/>
          </w:tcPr>
          <w:p w:rsidR="003A7537" w:rsidRDefault="003A7537">
            <w:pPr>
              <w:adjustRightInd w:val="0"/>
              <w:snapToGrid w:val="0"/>
              <w:spacing w:line="276" w:lineRule="auto"/>
              <w:jc w:val="center"/>
              <w:rPr>
                <w:szCs w:val="21"/>
              </w:rPr>
            </w:pPr>
          </w:p>
        </w:tc>
        <w:tc>
          <w:tcPr>
            <w:tcW w:w="357" w:type="pct"/>
          </w:tcPr>
          <w:p w:rsidR="003A7537" w:rsidRDefault="003A7537">
            <w:pPr>
              <w:adjustRightInd w:val="0"/>
              <w:snapToGrid w:val="0"/>
              <w:spacing w:line="276" w:lineRule="auto"/>
              <w:jc w:val="center"/>
              <w:rPr>
                <w:szCs w:val="21"/>
              </w:rPr>
            </w:pPr>
          </w:p>
        </w:tc>
        <w:tc>
          <w:tcPr>
            <w:tcW w:w="357" w:type="pct"/>
          </w:tcPr>
          <w:p w:rsidR="003A7537" w:rsidRDefault="003A7537">
            <w:pPr>
              <w:adjustRightInd w:val="0"/>
              <w:snapToGrid w:val="0"/>
              <w:spacing w:line="276" w:lineRule="auto"/>
              <w:jc w:val="center"/>
              <w:rPr>
                <w:szCs w:val="21"/>
              </w:rPr>
            </w:pPr>
          </w:p>
        </w:tc>
        <w:tc>
          <w:tcPr>
            <w:tcW w:w="360" w:type="pct"/>
          </w:tcPr>
          <w:p w:rsidR="003A7537" w:rsidRDefault="003A7537">
            <w:pPr>
              <w:adjustRightInd w:val="0"/>
              <w:snapToGrid w:val="0"/>
              <w:spacing w:line="276" w:lineRule="auto"/>
              <w:jc w:val="center"/>
              <w:rPr>
                <w:szCs w:val="21"/>
              </w:rPr>
            </w:pPr>
          </w:p>
        </w:tc>
      </w:tr>
      <w:tr w:rsidR="003A7537">
        <w:trPr>
          <w:trHeight w:val="711"/>
        </w:trPr>
        <w:tc>
          <w:tcPr>
            <w:tcW w:w="5000" w:type="pct"/>
            <w:gridSpan w:val="17"/>
          </w:tcPr>
          <w:p w:rsidR="003A7537" w:rsidRDefault="003A7537">
            <w:pPr>
              <w:adjustRightInd w:val="0"/>
              <w:snapToGrid w:val="0"/>
              <w:spacing w:line="276" w:lineRule="auto"/>
              <w:jc w:val="center"/>
              <w:rPr>
                <w:szCs w:val="21"/>
              </w:rPr>
            </w:pPr>
          </w:p>
        </w:tc>
      </w:tr>
    </w:tbl>
    <w:p w:rsidR="003A7537" w:rsidRDefault="0019040F">
      <w:pPr>
        <w:adjustRightInd w:val="0"/>
        <w:snapToGrid w:val="0"/>
        <w:spacing w:line="276" w:lineRule="auto"/>
        <w:rPr>
          <w:szCs w:val="21"/>
        </w:rPr>
      </w:pPr>
      <w:r>
        <w:rPr>
          <w:szCs w:val="21"/>
        </w:rPr>
        <w:t>五、修理更换的零部件记录</w:t>
      </w:r>
    </w:p>
    <w:tbl>
      <w:tblPr>
        <w:tblW w:w="5000" w:type="pct"/>
        <w:tblLook w:val="04A0" w:firstRow="1" w:lastRow="0" w:firstColumn="1" w:lastColumn="0" w:noHBand="0" w:noVBand="1"/>
      </w:tblPr>
      <w:tblGrid>
        <w:gridCol w:w="765"/>
        <w:gridCol w:w="1200"/>
        <w:gridCol w:w="2169"/>
        <w:gridCol w:w="1347"/>
        <w:gridCol w:w="851"/>
        <w:gridCol w:w="763"/>
        <w:gridCol w:w="1201"/>
      </w:tblGrid>
      <w:tr w:rsidR="003A7537">
        <w:trPr>
          <w:trHeight w:val="660"/>
        </w:trPr>
        <w:tc>
          <w:tcPr>
            <w:tcW w:w="461" w:type="pct"/>
            <w:tcBorders>
              <w:top w:val="single" w:sz="4" w:space="0" w:color="000000"/>
              <w:left w:val="single" w:sz="4" w:space="0" w:color="000000"/>
              <w:bottom w:val="single" w:sz="4" w:space="0" w:color="000000"/>
              <w:right w:val="single" w:sz="4" w:space="0" w:color="000000"/>
            </w:tcBorders>
            <w:vAlign w:val="center"/>
          </w:tcPr>
          <w:p w:rsidR="003A7537" w:rsidRDefault="0019040F">
            <w:pPr>
              <w:adjustRightInd w:val="0"/>
              <w:snapToGrid w:val="0"/>
              <w:spacing w:line="276" w:lineRule="auto"/>
              <w:jc w:val="center"/>
              <w:rPr>
                <w:szCs w:val="21"/>
              </w:rPr>
            </w:pPr>
            <w:r>
              <w:rPr>
                <w:szCs w:val="21"/>
              </w:rPr>
              <w:t>序号</w:t>
            </w:r>
          </w:p>
        </w:tc>
        <w:tc>
          <w:tcPr>
            <w:tcW w:w="723" w:type="pct"/>
            <w:tcBorders>
              <w:top w:val="single" w:sz="4" w:space="0" w:color="000000"/>
              <w:left w:val="single" w:sz="4" w:space="0" w:color="000000"/>
              <w:bottom w:val="single" w:sz="4" w:space="0" w:color="000000"/>
              <w:right w:val="single" w:sz="4" w:space="0" w:color="000000"/>
            </w:tcBorders>
            <w:vAlign w:val="center"/>
          </w:tcPr>
          <w:p w:rsidR="003A7537" w:rsidRDefault="0019040F">
            <w:pPr>
              <w:adjustRightInd w:val="0"/>
              <w:snapToGrid w:val="0"/>
              <w:spacing w:line="276" w:lineRule="auto"/>
              <w:jc w:val="center"/>
              <w:rPr>
                <w:szCs w:val="21"/>
              </w:rPr>
            </w:pPr>
            <w:r>
              <w:rPr>
                <w:szCs w:val="21"/>
              </w:rPr>
              <w:t>名称</w:t>
            </w:r>
          </w:p>
        </w:tc>
        <w:tc>
          <w:tcPr>
            <w:tcW w:w="1307" w:type="pct"/>
            <w:tcBorders>
              <w:top w:val="single" w:sz="4" w:space="0" w:color="000000"/>
              <w:left w:val="single" w:sz="4" w:space="0" w:color="000000"/>
              <w:bottom w:val="single" w:sz="4" w:space="0" w:color="000000"/>
              <w:right w:val="single" w:sz="4" w:space="0" w:color="000000"/>
            </w:tcBorders>
            <w:vAlign w:val="center"/>
          </w:tcPr>
          <w:p w:rsidR="003A7537" w:rsidRDefault="0019040F">
            <w:pPr>
              <w:adjustRightInd w:val="0"/>
              <w:snapToGrid w:val="0"/>
              <w:spacing w:line="276" w:lineRule="auto"/>
              <w:jc w:val="center"/>
              <w:rPr>
                <w:szCs w:val="21"/>
              </w:rPr>
            </w:pPr>
            <w:r>
              <w:rPr>
                <w:szCs w:val="21"/>
              </w:rPr>
              <w:t>损坏情况</w:t>
            </w:r>
          </w:p>
        </w:tc>
        <w:tc>
          <w:tcPr>
            <w:tcW w:w="812" w:type="pct"/>
            <w:tcBorders>
              <w:top w:val="single" w:sz="4" w:space="0" w:color="000000"/>
              <w:left w:val="single" w:sz="4" w:space="0" w:color="000000"/>
              <w:bottom w:val="single" w:sz="4" w:space="0" w:color="000000"/>
              <w:right w:val="single" w:sz="4" w:space="0" w:color="000000"/>
            </w:tcBorders>
            <w:vAlign w:val="center"/>
          </w:tcPr>
          <w:p w:rsidR="003A7537" w:rsidRDefault="0019040F">
            <w:pPr>
              <w:adjustRightInd w:val="0"/>
              <w:snapToGrid w:val="0"/>
              <w:spacing w:line="276" w:lineRule="auto"/>
              <w:jc w:val="center"/>
              <w:rPr>
                <w:szCs w:val="21"/>
              </w:rPr>
            </w:pPr>
            <w:r>
              <w:rPr>
                <w:szCs w:val="21"/>
              </w:rPr>
              <w:t>更换数量</w:t>
            </w:r>
          </w:p>
        </w:tc>
        <w:tc>
          <w:tcPr>
            <w:tcW w:w="513" w:type="pct"/>
            <w:tcBorders>
              <w:top w:val="single" w:sz="4" w:space="0" w:color="000000"/>
              <w:left w:val="single" w:sz="4" w:space="0" w:color="000000"/>
              <w:bottom w:val="single" w:sz="4" w:space="0" w:color="000000"/>
              <w:right w:val="single" w:sz="4" w:space="0" w:color="000000"/>
            </w:tcBorders>
            <w:vAlign w:val="center"/>
          </w:tcPr>
          <w:p w:rsidR="003A7537" w:rsidRDefault="0019040F">
            <w:pPr>
              <w:adjustRightInd w:val="0"/>
              <w:snapToGrid w:val="0"/>
              <w:spacing w:line="276" w:lineRule="auto"/>
              <w:jc w:val="center"/>
              <w:rPr>
                <w:szCs w:val="21"/>
              </w:rPr>
            </w:pPr>
            <w:r>
              <w:rPr>
                <w:szCs w:val="21"/>
              </w:rPr>
              <w:t>单价</w:t>
            </w:r>
          </w:p>
        </w:tc>
        <w:tc>
          <w:tcPr>
            <w:tcW w:w="460" w:type="pct"/>
            <w:tcBorders>
              <w:top w:val="single" w:sz="4" w:space="0" w:color="000000"/>
              <w:left w:val="single" w:sz="4" w:space="0" w:color="000000"/>
              <w:bottom w:val="single" w:sz="4" w:space="0" w:color="000000"/>
              <w:right w:val="single" w:sz="4" w:space="0" w:color="000000"/>
            </w:tcBorders>
            <w:vAlign w:val="center"/>
          </w:tcPr>
          <w:p w:rsidR="003A7537" w:rsidRDefault="0019040F">
            <w:pPr>
              <w:adjustRightInd w:val="0"/>
              <w:snapToGrid w:val="0"/>
              <w:spacing w:line="276" w:lineRule="auto"/>
              <w:jc w:val="center"/>
              <w:rPr>
                <w:szCs w:val="21"/>
              </w:rPr>
            </w:pPr>
            <w:r>
              <w:rPr>
                <w:szCs w:val="21"/>
              </w:rPr>
              <w:t>合计</w:t>
            </w:r>
          </w:p>
        </w:tc>
        <w:tc>
          <w:tcPr>
            <w:tcW w:w="724" w:type="pct"/>
            <w:tcBorders>
              <w:top w:val="single" w:sz="4" w:space="0" w:color="000000"/>
              <w:left w:val="single" w:sz="4" w:space="0" w:color="000000"/>
              <w:bottom w:val="single" w:sz="4" w:space="0" w:color="000000"/>
              <w:right w:val="single" w:sz="4" w:space="0" w:color="000000"/>
            </w:tcBorders>
            <w:vAlign w:val="center"/>
          </w:tcPr>
          <w:p w:rsidR="003A7537" w:rsidRDefault="0019040F">
            <w:pPr>
              <w:adjustRightInd w:val="0"/>
              <w:snapToGrid w:val="0"/>
              <w:spacing w:line="276" w:lineRule="auto"/>
              <w:jc w:val="center"/>
              <w:rPr>
                <w:szCs w:val="21"/>
              </w:rPr>
            </w:pPr>
            <w:r>
              <w:rPr>
                <w:szCs w:val="21"/>
              </w:rPr>
              <w:t>备注</w:t>
            </w:r>
          </w:p>
        </w:tc>
      </w:tr>
      <w:tr w:rsidR="003A7537">
        <w:trPr>
          <w:trHeight w:val="660"/>
        </w:trPr>
        <w:tc>
          <w:tcPr>
            <w:tcW w:w="461" w:type="pct"/>
            <w:tcBorders>
              <w:top w:val="single" w:sz="4" w:space="0" w:color="000000"/>
              <w:left w:val="single" w:sz="4" w:space="0" w:color="000000"/>
              <w:bottom w:val="single" w:sz="4" w:space="0" w:color="000000"/>
              <w:right w:val="single" w:sz="4" w:space="0" w:color="000000"/>
            </w:tcBorders>
            <w:vAlign w:val="center"/>
          </w:tcPr>
          <w:p w:rsidR="003A7537" w:rsidRDefault="003A7537">
            <w:pPr>
              <w:adjustRightInd w:val="0"/>
              <w:snapToGrid w:val="0"/>
              <w:spacing w:line="276" w:lineRule="auto"/>
              <w:rPr>
                <w:szCs w:val="21"/>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3A7537" w:rsidRDefault="003A7537">
            <w:pPr>
              <w:adjustRightInd w:val="0"/>
              <w:snapToGrid w:val="0"/>
              <w:spacing w:line="276" w:lineRule="auto"/>
              <w:rPr>
                <w:szCs w:val="21"/>
              </w:rPr>
            </w:pPr>
          </w:p>
        </w:tc>
        <w:tc>
          <w:tcPr>
            <w:tcW w:w="1307" w:type="pct"/>
            <w:tcBorders>
              <w:top w:val="single" w:sz="4" w:space="0" w:color="000000"/>
              <w:left w:val="single" w:sz="4" w:space="0" w:color="000000"/>
              <w:bottom w:val="single" w:sz="4" w:space="0" w:color="000000"/>
              <w:right w:val="single" w:sz="4" w:space="0" w:color="000000"/>
            </w:tcBorders>
            <w:vAlign w:val="center"/>
          </w:tcPr>
          <w:p w:rsidR="003A7537" w:rsidRDefault="003A7537">
            <w:pPr>
              <w:adjustRightInd w:val="0"/>
              <w:snapToGrid w:val="0"/>
              <w:spacing w:line="276" w:lineRule="auto"/>
              <w:rPr>
                <w:szCs w:val="21"/>
              </w:rPr>
            </w:pPr>
          </w:p>
        </w:tc>
        <w:tc>
          <w:tcPr>
            <w:tcW w:w="812" w:type="pct"/>
            <w:tcBorders>
              <w:top w:val="single" w:sz="4" w:space="0" w:color="000000"/>
              <w:left w:val="single" w:sz="4" w:space="0" w:color="000000"/>
              <w:bottom w:val="single" w:sz="4" w:space="0" w:color="000000"/>
              <w:right w:val="single" w:sz="4" w:space="0" w:color="000000"/>
            </w:tcBorders>
            <w:vAlign w:val="center"/>
          </w:tcPr>
          <w:p w:rsidR="003A7537" w:rsidRDefault="003A7537">
            <w:pPr>
              <w:adjustRightInd w:val="0"/>
              <w:snapToGrid w:val="0"/>
              <w:spacing w:line="276" w:lineRule="auto"/>
              <w:rPr>
                <w:szCs w:val="21"/>
              </w:rPr>
            </w:pPr>
          </w:p>
        </w:tc>
        <w:tc>
          <w:tcPr>
            <w:tcW w:w="513" w:type="pct"/>
            <w:tcBorders>
              <w:top w:val="single" w:sz="4" w:space="0" w:color="000000"/>
              <w:left w:val="single" w:sz="4" w:space="0" w:color="000000"/>
              <w:bottom w:val="single" w:sz="4" w:space="0" w:color="000000"/>
              <w:right w:val="single" w:sz="4" w:space="0" w:color="000000"/>
            </w:tcBorders>
            <w:vAlign w:val="center"/>
          </w:tcPr>
          <w:p w:rsidR="003A7537" w:rsidRDefault="003A7537">
            <w:pPr>
              <w:adjustRightInd w:val="0"/>
              <w:snapToGrid w:val="0"/>
              <w:spacing w:line="276" w:lineRule="auto"/>
              <w:rPr>
                <w:szCs w:val="21"/>
              </w:rPr>
            </w:pPr>
          </w:p>
        </w:tc>
        <w:tc>
          <w:tcPr>
            <w:tcW w:w="460" w:type="pct"/>
            <w:tcBorders>
              <w:top w:val="single" w:sz="4" w:space="0" w:color="000000"/>
              <w:left w:val="single" w:sz="4" w:space="0" w:color="000000"/>
              <w:bottom w:val="single" w:sz="4" w:space="0" w:color="000000"/>
              <w:right w:val="single" w:sz="4" w:space="0" w:color="000000"/>
            </w:tcBorders>
            <w:vAlign w:val="center"/>
          </w:tcPr>
          <w:p w:rsidR="003A7537" w:rsidRDefault="003A7537">
            <w:pPr>
              <w:adjustRightInd w:val="0"/>
              <w:snapToGrid w:val="0"/>
              <w:spacing w:line="276" w:lineRule="auto"/>
              <w:rPr>
                <w:szCs w:val="21"/>
              </w:rPr>
            </w:pPr>
          </w:p>
        </w:tc>
        <w:tc>
          <w:tcPr>
            <w:tcW w:w="724" w:type="pct"/>
            <w:tcBorders>
              <w:top w:val="single" w:sz="4" w:space="0" w:color="000000"/>
              <w:left w:val="single" w:sz="4" w:space="0" w:color="000000"/>
              <w:bottom w:val="single" w:sz="4" w:space="0" w:color="000000"/>
              <w:right w:val="single" w:sz="4" w:space="0" w:color="000000"/>
            </w:tcBorders>
            <w:vAlign w:val="center"/>
          </w:tcPr>
          <w:p w:rsidR="003A7537" w:rsidRDefault="003A7537">
            <w:pPr>
              <w:adjustRightInd w:val="0"/>
              <w:snapToGrid w:val="0"/>
              <w:spacing w:line="276" w:lineRule="auto"/>
              <w:rPr>
                <w:szCs w:val="21"/>
              </w:rPr>
            </w:pPr>
          </w:p>
        </w:tc>
      </w:tr>
      <w:tr w:rsidR="003A7537">
        <w:trPr>
          <w:trHeight w:val="660"/>
        </w:trPr>
        <w:tc>
          <w:tcPr>
            <w:tcW w:w="461" w:type="pct"/>
            <w:tcBorders>
              <w:top w:val="single" w:sz="4" w:space="0" w:color="000000"/>
              <w:left w:val="single" w:sz="4" w:space="0" w:color="000000"/>
              <w:bottom w:val="single" w:sz="4" w:space="0" w:color="000000"/>
              <w:right w:val="single" w:sz="4" w:space="0" w:color="000000"/>
            </w:tcBorders>
            <w:vAlign w:val="center"/>
          </w:tcPr>
          <w:p w:rsidR="003A7537" w:rsidRDefault="003A7537">
            <w:pPr>
              <w:adjustRightInd w:val="0"/>
              <w:snapToGrid w:val="0"/>
              <w:spacing w:line="276" w:lineRule="auto"/>
              <w:rPr>
                <w:szCs w:val="21"/>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3A7537" w:rsidRDefault="003A7537">
            <w:pPr>
              <w:adjustRightInd w:val="0"/>
              <w:snapToGrid w:val="0"/>
              <w:spacing w:line="276" w:lineRule="auto"/>
              <w:rPr>
                <w:szCs w:val="21"/>
              </w:rPr>
            </w:pPr>
          </w:p>
        </w:tc>
        <w:tc>
          <w:tcPr>
            <w:tcW w:w="1307" w:type="pct"/>
            <w:tcBorders>
              <w:top w:val="single" w:sz="4" w:space="0" w:color="000000"/>
              <w:left w:val="single" w:sz="4" w:space="0" w:color="000000"/>
              <w:bottom w:val="single" w:sz="4" w:space="0" w:color="000000"/>
              <w:right w:val="single" w:sz="4" w:space="0" w:color="000000"/>
            </w:tcBorders>
            <w:vAlign w:val="center"/>
          </w:tcPr>
          <w:p w:rsidR="003A7537" w:rsidRDefault="003A7537">
            <w:pPr>
              <w:adjustRightInd w:val="0"/>
              <w:snapToGrid w:val="0"/>
              <w:spacing w:line="276" w:lineRule="auto"/>
              <w:rPr>
                <w:szCs w:val="21"/>
              </w:rPr>
            </w:pPr>
          </w:p>
        </w:tc>
        <w:tc>
          <w:tcPr>
            <w:tcW w:w="812" w:type="pct"/>
            <w:tcBorders>
              <w:top w:val="single" w:sz="4" w:space="0" w:color="000000"/>
              <w:left w:val="single" w:sz="4" w:space="0" w:color="000000"/>
              <w:bottom w:val="single" w:sz="4" w:space="0" w:color="000000"/>
              <w:right w:val="single" w:sz="4" w:space="0" w:color="000000"/>
            </w:tcBorders>
            <w:vAlign w:val="center"/>
          </w:tcPr>
          <w:p w:rsidR="003A7537" w:rsidRDefault="003A7537">
            <w:pPr>
              <w:adjustRightInd w:val="0"/>
              <w:snapToGrid w:val="0"/>
              <w:spacing w:line="276" w:lineRule="auto"/>
              <w:rPr>
                <w:szCs w:val="21"/>
              </w:rPr>
            </w:pPr>
          </w:p>
        </w:tc>
        <w:tc>
          <w:tcPr>
            <w:tcW w:w="513" w:type="pct"/>
            <w:tcBorders>
              <w:top w:val="single" w:sz="4" w:space="0" w:color="000000"/>
              <w:left w:val="single" w:sz="4" w:space="0" w:color="000000"/>
              <w:bottom w:val="single" w:sz="4" w:space="0" w:color="000000"/>
              <w:right w:val="single" w:sz="4" w:space="0" w:color="000000"/>
            </w:tcBorders>
            <w:vAlign w:val="center"/>
          </w:tcPr>
          <w:p w:rsidR="003A7537" w:rsidRDefault="003A7537">
            <w:pPr>
              <w:adjustRightInd w:val="0"/>
              <w:snapToGrid w:val="0"/>
              <w:spacing w:line="276" w:lineRule="auto"/>
              <w:rPr>
                <w:szCs w:val="21"/>
              </w:rPr>
            </w:pPr>
          </w:p>
        </w:tc>
        <w:tc>
          <w:tcPr>
            <w:tcW w:w="460" w:type="pct"/>
            <w:tcBorders>
              <w:top w:val="single" w:sz="4" w:space="0" w:color="000000"/>
              <w:left w:val="single" w:sz="4" w:space="0" w:color="000000"/>
              <w:bottom w:val="single" w:sz="4" w:space="0" w:color="000000"/>
              <w:right w:val="single" w:sz="4" w:space="0" w:color="000000"/>
            </w:tcBorders>
            <w:vAlign w:val="center"/>
          </w:tcPr>
          <w:p w:rsidR="003A7537" w:rsidRDefault="003A7537">
            <w:pPr>
              <w:adjustRightInd w:val="0"/>
              <w:snapToGrid w:val="0"/>
              <w:spacing w:line="276" w:lineRule="auto"/>
              <w:rPr>
                <w:szCs w:val="21"/>
              </w:rPr>
            </w:pPr>
          </w:p>
        </w:tc>
        <w:tc>
          <w:tcPr>
            <w:tcW w:w="724" w:type="pct"/>
            <w:tcBorders>
              <w:top w:val="single" w:sz="4" w:space="0" w:color="000000"/>
              <w:left w:val="single" w:sz="4" w:space="0" w:color="000000"/>
              <w:bottom w:val="single" w:sz="4" w:space="0" w:color="000000"/>
              <w:right w:val="single" w:sz="4" w:space="0" w:color="000000"/>
            </w:tcBorders>
            <w:vAlign w:val="center"/>
          </w:tcPr>
          <w:p w:rsidR="003A7537" w:rsidRDefault="003A7537">
            <w:pPr>
              <w:adjustRightInd w:val="0"/>
              <w:snapToGrid w:val="0"/>
              <w:spacing w:line="276" w:lineRule="auto"/>
              <w:rPr>
                <w:szCs w:val="21"/>
              </w:rPr>
            </w:pPr>
          </w:p>
        </w:tc>
      </w:tr>
    </w:tbl>
    <w:p w:rsidR="003A7537" w:rsidRDefault="0019040F">
      <w:pPr>
        <w:adjustRightInd w:val="0"/>
        <w:snapToGrid w:val="0"/>
        <w:spacing w:line="276" w:lineRule="auto"/>
        <w:rPr>
          <w:szCs w:val="21"/>
        </w:rPr>
      </w:pPr>
      <w:r>
        <w:rPr>
          <w:szCs w:val="21"/>
        </w:rPr>
        <w:t>六、设备保养记录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1235"/>
        <w:gridCol w:w="1668"/>
        <w:gridCol w:w="1258"/>
        <w:gridCol w:w="851"/>
        <w:gridCol w:w="1842"/>
        <w:gridCol w:w="930"/>
      </w:tblGrid>
      <w:tr w:rsidR="003A7537">
        <w:tc>
          <w:tcPr>
            <w:tcW w:w="1747" w:type="dxa"/>
            <w:gridSpan w:val="2"/>
          </w:tcPr>
          <w:p w:rsidR="003A7537" w:rsidRDefault="0019040F">
            <w:pPr>
              <w:adjustRightInd w:val="0"/>
              <w:snapToGrid w:val="0"/>
              <w:spacing w:line="276" w:lineRule="auto"/>
              <w:jc w:val="center"/>
              <w:rPr>
                <w:szCs w:val="21"/>
              </w:rPr>
            </w:pPr>
            <w:r>
              <w:rPr>
                <w:szCs w:val="21"/>
              </w:rPr>
              <w:t>设备名称</w:t>
            </w:r>
          </w:p>
        </w:tc>
        <w:tc>
          <w:tcPr>
            <w:tcW w:w="1668" w:type="dxa"/>
          </w:tcPr>
          <w:p w:rsidR="003A7537" w:rsidRDefault="003A7537">
            <w:pPr>
              <w:adjustRightInd w:val="0"/>
              <w:snapToGrid w:val="0"/>
              <w:spacing w:line="276" w:lineRule="auto"/>
              <w:jc w:val="center"/>
              <w:rPr>
                <w:szCs w:val="21"/>
              </w:rPr>
            </w:pPr>
          </w:p>
        </w:tc>
        <w:tc>
          <w:tcPr>
            <w:tcW w:w="1258" w:type="dxa"/>
          </w:tcPr>
          <w:p w:rsidR="003A7537" w:rsidRDefault="0019040F">
            <w:pPr>
              <w:adjustRightInd w:val="0"/>
              <w:snapToGrid w:val="0"/>
              <w:spacing w:line="276" w:lineRule="auto"/>
              <w:jc w:val="center"/>
              <w:rPr>
                <w:szCs w:val="21"/>
              </w:rPr>
            </w:pPr>
            <w:r>
              <w:rPr>
                <w:szCs w:val="21"/>
              </w:rPr>
              <w:t>设备型号</w:t>
            </w:r>
          </w:p>
        </w:tc>
        <w:tc>
          <w:tcPr>
            <w:tcW w:w="851" w:type="dxa"/>
          </w:tcPr>
          <w:p w:rsidR="003A7537" w:rsidRDefault="003A7537">
            <w:pPr>
              <w:adjustRightInd w:val="0"/>
              <w:snapToGrid w:val="0"/>
              <w:spacing w:line="276" w:lineRule="auto"/>
              <w:jc w:val="center"/>
              <w:rPr>
                <w:szCs w:val="21"/>
              </w:rPr>
            </w:pPr>
          </w:p>
        </w:tc>
        <w:tc>
          <w:tcPr>
            <w:tcW w:w="1842" w:type="dxa"/>
          </w:tcPr>
          <w:p w:rsidR="003A7537" w:rsidRDefault="0019040F">
            <w:pPr>
              <w:adjustRightInd w:val="0"/>
              <w:snapToGrid w:val="0"/>
              <w:spacing w:line="276" w:lineRule="auto"/>
              <w:jc w:val="center"/>
              <w:rPr>
                <w:szCs w:val="21"/>
              </w:rPr>
            </w:pPr>
            <w:r>
              <w:rPr>
                <w:szCs w:val="21"/>
              </w:rPr>
              <w:t>设备编号</w:t>
            </w:r>
          </w:p>
        </w:tc>
        <w:tc>
          <w:tcPr>
            <w:tcW w:w="930" w:type="dxa"/>
          </w:tcPr>
          <w:p w:rsidR="003A7537" w:rsidRDefault="003A7537">
            <w:pPr>
              <w:adjustRightInd w:val="0"/>
              <w:snapToGrid w:val="0"/>
              <w:spacing w:line="276" w:lineRule="auto"/>
              <w:jc w:val="center"/>
              <w:rPr>
                <w:szCs w:val="21"/>
              </w:rPr>
            </w:pPr>
          </w:p>
        </w:tc>
      </w:tr>
      <w:tr w:rsidR="003A7537">
        <w:tc>
          <w:tcPr>
            <w:tcW w:w="512" w:type="dxa"/>
            <w:vMerge w:val="restart"/>
          </w:tcPr>
          <w:p w:rsidR="003A7537" w:rsidRDefault="003A7537">
            <w:pPr>
              <w:adjustRightInd w:val="0"/>
              <w:snapToGrid w:val="0"/>
              <w:spacing w:line="276" w:lineRule="auto"/>
              <w:jc w:val="center"/>
              <w:rPr>
                <w:szCs w:val="21"/>
              </w:rPr>
            </w:pPr>
          </w:p>
        </w:tc>
        <w:tc>
          <w:tcPr>
            <w:tcW w:w="1235" w:type="dxa"/>
          </w:tcPr>
          <w:p w:rsidR="003A7537" w:rsidRDefault="0019040F">
            <w:pPr>
              <w:adjustRightInd w:val="0"/>
              <w:snapToGrid w:val="0"/>
              <w:spacing w:line="276" w:lineRule="auto"/>
              <w:jc w:val="center"/>
              <w:rPr>
                <w:szCs w:val="21"/>
              </w:rPr>
            </w:pPr>
            <w:r>
              <w:rPr>
                <w:szCs w:val="21"/>
              </w:rPr>
              <w:t>保养日期</w:t>
            </w:r>
          </w:p>
        </w:tc>
        <w:tc>
          <w:tcPr>
            <w:tcW w:w="1668" w:type="dxa"/>
          </w:tcPr>
          <w:p w:rsidR="003A7537" w:rsidRDefault="003A7537">
            <w:pPr>
              <w:adjustRightInd w:val="0"/>
              <w:snapToGrid w:val="0"/>
              <w:spacing w:line="276" w:lineRule="auto"/>
              <w:jc w:val="center"/>
              <w:rPr>
                <w:szCs w:val="21"/>
              </w:rPr>
            </w:pPr>
          </w:p>
        </w:tc>
        <w:tc>
          <w:tcPr>
            <w:tcW w:w="1258" w:type="dxa"/>
          </w:tcPr>
          <w:p w:rsidR="003A7537" w:rsidRDefault="0019040F">
            <w:pPr>
              <w:adjustRightInd w:val="0"/>
              <w:snapToGrid w:val="0"/>
              <w:spacing w:line="276" w:lineRule="auto"/>
              <w:jc w:val="center"/>
              <w:rPr>
                <w:szCs w:val="21"/>
              </w:rPr>
            </w:pPr>
            <w:r>
              <w:rPr>
                <w:szCs w:val="21"/>
              </w:rPr>
              <w:t>保养人</w:t>
            </w:r>
          </w:p>
        </w:tc>
        <w:tc>
          <w:tcPr>
            <w:tcW w:w="851" w:type="dxa"/>
          </w:tcPr>
          <w:p w:rsidR="003A7537" w:rsidRDefault="003A7537">
            <w:pPr>
              <w:adjustRightInd w:val="0"/>
              <w:snapToGrid w:val="0"/>
              <w:spacing w:line="276" w:lineRule="auto"/>
              <w:jc w:val="center"/>
              <w:rPr>
                <w:szCs w:val="21"/>
              </w:rPr>
            </w:pPr>
          </w:p>
        </w:tc>
        <w:tc>
          <w:tcPr>
            <w:tcW w:w="1842" w:type="dxa"/>
          </w:tcPr>
          <w:p w:rsidR="003A7537" w:rsidRDefault="0019040F">
            <w:pPr>
              <w:adjustRightInd w:val="0"/>
              <w:snapToGrid w:val="0"/>
              <w:spacing w:line="276" w:lineRule="auto"/>
              <w:ind w:firstLineChars="50" w:firstLine="105"/>
              <w:rPr>
                <w:szCs w:val="21"/>
              </w:rPr>
            </w:pPr>
            <w:r>
              <w:rPr>
                <w:szCs w:val="21"/>
              </w:rPr>
              <w:t>下次保养时间</w:t>
            </w:r>
          </w:p>
        </w:tc>
        <w:tc>
          <w:tcPr>
            <w:tcW w:w="930" w:type="dxa"/>
          </w:tcPr>
          <w:p w:rsidR="003A7537" w:rsidRDefault="003A7537">
            <w:pPr>
              <w:adjustRightInd w:val="0"/>
              <w:snapToGrid w:val="0"/>
              <w:spacing w:line="276" w:lineRule="auto"/>
              <w:jc w:val="center"/>
              <w:rPr>
                <w:szCs w:val="21"/>
              </w:rPr>
            </w:pPr>
          </w:p>
        </w:tc>
      </w:tr>
      <w:tr w:rsidR="003A7537">
        <w:tc>
          <w:tcPr>
            <w:tcW w:w="512" w:type="dxa"/>
            <w:vMerge/>
          </w:tcPr>
          <w:p w:rsidR="003A7537" w:rsidRDefault="003A7537">
            <w:pPr>
              <w:adjustRightInd w:val="0"/>
              <w:snapToGrid w:val="0"/>
              <w:spacing w:line="276" w:lineRule="auto"/>
              <w:rPr>
                <w:szCs w:val="21"/>
              </w:rPr>
            </w:pPr>
          </w:p>
        </w:tc>
        <w:tc>
          <w:tcPr>
            <w:tcW w:w="1235" w:type="dxa"/>
          </w:tcPr>
          <w:p w:rsidR="003A7537" w:rsidRDefault="0019040F">
            <w:pPr>
              <w:adjustRightInd w:val="0"/>
              <w:snapToGrid w:val="0"/>
              <w:spacing w:line="276" w:lineRule="auto"/>
              <w:jc w:val="center"/>
              <w:rPr>
                <w:szCs w:val="21"/>
              </w:rPr>
            </w:pPr>
            <w:r>
              <w:rPr>
                <w:szCs w:val="21"/>
              </w:rPr>
              <w:t>保养内容</w:t>
            </w:r>
          </w:p>
        </w:tc>
        <w:tc>
          <w:tcPr>
            <w:tcW w:w="1668" w:type="dxa"/>
          </w:tcPr>
          <w:p w:rsidR="003A7537" w:rsidRDefault="003A7537">
            <w:pPr>
              <w:adjustRightInd w:val="0"/>
              <w:snapToGrid w:val="0"/>
              <w:spacing w:line="276" w:lineRule="auto"/>
              <w:jc w:val="center"/>
              <w:rPr>
                <w:szCs w:val="21"/>
              </w:rPr>
            </w:pPr>
          </w:p>
        </w:tc>
        <w:tc>
          <w:tcPr>
            <w:tcW w:w="1258" w:type="dxa"/>
          </w:tcPr>
          <w:p w:rsidR="003A7537" w:rsidRDefault="0019040F">
            <w:pPr>
              <w:adjustRightInd w:val="0"/>
              <w:snapToGrid w:val="0"/>
              <w:spacing w:line="276" w:lineRule="auto"/>
              <w:jc w:val="center"/>
              <w:rPr>
                <w:szCs w:val="21"/>
              </w:rPr>
            </w:pPr>
            <w:r>
              <w:rPr>
                <w:szCs w:val="21"/>
              </w:rPr>
              <w:t>验收人</w:t>
            </w:r>
          </w:p>
        </w:tc>
        <w:tc>
          <w:tcPr>
            <w:tcW w:w="851" w:type="dxa"/>
          </w:tcPr>
          <w:p w:rsidR="003A7537" w:rsidRDefault="003A7537">
            <w:pPr>
              <w:adjustRightInd w:val="0"/>
              <w:snapToGrid w:val="0"/>
              <w:spacing w:line="276" w:lineRule="auto"/>
              <w:jc w:val="center"/>
              <w:rPr>
                <w:szCs w:val="21"/>
              </w:rPr>
            </w:pPr>
          </w:p>
        </w:tc>
        <w:tc>
          <w:tcPr>
            <w:tcW w:w="1842" w:type="dxa"/>
          </w:tcPr>
          <w:p w:rsidR="003A7537" w:rsidRDefault="0019040F">
            <w:pPr>
              <w:adjustRightInd w:val="0"/>
              <w:snapToGrid w:val="0"/>
              <w:spacing w:line="276" w:lineRule="auto"/>
              <w:jc w:val="center"/>
              <w:rPr>
                <w:szCs w:val="21"/>
              </w:rPr>
            </w:pPr>
            <w:r>
              <w:rPr>
                <w:szCs w:val="21"/>
              </w:rPr>
              <w:t>保养结果</w:t>
            </w:r>
          </w:p>
        </w:tc>
        <w:tc>
          <w:tcPr>
            <w:tcW w:w="930" w:type="dxa"/>
          </w:tcPr>
          <w:p w:rsidR="003A7537" w:rsidRDefault="003A7537">
            <w:pPr>
              <w:adjustRightInd w:val="0"/>
              <w:snapToGrid w:val="0"/>
              <w:spacing w:line="276" w:lineRule="auto"/>
              <w:jc w:val="center"/>
              <w:rPr>
                <w:szCs w:val="21"/>
              </w:rPr>
            </w:pPr>
          </w:p>
        </w:tc>
      </w:tr>
    </w:tbl>
    <w:p w:rsidR="003A7537" w:rsidRDefault="0019040F">
      <w:pPr>
        <w:adjustRightInd w:val="0"/>
        <w:snapToGrid w:val="0"/>
        <w:spacing w:line="276" w:lineRule="auto"/>
        <w:rPr>
          <w:szCs w:val="21"/>
        </w:rPr>
      </w:pPr>
      <w:r>
        <w:rPr>
          <w:szCs w:val="21"/>
        </w:rPr>
        <w:t>七、设备事故报告</w:t>
      </w:r>
    </w:p>
    <w:p w:rsidR="003A7537" w:rsidRDefault="0019040F">
      <w:pPr>
        <w:adjustRightInd w:val="0"/>
        <w:snapToGrid w:val="0"/>
        <w:spacing w:line="276" w:lineRule="auto"/>
        <w:rPr>
          <w:szCs w:val="21"/>
        </w:rPr>
      </w:pPr>
      <w:r>
        <w:rPr>
          <w:szCs w:val="21"/>
        </w:rPr>
        <w:t>编号：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1074"/>
        <w:gridCol w:w="1226"/>
        <w:gridCol w:w="1497"/>
        <w:gridCol w:w="174"/>
        <w:gridCol w:w="2630"/>
      </w:tblGrid>
      <w:tr w:rsidR="003A7537">
        <w:trPr>
          <w:trHeight w:val="469"/>
        </w:trPr>
        <w:tc>
          <w:tcPr>
            <w:tcW w:w="1022" w:type="pct"/>
          </w:tcPr>
          <w:p w:rsidR="003A7537" w:rsidRDefault="0019040F">
            <w:pPr>
              <w:adjustRightInd w:val="0"/>
              <w:snapToGrid w:val="0"/>
              <w:spacing w:line="276" w:lineRule="auto"/>
              <w:rPr>
                <w:szCs w:val="21"/>
              </w:rPr>
            </w:pPr>
            <w:r>
              <w:rPr>
                <w:szCs w:val="21"/>
              </w:rPr>
              <w:t>设备名称</w:t>
            </w:r>
          </w:p>
        </w:tc>
        <w:tc>
          <w:tcPr>
            <w:tcW w:w="1386" w:type="pct"/>
            <w:gridSpan w:val="2"/>
          </w:tcPr>
          <w:p w:rsidR="003A7537" w:rsidRDefault="003A7537">
            <w:pPr>
              <w:adjustRightInd w:val="0"/>
              <w:snapToGrid w:val="0"/>
              <w:spacing w:line="276" w:lineRule="auto"/>
              <w:rPr>
                <w:szCs w:val="21"/>
              </w:rPr>
            </w:pPr>
          </w:p>
        </w:tc>
        <w:tc>
          <w:tcPr>
            <w:tcW w:w="1007" w:type="pct"/>
            <w:gridSpan w:val="2"/>
          </w:tcPr>
          <w:p w:rsidR="003A7537" w:rsidRDefault="0019040F">
            <w:pPr>
              <w:adjustRightInd w:val="0"/>
              <w:snapToGrid w:val="0"/>
              <w:spacing w:line="276" w:lineRule="auto"/>
              <w:rPr>
                <w:szCs w:val="21"/>
              </w:rPr>
            </w:pPr>
            <w:r>
              <w:rPr>
                <w:szCs w:val="21"/>
              </w:rPr>
              <w:t>设备编号</w:t>
            </w:r>
          </w:p>
        </w:tc>
        <w:tc>
          <w:tcPr>
            <w:tcW w:w="1585" w:type="pct"/>
          </w:tcPr>
          <w:p w:rsidR="003A7537" w:rsidRDefault="003A7537">
            <w:pPr>
              <w:adjustRightInd w:val="0"/>
              <w:snapToGrid w:val="0"/>
              <w:spacing w:line="276" w:lineRule="auto"/>
              <w:rPr>
                <w:szCs w:val="21"/>
              </w:rPr>
            </w:pPr>
          </w:p>
        </w:tc>
      </w:tr>
      <w:tr w:rsidR="003A7537">
        <w:trPr>
          <w:cantSplit/>
          <w:trHeight w:val="452"/>
        </w:trPr>
        <w:tc>
          <w:tcPr>
            <w:tcW w:w="1022" w:type="pct"/>
          </w:tcPr>
          <w:p w:rsidR="003A7537" w:rsidRDefault="0019040F">
            <w:pPr>
              <w:adjustRightInd w:val="0"/>
              <w:snapToGrid w:val="0"/>
              <w:spacing w:line="276" w:lineRule="auto"/>
              <w:rPr>
                <w:szCs w:val="21"/>
              </w:rPr>
            </w:pPr>
            <w:r>
              <w:rPr>
                <w:szCs w:val="21"/>
              </w:rPr>
              <w:t>使用部门</w:t>
            </w:r>
          </w:p>
        </w:tc>
        <w:tc>
          <w:tcPr>
            <w:tcW w:w="1386" w:type="pct"/>
            <w:gridSpan w:val="2"/>
          </w:tcPr>
          <w:p w:rsidR="003A7537" w:rsidRDefault="003A7537">
            <w:pPr>
              <w:adjustRightInd w:val="0"/>
              <w:snapToGrid w:val="0"/>
              <w:spacing w:line="276" w:lineRule="auto"/>
              <w:rPr>
                <w:szCs w:val="21"/>
              </w:rPr>
            </w:pPr>
          </w:p>
        </w:tc>
        <w:tc>
          <w:tcPr>
            <w:tcW w:w="1007" w:type="pct"/>
            <w:gridSpan w:val="2"/>
          </w:tcPr>
          <w:p w:rsidR="003A7537" w:rsidRDefault="0019040F">
            <w:pPr>
              <w:adjustRightInd w:val="0"/>
              <w:snapToGrid w:val="0"/>
              <w:spacing w:line="276" w:lineRule="auto"/>
              <w:rPr>
                <w:szCs w:val="21"/>
              </w:rPr>
            </w:pPr>
            <w:r>
              <w:rPr>
                <w:szCs w:val="21"/>
              </w:rPr>
              <w:t>操作</w:t>
            </w:r>
            <w:r>
              <w:rPr>
                <w:szCs w:val="21"/>
              </w:rPr>
              <w:t>/</w:t>
            </w:r>
            <w:r>
              <w:rPr>
                <w:szCs w:val="21"/>
              </w:rPr>
              <w:t>保养人</w:t>
            </w:r>
          </w:p>
        </w:tc>
        <w:tc>
          <w:tcPr>
            <w:tcW w:w="1585" w:type="pct"/>
          </w:tcPr>
          <w:p w:rsidR="003A7537" w:rsidRDefault="003A7537">
            <w:pPr>
              <w:adjustRightInd w:val="0"/>
              <w:snapToGrid w:val="0"/>
              <w:spacing w:line="276" w:lineRule="auto"/>
              <w:rPr>
                <w:szCs w:val="21"/>
              </w:rPr>
            </w:pPr>
          </w:p>
        </w:tc>
      </w:tr>
      <w:tr w:rsidR="003A7537">
        <w:trPr>
          <w:cantSplit/>
          <w:trHeight w:val="468"/>
        </w:trPr>
        <w:tc>
          <w:tcPr>
            <w:tcW w:w="1022" w:type="pct"/>
          </w:tcPr>
          <w:p w:rsidR="003A7537" w:rsidRDefault="0019040F">
            <w:pPr>
              <w:adjustRightInd w:val="0"/>
              <w:snapToGrid w:val="0"/>
              <w:spacing w:line="276" w:lineRule="auto"/>
              <w:rPr>
                <w:szCs w:val="21"/>
              </w:rPr>
            </w:pPr>
            <w:r>
              <w:rPr>
                <w:szCs w:val="21"/>
              </w:rPr>
              <w:t>事故发生时间</w:t>
            </w:r>
          </w:p>
        </w:tc>
        <w:tc>
          <w:tcPr>
            <w:tcW w:w="1386" w:type="pct"/>
            <w:gridSpan w:val="2"/>
          </w:tcPr>
          <w:p w:rsidR="003A7537" w:rsidRDefault="003A7537">
            <w:pPr>
              <w:adjustRightInd w:val="0"/>
              <w:snapToGrid w:val="0"/>
              <w:spacing w:line="276" w:lineRule="auto"/>
              <w:rPr>
                <w:szCs w:val="21"/>
              </w:rPr>
            </w:pPr>
          </w:p>
        </w:tc>
        <w:tc>
          <w:tcPr>
            <w:tcW w:w="1007" w:type="pct"/>
            <w:gridSpan w:val="2"/>
          </w:tcPr>
          <w:p w:rsidR="003A7537" w:rsidRDefault="0019040F">
            <w:pPr>
              <w:adjustRightInd w:val="0"/>
              <w:snapToGrid w:val="0"/>
              <w:spacing w:line="276" w:lineRule="auto"/>
              <w:rPr>
                <w:szCs w:val="21"/>
              </w:rPr>
            </w:pPr>
            <w:r>
              <w:rPr>
                <w:szCs w:val="21"/>
              </w:rPr>
              <w:t>事故责任人</w:t>
            </w:r>
          </w:p>
        </w:tc>
        <w:tc>
          <w:tcPr>
            <w:tcW w:w="1585" w:type="pct"/>
          </w:tcPr>
          <w:p w:rsidR="003A7537" w:rsidRDefault="003A7537">
            <w:pPr>
              <w:adjustRightInd w:val="0"/>
              <w:snapToGrid w:val="0"/>
              <w:spacing w:line="276" w:lineRule="auto"/>
              <w:rPr>
                <w:szCs w:val="21"/>
              </w:rPr>
            </w:pPr>
          </w:p>
        </w:tc>
      </w:tr>
      <w:tr w:rsidR="003A7537">
        <w:trPr>
          <w:trHeight w:val="706"/>
        </w:trPr>
        <w:tc>
          <w:tcPr>
            <w:tcW w:w="5000" w:type="pct"/>
            <w:gridSpan w:val="6"/>
          </w:tcPr>
          <w:p w:rsidR="003A7537" w:rsidRDefault="0019040F">
            <w:pPr>
              <w:adjustRightInd w:val="0"/>
              <w:snapToGrid w:val="0"/>
              <w:spacing w:line="276" w:lineRule="auto"/>
              <w:rPr>
                <w:szCs w:val="21"/>
              </w:rPr>
            </w:pPr>
            <w:r>
              <w:rPr>
                <w:szCs w:val="21"/>
              </w:rPr>
              <w:t>事故发生原因：</w:t>
            </w:r>
          </w:p>
        </w:tc>
      </w:tr>
      <w:tr w:rsidR="003A7537">
        <w:trPr>
          <w:trHeight w:val="747"/>
        </w:trPr>
        <w:tc>
          <w:tcPr>
            <w:tcW w:w="5000" w:type="pct"/>
            <w:gridSpan w:val="6"/>
          </w:tcPr>
          <w:p w:rsidR="003A7537" w:rsidRDefault="0019040F">
            <w:pPr>
              <w:adjustRightInd w:val="0"/>
              <w:snapToGrid w:val="0"/>
              <w:spacing w:line="276" w:lineRule="auto"/>
              <w:rPr>
                <w:szCs w:val="21"/>
              </w:rPr>
            </w:pPr>
            <w:r>
              <w:rPr>
                <w:szCs w:val="21"/>
              </w:rPr>
              <w:t>事故造成损失：</w:t>
            </w:r>
          </w:p>
        </w:tc>
      </w:tr>
      <w:tr w:rsidR="003A7537">
        <w:trPr>
          <w:trHeight w:val="744"/>
        </w:trPr>
        <w:tc>
          <w:tcPr>
            <w:tcW w:w="5000" w:type="pct"/>
            <w:gridSpan w:val="6"/>
          </w:tcPr>
          <w:p w:rsidR="003A7537" w:rsidRDefault="0019040F">
            <w:pPr>
              <w:adjustRightInd w:val="0"/>
              <w:snapToGrid w:val="0"/>
              <w:spacing w:line="276" w:lineRule="auto"/>
              <w:rPr>
                <w:szCs w:val="21"/>
              </w:rPr>
            </w:pPr>
            <w:r>
              <w:rPr>
                <w:szCs w:val="21"/>
              </w:rPr>
              <w:lastRenderedPageBreak/>
              <w:t>事故后处理方法：</w:t>
            </w:r>
          </w:p>
        </w:tc>
      </w:tr>
      <w:tr w:rsidR="003A7537">
        <w:trPr>
          <w:trHeight w:val="624"/>
        </w:trPr>
        <w:tc>
          <w:tcPr>
            <w:tcW w:w="5000" w:type="pct"/>
            <w:gridSpan w:val="6"/>
          </w:tcPr>
          <w:p w:rsidR="003A7537" w:rsidRDefault="0019040F">
            <w:pPr>
              <w:adjustRightInd w:val="0"/>
              <w:snapToGrid w:val="0"/>
              <w:spacing w:line="276" w:lineRule="auto"/>
              <w:rPr>
                <w:szCs w:val="21"/>
              </w:rPr>
            </w:pPr>
            <w:r>
              <w:rPr>
                <w:szCs w:val="21"/>
              </w:rPr>
              <w:t>设备</w:t>
            </w:r>
            <w:proofErr w:type="gramStart"/>
            <w:r>
              <w:rPr>
                <w:szCs w:val="21"/>
              </w:rPr>
              <w:t>现运行</w:t>
            </w:r>
            <w:proofErr w:type="gramEnd"/>
            <w:r>
              <w:rPr>
                <w:szCs w:val="21"/>
              </w:rPr>
              <w:t>情况：</w:t>
            </w:r>
          </w:p>
        </w:tc>
      </w:tr>
      <w:tr w:rsidR="003A7537">
        <w:trPr>
          <w:trHeight w:val="964"/>
        </w:trPr>
        <w:tc>
          <w:tcPr>
            <w:tcW w:w="1669" w:type="pct"/>
            <w:gridSpan w:val="2"/>
          </w:tcPr>
          <w:p w:rsidR="003A7537" w:rsidRDefault="0019040F">
            <w:pPr>
              <w:adjustRightInd w:val="0"/>
              <w:snapToGrid w:val="0"/>
              <w:spacing w:line="276" w:lineRule="auto"/>
              <w:rPr>
                <w:szCs w:val="21"/>
              </w:rPr>
            </w:pPr>
            <w:r>
              <w:rPr>
                <w:szCs w:val="21"/>
              </w:rPr>
              <w:t>设备部门意见：</w:t>
            </w:r>
          </w:p>
          <w:p w:rsidR="003A7537" w:rsidRDefault="003A7537">
            <w:pPr>
              <w:adjustRightInd w:val="0"/>
              <w:snapToGrid w:val="0"/>
              <w:spacing w:line="276" w:lineRule="auto"/>
              <w:rPr>
                <w:szCs w:val="21"/>
              </w:rPr>
            </w:pPr>
          </w:p>
          <w:p w:rsidR="003A7537" w:rsidRDefault="0019040F">
            <w:pPr>
              <w:adjustRightInd w:val="0"/>
              <w:snapToGrid w:val="0"/>
              <w:spacing w:line="276" w:lineRule="auto"/>
              <w:rPr>
                <w:szCs w:val="21"/>
              </w:rPr>
            </w:pPr>
            <w:r>
              <w:rPr>
                <w:szCs w:val="21"/>
              </w:rPr>
              <w:t>负责人：</w:t>
            </w:r>
            <w:r>
              <w:rPr>
                <w:szCs w:val="21"/>
              </w:rPr>
              <w:t xml:space="preserve">         </w:t>
            </w:r>
            <w:r>
              <w:rPr>
                <w:szCs w:val="21"/>
              </w:rPr>
              <w:t>年</w:t>
            </w:r>
            <w:r>
              <w:rPr>
                <w:szCs w:val="21"/>
              </w:rPr>
              <w:t xml:space="preserve">  </w:t>
            </w:r>
            <w:r>
              <w:rPr>
                <w:szCs w:val="21"/>
              </w:rPr>
              <w:t>月</w:t>
            </w:r>
            <w:r>
              <w:rPr>
                <w:szCs w:val="21"/>
              </w:rPr>
              <w:t xml:space="preserve">  </w:t>
            </w:r>
            <w:r>
              <w:rPr>
                <w:szCs w:val="21"/>
              </w:rPr>
              <w:t>日</w:t>
            </w:r>
          </w:p>
        </w:tc>
        <w:tc>
          <w:tcPr>
            <w:tcW w:w="1641" w:type="pct"/>
            <w:gridSpan w:val="2"/>
          </w:tcPr>
          <w:p w:rsidR="003A7537" w:rsidRDefault="0019040F">
            <w:pPr>
              <w:adjustRightInd w:val="0"/>
              <w:snapToGrid w:val="0"/>
              <w:spacing w:line="276" w:lineRule="auto"/>
              <w:rPr>
                <w:szCs w:val="21"/>
              </w:rPr>
            </w:pPr>
            <w:r>
              <w:rPr>
                <w:szCs w:val="21"/>
              </w:rPr>
              <w:t>使用部门意见：</w:t>
            </w:r>
          </w:p>
          <w:p w:rsidR="003A7537" w:rsidRDefault="003A7537">
            <w:pPr>
              <w:adjustRightInd w:val="0"/>
              <w:snapToGrid w:val="0"/>
              <w:spacing w:line="276" w:lineRule="auto"/>
              <w:rPr>
                <w:szCs w:val="21"/>
              </w:rPr>
            </w:pPr>
          </w:p>
          <w:p w:rsidR="003A7537" w:rsidRDefault="0019040F">
            <w:pPr>
              <w:adjustRightInd w:val="0"/>
              <w:snapToGrid w:val="0"/>
              <w:spacing w:line="276" w:lineRule="auto"/>
              <w:rPr>
                <w:szCs w:val="21"/>
              </w:rPr>
            </w:pPr>
            <w:r>
              <w:rPr>
                <w:szCs w:val="21"/>
              </w:rPr>
              <w:t>负责人：</w:t>
            </w:r>
            <w:r>
              <w:rPr>
                <w:szCs w:val="21"/>
              </w:rPr>
              <w:t xml:space="preserve">           </w:t>
            </w:r>
            <w:r>
              <w:rPr>
                <w:szCs w:val="21"/>
              </w:rPr>
              <w:t>年</w:t>
            </w:r>
            <w:r>
              <w:rPr>
                <w:szCs w:val="21"/>
              </w:rPr>
              <w:t xml:space="preserve">  </w:t>
            </w:r>
            <w:r>
              <w:rPr>
                <w:szCs w:val="21"/>
              </w:rPr>
              <w:t>月</w:t>
            </w:r>
            <w:r>
              <w:rPr>
                <w:szCs w:val="21"/>
              </w:rPr>
              <w:t xml:space="preserve">  </w:t>
            </w:r>
            <w:r>
              <w:rPr>
                <w:szCs w:val="21"/>
              </w:rPr>
              <w:t>日</w:t>
            </w:r>
          </w:p>
        </w:tc>
        <w:tc>
          <w:tcPr>
            <w:tcW w:w="1690" w:type="pct"/>
            <w:gridSpan w:val="2"/>
          </w:tcPr>
          <w:p w:rsidR="003A7537" w:rsidRDefault="0019040F">
            <w:pPr>
              <w:adjustRightInd w:val="0"/>
              <w:snapToGrid w:val="0"/>
              <w:spacing w:line="276" w:lineRule="auto"/>
              <w:rPr>
                <w:szCs w:val="21"/>
              </w:rPr>
            </w:pPr>
            <w:r>
              <w:rPr>
                <w:szCs w:val="21"/>
              </w:rPr>
              <w:t>分管领导意见：</w:t>
            </w:r>
          </w:p>
          <w:p w:rsidR="003A7537" w:rsidRDefault="003A7537">
            <w:pPr>
              <w:adjustRightInd w:val="0"/>
              <w:snapToGrid w:val="0"/>
              <w:spacing w:line="276" w:lineRule="auto"/>
              <w:rPr>
                <w:szCs w:val="21"/>
              </w:rPr>
            </w:pPr>
          </w:p>
          <w:p w:rsidR="003A7537" w:rsidRDefault="0019040F">
            <w:pPr>
              <w:adjustRightInd w:val="0"/>
              <w:snapToGrid w:val="0"/>
              <w:spacing w:line="276" w:lineRule="auto"/>
              <w:rPr>
                <w:szCs w:val="21"/>
              </w:rPr>
            </w:pPr>
            <w:r>
              <w:rPr>
                <w:szCs w:val="21"/>
              </w:rPr>
              <w:t>负责人：</w:t>
            </w:r>
            <w:r>
              <w:rPr>
                <w:szCs w:val="21"/>
              </w:rPr>
              <w:t xml:space="preserve">          </w:t>
            </w:r>
            <w:r>
              <w:rPr>
                <w:szCs w:val="21"/>
              </w:rPr>
              <w:t>年</w:t>
            </w:r>
            <w:r>
              <w:rPr>
                <w:szCs w:val="21"/>
              </w:rPr>
              <w:t xml:space="preserve">   </w:t>
            </w:r>
            <w:r>
              <w:rPr>
                <w:szCs w:val="21"/>
              </w:rPr>
              <w:t>月</w:t>
            </w:r>
            <w:r>
              <w:rPr>
                <w:szCs w:val="21"/>
              </w:rPr>
              <w:t xml:space="preserve">   </w:t>
            </w:r>
            <w:r>
              <w:rPr>
                <w:szCs w:val="21"/>
              </w:rPr>
              <w:t>日</w:t>
            </w:r>
          </w:p>
        </w:tc>
      </w:tr>
      <w:tr w:rsidR="003A7537">
        <w:trPr>
          <w:trHeight w:val="620"/>
        </w:trPr>
        <w:tc>
          <w:tcPr>
            <w:tcW w:w="5000" w:type="pct"/>
            <w:gridSpan w:val="6"/>
          </w:tcPr>
          <w:p w:rsidR="003A7537" w:rsidRDefault="0019040F">
            <w:pPr>
              <w:adjustRightInd w:val="0"/>
              <w:snapToGrid w:val="0"/>
              <w:spacing w:line="276" w:lineRule="auto"/>
              <w:rPr>
                <w:szCs w:val="21"/>
              </w:rPr>
            </w:pPr>
            <w:r>
              <w:rPr>
                <w:szCs w:val="21"/>
              </w:rPr>
              <w:t>备注：</w:t>
            </w:r>
          </w:p>
        </w:tc>
      </w:tr>
    </w:tbl>
    <w:p w:rsidR="003A7537" w:rsidRDefault="0019040F">
      <w:pPr>
        <w:ind w:left="142"/>
        <w:rPr>
          <w:sz w:val="24"/>
        </w:rPr>
      </w:pPr>
      <w:r>
        <w:rPr>
          <w:szCs w:val="21"/>
        </w:rPr>
        <w:t>注：各厂根据实际情况调整表格内容</w:t>
      </w:r>
      <w:r>
        <w:rPr>
          <w:sz w:val="24"/>
        </w:rPr>
        <w:br w:type="page"/>
      </w:r>
    </w:p>
    <w:p w:rsidR="003A7537" w:rsidRDefault="0019040F">
      <w:pPr>
        <w:snapToGrid w:val="0"/>
        <w:rPr>
          <w:sz w:val="24"/>
        </w:rPr>
      </w:pPr>
      <w:r>
        <w:rPr>
          <w:sz w:val="24"/>
        </w:rPr>
        <w:lastRenderedPageBreak/>
        <w:t>B.0.3</w:t>
      </w:r>
      <w:r>
        <w:rPr>
          <w:sz w:val="24"/>
        </w:rPr>
        <w:t>设备巡检记录管理应符合表</w:t>
      </w:r>
      <w:r>
        <w:rPr>
          <w:sz w:val="24"/>
        </w:rPr>
        <w:t>B.0.3</w:t>
      </w:r>
      <w:r>
        <w:rPr>
          <w:sz w:val="24"/>
        </w:rPr>
        <w:t>的规定</w:t>
      </w:r>
      <w:r>
        <w:rPr>
          <w:rFonts w:hint="eastAsia"/>
          <w:sz w:val="24"/>
        </w:rPr>
        <w:t>。</w:t>
      </w:r>
      <w:bookmarkStart w:id="253" w:name="_Toc58490182"/>
      <w:bookmarkStart w:id="254" w:name="_Toc61220972"/>
      <w:bookmarkStart w:id="255" w:name="_Toc58528341"/>
    </w:p>
    <w:p w:rsidR="003A7537" w:rsidRDefault="0019040F">
      <w:pPr>
        <w:pStyle w:val="2"/>
        <w:adjustRightInd w:val="0"/>
        <w:spacing w:line="415" w:lineRule="auto"/>
        <w:ind w:left="425"/>
        <w:jc w:val="center"/>
        <w:rPr>
          <w:rFonts w:ascii="Times New Roman" w:eastAsia="黑体" w:hAnsi="Times New Roman" w:cs="Times New Roman"/>
          <w:bCs w:val="0"/>
          <w:sz w:val="21"/>
          <w:szCs w:val="21"/>
        </w:rPr>
      </w:pPr>
      <w:bookmarkStart w:id="256" w:name="_Toc14424"/>
      <w:r>
        <w:rPr>
          <w:rFonts w:ascii="Times New Roman" w:eastAsia="黑体" w:hAnsi="Times New Roman" w:cs="Times New Roman"/>
          <w:bCs w:val="0"/>
          <w:sz w:val="21"/>
          <w:szCs w:val="21"/>
        </w:rPr>
        <w:t>表</w:t>
      </w:r>
      <w:r>
        <w:rPr>
          <w:rFonts w:ascii="Times New Roman" w:eastAsia="黑体" w:hAnsi="Times New Roman" w:cs="Times New Roman"/>
          <w:bCs w:val="0"/>
          <w:sz w:val="21"/>
          <w:szCs w:val="21"/>
        </w:rPr>
        <w:t>B.0.3</w:t>
      </w:r>
      <w:r>
        <w:rPr>
          <w:rFonts w:ascii="Times New Roman" w:eastAsia="黑体" w:hAnsi="Times New Roman" w:cs="Times New Roman"/>
          <w:bCs w:val="0"/>
          <w:sz w:val="21"/>
          <w:szCs w:val="21"/>
        </w:rPr>
        <w:t>设备巡检记录表</w:t>
      </w:r>
      <w:bookmarkEnd w:id="256"/>
    </w:p>
    <w:tbl>
      <w:tblPr>
        <w:tblpPr w:leftFromText="181" w:rightFromText="181" w:vertAnchor="text" w:horzAnchor="margin" w:tblpY="44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
        <w:gridCol w:w="1297"/>
        <w:gridCol w:w="3542"/>
        <w:gridCol w:w="2091"/>
        <w:gridCol w:w="682"/>
      </w:tblGrid>
      <w:tr w:rsidR="003A7537">
        <w:trPr>
          <w:trHeight w:val="20"/>
          <w:tblHeader/>
        </w:trPr>
        <w:tc>
          <w:tcPr>
            <w:tcW w:w="412" w:type="pct"/>
            <w:shd w:val="clear" w:color="auto" w:fill="auto"/>
            <w:noWrap/>
            <w:vAlign w:val="center"/>
          </w:tcPr>
          <w:p w:rsidR="003A7537" w:rsidRDefault="0019040F">
            <w:pPr>
              <w:adjustRightInd w:val="0"/>
              <w:snapToGrid w:val="0"/>
              <w:spacing w:line="276" w:lineRule="auto"/>
              <w:jc w:val="center"/>
              <w:rPr>
                <w:bCs/>
                <w:kern w:val="0"/>
                <w:szCs w:val="21"/>
              </w:rPr>
            </w:pPr>
            <w:r>
              <w:rPr>
                <w:bCs/>
                <w:kern w:val="0"/>
                <w:szCs w:val="21"/>
              </w:rPr>
              <w:t>系统</w:t>
            </w:r>
          </w:p>
        </w:tc>
        <w:tc>
          <w:tcPr>
            <w:tcW w:w="782" w:type="pct"/>
            <w:shd w:val="clear" w:color="auto" w:fill="auto"/>
            <w:noWrap/>
            <w:vAlign w:val="center"/>
          </w:tcPr>
          <w:p w:rsidR="003A7537" w:rsidRDefault="0019040F">
            <w:pPr>
              <w:adjustRightInd w:val="0"/>
              <w:snapToGrid w:val="0"/>
              <w:spacing w:line="276" w:lineRule="auto"/>
              <w:jc w:val="center"/>
              <w:rPr>
                <w:bCs/>
                <w:kern w:val="0"/>
                <w:szCs w:val="21"/>
              </w:rPr>
            </w:pPr>
            <w:r>
              <w:rPr>
                <w:bCs/>
                <w:kern w:val="0"/>
                <w:szCs w:val="21"/>
              </w:rPr>
              <w:t>设备名称</w:t>
            </w:r>
          </w:p>
        </w:tc>
        <w:tc>
          <w:tcPr>
            <w:tcW w:w="2135" w:type="pct"/>
            <w:shd w:val="clear" w:color="auto" w:fill="auto"/>
            <w:noWrap/>
            <w:vAlign w:val="center"/>
          </w:tcPr>
          <w:p w:rsidR="003A7537" w:rsidRDefault="0019040F">
            <w:pPr>
              <w:adjustRightInd w:val="0"/>
              <w:snapToGrid w:val="0"/>
              <w:spacing w:line="276" w:lineRule="auto"/>
              <w:jc w:val="center"/>
              <w:rPr>
                <w:bCs/>
                <w:kern w:val="0"/>
                <w:szCs w:val="21"/>
              </w:rPr>
            </w:pPr>
            <w:r>
              <w:rPr>
                <w:bCs/>
                <w:kern w:val="0"/>
                <w:szCs w:val="21"/>
              </w:rPr>
              <w:t>检查项</w:t>
            </w:r>
          </w:p>
        </w:tc>
        <w:tc>
          <w:tcPr>
            <w:tcW w:w="1260" w:type="pct"/>
            <w:shd w:val="clear" w:color="auto" w:fill="auto"/>
            <w:noWrap/>
            <w:vAlign w:val="center"/>
          </w:tcPr>
          <w:p w:rsidR="003A7537" w:rsidRDefault="0019040F">
            <w:pPr>
              <w:adjustRightInd w:val="0"/>
              <w:snapToGrid w:val="0"/>
              <w:spacing w:line="276" w:lineRule="auto"/>
              <w:jc w:val="center"/>
              <w:rPr>
                <w:bCs/>
                <w:kern w:val="0"/>
                <w:szCs w:val="21"/>
              </w:rPr>
            </w:pPr>
            <w:r>
              <w:rPr>
                <w:bCs/>
                <w:kern w:val="0"/>
                <w:szCs w:val="21"/>
              </w:rPr>
              <w:t>结论</w:t>
            </w:r>
          </w:p>
        </w:tc>
        <w:tc>
          <w:tcPr>
            <w:tcW w:w="411" w:type="pct"/>
            <w:shd w:val="clear" w:color="auto" w:fill="auto"/>
            <w:noWrap/>
            <w:vAlign w:val="center"/>
          </w:tcPr>
          <w:p w:rsidR="003A7537" w:rsidRDefault="0019040F">
            <w:pPr>
              <w:adjustRightInd w:val="0"/>
              <w:snapToGrid w:val="0"/>
              <w:spacing w:line="276" w:lineRule="auto"/>
              <w:jc w:val="center"/>
              <w:rPr>
                <w:bCs/>
                <w:kern w:val="0"/>
                <w:szCs w:val="21"/>
              </w:rPr>
            </w:pPr>
            <w:r>
              <w:rPr>
                <w:bCs/>
                <w:kern w:val="0"/>
                <w:szCs w:val="21"/>
              </w:rPr>
              <w:t>备注</w:t>
            </w:r>
          </w:p>
        </w:tc>
      </w:tr>
      <w:tr w:rsidR="003A7537">
        <w:trPr>
          <w:trHeight w:val="20"/>
        </w:trPr>
        <w:tc>
          <w:tcPr>
            <w:tcW w:w="412" w:type="pct"/>
            <w:vMerge w:val="restart"/>
            <w:shd w:val="clear" w:color="auto" w:fill="auto"/>
            <w:vAlign w:val="center"/>
          </w:tcPr>
          <w:p w:rsidR="003A7537" w:rsidRDefault="0019040F">
            <w:pPr>
              <w:adjustRightInd w:val="0"/>
              <w:snapToGrid w:val="0"/>
              <w:spacing w:line="276" w:lineRule="auto"/>
              <w:jc w:val="center"/>
              <w:rPr>
                <w:bCs/>
                <w:kern w:val="0"/>
                <w:szCs w:val="21"/>
              </w:rPr>
            </w:pPr>
            <w:r>
              <w:rPr>
                <w:bCs/>
                <w:kern w:val="0"/>
                <w:szCs w:val="21"/>
              </w:rPr>
              <w:t>离</w:t>
            </w:r>
            <w:r>
              <w:rPr>
                <w:bCs/>
                <w:kern w:val="0"/>
                <w:szCs w:val="21"/>
              </w:rPr>
              <w:br/>
            </w:r>
            <w:r>
              <w:rPr>
                <w:bCs/>
                <w:kern w:val="0"/>
                <w:szCs w:val="21"/>
              </w:rPr>
              <w:t>心</w:t>
            </w:r>
            <w:r>
              <w:rPr>
                <w:bCs/>
                <w:kern w:val="0"/>
                <w:szCs w:val="21"/>
              </w:rPr>
              <w:br/>
            </w:r>
            <w:r>
              <w:rPr>
                <w:bCs/>
                <w:kern w:val="0"/>
                <w:szCs w:val="21"/>
              </w:rPr>
              <w:t>机</w:t>
            </w:r>
            <w:r>
              <w:rPr>
                <w:bCs/>
                <w:kern w:val="0"/>
                <w:szCs w:val="21"/>
              </w:rPr>
              <w:br/>
            </w:r>
            <w:r>
              <w:rPr>
                <w:bCs/>
                <w:kern w:val="0"/>
                <w:szCs w:val="21"/>
              </w:rPr>
              <w:t>房</w:t>
            </w:r>
          </w:p>
        </w:tc>
        <w:tc>
          <w:tcPr>
            <w:tcW w:w="782" w:type="pct"/>
            <w:vMerge w:val="restar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污泥离心脱水机</w:t>
            </w: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V</w:t>
            </w:r>
            <w:proofErr w:type="gramStart"/>
            <w:r>
              <w:rPr>
                <w:kern w:val="0"/>
                <w:szCs w:val="21"/>
              </w:rPr>
              <w:t>型带是否</w:t>
            </w:r>
            <w:proofErr w:type="gramEnd"/>
            <w:r>
              <w:rPr>
                <w:kern w:val="0"/>
                <w:szCs w:val="21"/>
              </w:rPr>
              <w:t>松动</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是</w:t>
            </w:r>
            <w:r>
              <w:rPr>
                <w:kern w:val="0"/>
                <w:szCs w:val="21"/>
              </w:rPr>
              <w:t xml:space="preserve">     </w:t>
            </w:r>
            <w:r>
              <w:rPr>
                <w:kern w:val="0"/>
                <w:szCs w:val="21"/>
              </w:rPr>
              <w:t>否</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主轴承有无异响</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副电机是否正常运转</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是</w:t>
            </w:r>
            <w:r>
              <w:rPr>
                <w:kern w:val="0"/>
                <w:szCs w:val="21"/>
              </w:rPr>
              <w:t xml:space="preserve">     </w:t>
            </w:r>
            <w:r>
              <w:rPr>
                <w:kern w:val="0"/>
                <w:szCs w:val="21"/>
              </w:rPr>
              <w:t>否</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减速机有无缺油或漏油现象</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是否正常运转</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是</w:t>
            </w:r>
            <w:r>
              <w:rPr>
                <w:kern w:val="0"/>
                <w:szCs w:val="21"/>
              </w:rPr>
              <w:t xml:space="preserve">     </w:t>
            </w:r>
            <w:r>
              <w:rPr>
                <w:kern w:val="0"/>
                <w:szCs w:val="21"/>
              </w:rPr>
              <w:t>否</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有无异响</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有无过载或卡顿</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restar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控制柜</w:t>
            </w: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有无损坏或老化的电气开关</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有无堆放杂物</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有无接线松动或脱落</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restart"/>
            <w:shd w:val="clear" w:color="auto" w:fill="auto"/>
            <w:vAlign w:val="center"/>
          </w:tcPr>
          <w:p w:rsidR="003A7537" w:rsidRDefault="0019040F">
            <w:pPr>
              <w:adjustRightInd w:val="0"/>
              <w:snapToGrid w:val="0"/>
              <w:spacing w:line="276" w:lineRule="auto"/>
              <w:jc w:val="center"/>
              <w:rPr>
                <w:bCs/>
                <w:kern w:val="0"/>
                <w:szCs w:val="21"/>
              </w:rPr>
            </w:pPr>
            <w:r>
              <w:rPr>
                <w:bCs/>
                <w:kern w:val="0"/>
                <w:szCs w:val="21"/>
              </w:rPr>
              <w:t>膜</w:t>
            </w:r>
            <w:r>
              <w:rPr>
                <w:bCs/>
                <w:kern w:val="0"/>
                <w:szCs w:val="21"/>
              </w:rPr>
              <w:br/>
            </w:r>
            <w:r>
              <w:rPr>
                <w:bCs/>
                <w:kern w:val="0"/>
                <w:szCs w:val="21"/>
              </w:rPr>
              <w:t>处</w:t>
            </w:r>
            <w:r>
              <w:rPr>
                <w:bCs/>
                <w:kern w:val="0"/>
                <w:szCs w:val="21"/>
              </w:rPr>
              <w:br/>
            </w:r>
            <w:r>
              <w:rPr>
                <w:bCs/>
                <w:kern w:val="0"/>
                <w:szCs w:val="21"/>
              </w:rPr>
              <w:br/>
            </w:r>
            <w:r>
              <w:rPr>
                <w:bCs/>
                <w:kern w:val="0"/>
                <w:szCs w:val="21"/>
              </w:rPr>
              <w:t>理</w:t>
            </w:r>
            <w:r>
              <w:rPr>
                <w:bCs/>
                <w:kern w:val="0"/>
                <w:szCs w:val="21"/>
              </w:rPr>
              <w:br/>
            </w:r>
            <w:r>
              <w:rPr>
                <w:bCs/>
                <w:kern w:val="0"/>
                <w:szCs w:val="21"/>
              </w:rPr>
              <w:br/>
            </w:r>
            <w:r>
              <w:rPr>
                <w:bCs/>
                <w:kern w:val="0"/>
                <w:szCs w:val="21"/>
              </w:rPr>
              <w:t>车</w:t>
            </w:r>
            <w:r>
              <w:rPr>
                <w:bCs/>
                <w:kern w:val="0"/>
                <w:szCs w:val="21"/>
              </w:rPr>
              <w:br/>
            </w:r>
            <w:r>
              <w:rPr>
                <w:bCs/>
                <w:kern w:val="0"/>
                <w:szCs w:val="21"/>
              </w:rPr>
              <w:br/>
            </w:r>
            <w:r>
              <w:rPr>
                <w:bCs/>
                <w:kern w:val="0"/>
                <w:szCs w:val="21"/>
              </w:rPr>
              <w:t>间</w:t>
            </w:r>
          </w:p>
        </w:tc>
        <w:tc>
          <w:tcPr>
            <w:tcW w:w="782" w:type="pct"/>
            <w:vMerge w:val="restar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超滤集成装置</w:t>
            </w: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有无异响</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是否按时保养</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是</w:t>
            </w:r>
            <w:r>
              <w:rPr>
                <w:kern w:val="0"/>
                <w:szCs w:val="21"/>
              </w:rPr>
              <w:t xml:space="preserve">     </w:t>
            </w:r>
            <w:r>
              <w:rPr>
                <w:kern w:val="0"/>
                <w:szCs w:val="21"/>
              </w:rPr>
              <w:t>否</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proofErr w:type="gramStart"/>
            <w:r>
              <w:rPr>
                <w:kern w:val="0"/>
                <w:szCs w:val="21"/>
              </w:rPr>
              <w:t>机封有无</w:t>
            </w:r>
            <w:proofErr w:type="gramEnd"/>
            <w:r>
              <w:rPr>
                <w:kern w:val="0"/>
                <w:szCs w:val="21"/>
              </w:rPr>
              <w:t>漏水现象</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压力表有无过检或损坏</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弹性橡胶连接管是否老化</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是</w:t>
            </w:r>
            <w:r>
              <w:rPr>
                <w:kern w:val="0"/>
                <w:szCs w:val="21"/>
              </w:rPr>
              <w:t xml:space="preserve">     </w:t>
            </w:r>
            <w:r>
              <w:rPr>
                <w:kern w:val="0"/>
                <w:szCs w:val="21"/>
              </w:rPr>
              <w:t>否</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阀门是否能正常开闭</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是</w:t>
            </w:r>
            <w:r>
              <w:rPr>
                <w:kern w:val="0"/>
                <w:szCs w:val="21"/>
              </w:rPr>
              <w:t xml:space="preserve">     </w:t>
            </w:r>
            <w:r>
              <w:rPr>
                <w:kern w:val="0"/>
                <w:szCs w:val="21"/>
              </w:rPr>
              <w:t>否</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管路阀门有无松动</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proofErr w:type="gramStart"/>
            <w:r>
              <w:rPr>
                <w:kern w:val="0"/>
                <w:szCs w:val="21"/>
              </w:rPr>
              <w:t>机封冷却</w:t>
            </w:r>
            <w:proofErr w:type="gramEnd"/>
            <w:r>
              <w:rPr>
                <w:kern w:val="0"/>
                <w:szCs w:val="21"/>
              </w:rPr>
              <w:t>水管有无堵塞</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标识标牌是否掉落</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是</w:t>
            </w:r>
            <w:r>
              <w:rPr>
                <w:kern w:val="0"/>
                <w:szCs w:val="21"/>
              </w:rPr>
              <w:t xml:space="preserve">     </w:t>
            </w:r>
            <w:r>
              <w:rPr>
                <w:kern w:val="0"/>
                <w:szCs w:val="21"/>
              </w:rPr>
              <w:t>否</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空压机是否正常运转</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是</w:t>
            </w:r>
            <w:r>
              <w:rPr>
                <w:kern w:val="0"/>
                <w:szCs w:val="21"/>
              </w:rPr>
              <w:t xml:space="preserve">     </w:t>
            </w:r>
            <w:r>
              <w:rPr>
                <w:kern w:val="0"/>
                <w:szCs w:val="21"/>
              </w:rPr>
              <w:t>否</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气管是否有老化或漏气现象</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是</w:t>
            </w:r>
            <w:r>
              <w:rPr>
                <w:kern w:val="0"/>
                <w:szCs w:val="21"/>
              </w:rPr>
              <w:t xml:space="preserve">     </w:t>
            </w:r>
            <w:r>
              <w:rPr>
                <w:kern w:val="0"/>
                <w:szCs w:val="21"/>
              </w:rPr>
              <w:t>否</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气动</w:t>
            </w:r>
            <w:proofErr w:type="gramStart"/>
            <w:r>
              <w:rPr>
                <w:kern w:val="0"/>
                <w:szCs w:val="21"/>
              </w:rPr>
              <w:t>阀是否</w:t>
            </w:r>
            <w:proofErr w:type="gramEnd"/>
            <w:r>
              <w:rPr>
                <w:kern w:val="0"/>
                <w:szCs w:val="21"/>
              </w:rPr>
              <w:t>能正常启停</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是</w:t>
            </w:r>
            <w:r>
              <w:rPr>
                <w:kern w:val="0"/>
                <w:szCs w:val="21"/>
              </w:rPr>
              <w:t xml:space="preserve">     </w:t>
            </w:r>
            <w:r>
              <w:rPr>
                <w:kern w:val="0"/>
                <w:szCs w:val="21"/>
              </w:rPr>
              <w:t>否</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超滤清洗</w:t>
            </w:r>
            <w:proofErr w:type="gramStart"/>
            <w:r>
              <w:rPr>
                <w:kern w:val="0"/>
                <w:szCs w:val="21"/>
              </w:rPr>
              <w:t>罐是否有异漏</w:t>
            </w:r>
            <w:proofErr w:type="gramEnd"/>
            <w:r>
              <w:rPr>
                <w:kern w:val="0"/>
                <w:szCs w:val="21"/>
              </w:rPr>
              <w:t>或老化</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管路有无异漏现象</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restar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控制柜</w:t>
            </w: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有无损坏或老化的电气开关</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有无堆放杂物</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有无接线松动或脱落</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restar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纳滤集成装置</w:t>
            </w: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压力表有无过检或损坏</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进水泵是否正常运转</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是</w:t>
            </w:r>
            <w:r>
              <w:rPr>
                <w:kern w:val="0"/>
                <w:szCs w:val="21"/>
              </w:rPr>
              <w:t xml:space="preserve">     </w:t>
            </w:r>
            <w:r>
              <w:rPr>
                <w:kern w:val="0"/>
                <w:szCs w:val="21"/>
              </w:rPr>
              <w:t>否</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袋式过滤器有无漏水现象</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酸碱罐有无老化</w:t>
            </w:r>
            <w:proofErr w:type="gramStart"/>
            <w:r>
              <w:rPr>
                <w:kern w:val="0"/>
                <w:szCs w:val="21"/>
              </w:rPr>
              <w:t>或异漏</w:t>
            </w:r>
            <w:proofErr w:type="gramEnd"/>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液</w:t>
            </w:r>
            <w:proofErr w:type="gramStart"/>
            <w:r>
              <w:rPr>
                <w:kern w:val="0"/>
                <w:szCs w:val="21"/>
              </w:rPr>
              <w:t>位计是否</w:t>
            </w:r>
            <w:proofErr w:type="gramEnd"/>
            <w:r>
              <w:rPr>
                <w:kern w:val="0"/>
                <w:szCs w:val="21"/>
              </w:rPr>
              <w:t>正常读数</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是</w:t>
            </w:r>
            <w:r>
              <w:rPr>
                <w:kern w:val="0"/>
                <w:szCs w:val="21"/>
              </w:rPr>
              <w:t xml:space="preserve">     </w:t>
            </w:r>
            <w:r>
              <w:rPr>
                <w:kern w:val="0"/>
                <w:szCs w:val="21"/>
              </w:rPr>
              <w:t>否</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管路有无漏水或老化现象</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proofErr w:type="gramStart"/>
            <w:r>
              <w:rPr>
                <w:kern w:val="0"/>
                <w:szCs w:val="21"/>
              </w:rPr>
              <w:t>机封有无</w:t>
            </w:r>
            <w:proofErr w:type="gramEnd"/>
            <w:r>
              <w:rPr>
                <w:kern w:val="0"/>
                <w:szCs w:val="21"/>
              </w:rPr>
              <w:t>漏水现象</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加药</w:t>
            </w:r>
            <w:proofErr w:type="gramStart"/>
            <w:r>
              <w:rPr>
                <w:kern w:val="0"/>
                <w:szCs w:val="21"/>
              </w:rPr>
              <w:t>泵是否</w:t>
            </w:r>
            <w:proofErr w:type="gramEnd"/>
            <w:r>
              <w:rPr>
                <w:kern w:val="0"/>
                <w:szCs w:val="21"/>
              </w:rPr>
              <w:t>正常运转</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是</w:t>
            </w:r>
            <w:r>
              <w:rPr>
                <w:kern w:val="0"/>
                <w:szCs w:val="21"/>
              </w:rPr>
              <w:t xml:space="preserve">     </w:t>
            </w:r>
            <w:r>
              <w:rPr>
                <w:kern w:val="0"/>
                <w:szCs w:val="21"/>
              </w:rPr>
              <w:t>否</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储气罐安全阀是否过检</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是</w:t>
            </w:r>
            <w:r>
              <w:rPr>
                <w:kern w:val="0"/>
                <w:szCs w:val="21"/>
              </w:rPr>
              <w:t xml:space="preserve">     </w:t>
            </w:r>
            <w:r>
              <w:rPr>
                <w:kern w:val="0"/>
                <w:szCs w:val="21"/>
              </w:rPr>
              <w:t>否</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储气罐压力是否正常</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是</w:t>
            </w:r>
            <w:r>
              <w:rPr>
                <w:kern w:val="0"/>
                <w:szCs w:val="21"/>
              </w:rPr>
              <w:t xml:space="preserve">     </w:t>
            </w:r>
            <w:r>
              <w:rPr>
                <w:kern w:val="0"/>
                <w:szCs w:val="21"/>
              </w:rPr>
              <w:t>否</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空压机是否正常运转</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是</w:t>
            </w:r>
            <w:r>
              <w:rPr>
                <w:kern w:val="0"/>
                <w:szCs w:val="21"/>
              </w:rPr>
              <w:t xml:space="preserve">     </w:t>
            </w:r>
            <w:r>
              <w:rPr>
                <w:kern w:val="0"/>
                <w:szCs w:val="21"/>
              </w:rPr>
              <w:t>否</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气管是否有老化或漏气现象</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是</w:t>
            </w:r>
            <w:r>
              <w:rPr>
                <w:kern w:val="0"/>
                <w:szCs w:val="21"/>
              </w:rPr>
              <w:t xml:space="preserve">     </w:t>
            </w:r>
            <w:r>
              <w:rPr>
                <w:kern w:val="0"/>
                <w:szCs w:val="21"/>
              </w:rPr>
              <w:t>否</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加药管有无异漏或老化现象</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标识标牌是否掉落</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是</w:t>
            </w:r>
            <w:r>
              <w:rPr>
                <w:kern w:val="0"/>
                <w:szCs w:val="21"/>
              </w:rPr>
              <w:t xml:space="preserve">     </w:t>
            </w:r>
            <w:r>
              <w:rPr>
                <w:kern w:val="0"/>
                <w:szCs w:val="21"/>
              </w:rPr>
              <w:t>否</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管路阀门有无松动</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restar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控制柜</w:t>
            </w: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有无损坏或老化的电气开关</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有无堆放杂物</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有无接线松动或脱落</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restart"/>
            <w:shd w:val="clear" w:color="auto" w:fill="auto"/>
            <w:vAlign w:val="center"/>
          </w:tcPr>
          <w:p w:rsidR="003A7537" w:rsidRDefault="0019040F">
            <w:pPr>
              <w:adjustRightInd w:val="0"/>
              <w:snapToGrid w:val="0"/>
              <w:spacing w:line="276" w:lineRule="auto"/>
              <w:jc w:val="center"/>
              <w:rPr>
                <w:bCs/>
                <w:kern w:val="0"/>
                <w:szCs w:val="21"/>
              </w:rPr>
            </w:pPr>
            <w:r>
              <w:rPr>
                <w:bCs/>
                <w:kern w:val="0"/>
                <w:szCs w:val="21"/>
              </w:rPr>
              <w:t>配</w:t>
            </w:r>
            <w:r>
              <w:rPr>
                <w:bCs/>
                <w:kern w:val="0"/>
                <w:szCs w:val="21"/>
              </w:rPr>
              <w:br/>
            </w:r>
            <w:r>
              <w:rPr>
                <w:bCs/>
                <w:kern w:val="0"/>
                <w:szCs w:val="21"/>
              </w:rPr>
              <w:t>电</w:t>
            </w:r>
            <w:r>
              <w:rPr>
                <w:bCs/>
                <w:kern w:val="0"/>
                <w:szCs w:val="21"/>
              </w:rPr>
              <w:br/>
            </w:r>
            <w:r>
              <w:rPr>
                <w:bCs/>
                <w:kern w:val="0"/>
                <w:szCs w:val="21"/>
              </w:rPr>
              <w:t>间</w:t>
            </w:r>
          </w:p>
        </w:tc>
        <w:tc>
          <w:tcPr>
            <w:tcW w:w="782" w:type="pct"/>
            <w:vMerge w:val="restar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配电柜</w:t>
            </w: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电压电流是否正常</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是</w:t>
            </w:r>
            <w:r>
              <w:rPr>
                <w:kern w:val="0"/>
                <w:szCs w:val="21"/>
              </w:rPr>
              <w:t xml:space="preserve">     </w:t>
            </w:r>
            <w:r>
              <w:rPr>
                <w:kern w:val="0"/>
                <w:szCs w:val="21"/>
              </w:rPr>
              <w:t>否</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绝缘</w:t>
            </w:r>
            <w:proofErr w:type="gramStart"/>
            <w:r>
              <w:rPr>
                <w:kern w:val="0"/>
                <w:szCs w:val="21"/>
              </w:rPr>
              <w:t>毯</w:t>
            </w:r>
            <w:proofErr w:type="gramEnd"/>
            <w:r>
              <w:rPr>
                <w:kern w:val="0"/>
                <w:szCs w:val="21"/>
              </w:rPr>
              <w:t>是否过检</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是</w:t>
            </w:r>
            <w:r>
              <w:rPr>
                <w:kern w:val="0"/>
                <w:szCs w:val="21"/>
              </w:rPr>
              <w:t xml:space="preserve">     </w:t>
            </w:r>
            <w:r>
              <w:rPr>
                <w:kern w:val="0"/>
                <w:szCs w:val="21"/>
              </w:rPr>
              <w:t>否</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绝缘鞋，绝缘手套是否过检</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是</w:t>
            </w:r>
            <w:r>
              <w:rPr>
                <w:kern w:val="0"/>
                <w:szCs w:val="21"/>
              </w:rPr>
              <w:t xml:space="preserve">     </w:t>
            </w:r>
            <w:r>
              <w:rPr>
                <w:kern w:val="0"/>
                <w:szCs w:val="21"/>
              </w:rPr>
              <w:t>否</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灭火器是否点检</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是</w:t>
            </w:r>
            <w:r>
              <w:rPr>
                <w:kern w:val="0"/>
                <w:szCs w:val="21"/>
              </w:rPr>
              <w:t xml:space="preserve">     </w:t>
            </w:r>
            <w:r>
              <w:rPr>
                <w:kern w:val="0"/>
                <w:szCs w:val="21"/>
              </w:rPr>
              <w:t>否</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接地线有无老化或断裂</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柜内有无堆放杂物</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配电柜门是否正常开启关闭</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是</w:t>
            </w:r>
            <w:r>
              <w:rPr>
                <w:kern w:val="0"/>
                <w:szCs w:val="21"/>
              </w:rPr>
              <w:t xml:space="preserve">     </w:t>
            </w:r>
            <w:r>
              <w:rPr>
                <w:kern w:val="0"/>
                <w:szCs w:val="21"/>
              </w:rPr>
              <w:t>否</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急停按钮是否能正常使用</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是</w:t>
            </w:r>
            <w:r>
              <w:rPr>
                <w:kern w:val="0"/>
                <w:szCs w:val="21"/>
              </w:rPr>
              <w:t xml:space="preserve">     </w:t>
            </w:r>
            <w:r>
              <w:rPr>
                <w:kern w:val="0"/>
                <w:szCs w:val="21"/>
              </w:rPr>
              <w:t>否</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restar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控制柜</w:t>
            </w: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控制柜门是否能正常开启关闭</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是</w:t>
            </w:r>
            <w:r>
              <w:rPr>
                <w:kern w:val="0"/>
                <w:szCs w:val="21"/>
              </w:rPr>
              <w:t xml:space="preserve">     </w:t>
            </w:r>
            <w:r>
              <w:rPr>
                <w:kern w:val="0"/>
                <w:szCs w:val="21"/>
              </w:rPr>
              <w:t>否</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电气线路图是否纺织于柜内</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是</w:t>
            </w:r>
            <w:r>
              <w:rPr>
                <w:kern w:val="0"/>
                <w:szCs w:val="21"/>
              </w:rPr>
              <w:t xml:space="preserve">     </w:t>
            </w:r>
            <w:r>
              <w:rPr>
                <w:kern w:val="0"/>
                <w:szCs w:val="21"/>
              </w:rPr>
              <w:t>否</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急停按钮是否能正常使用</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是</w:t>
            </w:r>
            <w:r>
              <w:rPr>
                <w:kern w:val="0"/>
                <w:szCs w:val="21"/>
              </w:rPr>
              <w:t xml:space="preserve">     </w:t>
            </w:r>
            <w:r>
              <w:rPr>
                <w:kern w:val="0"/>
                <w:szCs w:val="21"/>
              </w:rPr>
              <w:t>否</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有无跳闸现象</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柜内有无堆放杂物</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急停按钮是否能正常使用</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是</w:t>
            </w:r>
            <w:r>
              <w:rPr>
                <w:kern w:val="0"/>
                <w:szCs w:val="21"/>
              </w:rPr>
              <w:t xml:space="preserve">     </w:t>
            </w:r>
            <w:r>
              <w:rPr>
                <w:kern w:val="0"/>
                <w:szCs w:val="21"/>
              </w:rPr>
              <w:t>否</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接地线有无老化或断裂</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控制开关是否正常使用</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是</w:t>
            </w:r>
            <w:r>
              <w:rPr>
                <w:kern w:val="0"/>
                <w:szCs w:val="21"/>
              </w:rPr>
              <w:t xml:space="preserve">     </w:t>
            </w:r>
            <w:r>
              <w:rPr>
                <w:kern w:val="0"/>
                <w:szCs w:val="21"/>
              </w:rPr>
              <w:t>否</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restart"/>
            <w:shd w:val="clear" w:color="auto" w:fill="auto"/>
            <w:vAlign w:val="center"/>
          </w:tcPr>
          <w:p w:rsidR="003A7537" w:rsidRDefault="0019040F">
            <w:pPr>
              <w:adjustRightInd w:val="0"/>
              <w:snapToGrid w:val="0"/>
              <w:spacing w:line="276" w:lineRule="auto"/>
              <w:jc w:val="center"/>
              <w:rPr>
                <w:bCs/>
                <w:kern w:val="0"/>
                <w:szCs w:val="21"/>
              </w:rPr>
            </w:pPr>
            <w:r>
              <w:rPr>
                <w:bCs/>
                <w:kern w:val="0"/>
                <w:szCs w:val="21"/>
              </w:rPr>
              <w:t>盐</w:t>
            </w:r>
            <w:r>
              <w:rPr>
                <w:bCs/>
                <w:kern w:val="0"/>
                <w:szCs w:val="21"/>
              </w:rPr>
              <w:br/>
            </w:r>
            <w:r>
              <w:rPr>
                <w:bCs/>
                <w:kern w:val="0"/>
                <w:szCs w:val="21"/>
              </w:rPr>
              <w:t>酸</w:t>
            </w:r>
            <w:r>
              <w:rPr>
                <w:bCs/>
                <w:kern w:val="0"/>
                <w:szCs w:val="21"/>
              </w:rPr>
              <w:br/>
            </w:r>
            <w:r>
              <w:rPr>
                <w:bCs/>
                <w:kern w:val="0"/>
                <w:szCs w:val="21"/>
              </w:rPr>
              <w:t>间</w:t>
            </w:r>
          </w:p>
        </w:tc>
        <w:tc>
          <w:tcPr>
            <w:tcW w:w="782" w:type="pct"/>
            <w:vMerge w:val="restar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加药泵</w:t>
            </w: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有无异漏</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是否正常运转</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是</w:t>
            </w:r>
            <w:r>
              <w:rPr>
                <w:kern w:val="0"/>
                <w:szCs w:val="21"/>
              </w:rPr>
              <w:t xml:space="preserve">     </w:t>
            </w:r>
            <w:r>
              <w:rPr>
                <w:kern w:val="0"/>
                <w:szCs w:val="21"/>
              </w:rPr>
              <w:t>否</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restar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盐酸罐</w:t>
            </w: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罐体有无老化</w:t>
            </w:r>
            <w:proofErr w:type="gramStart"/>
            <w:r>
              <w:rPr>
                <w:kern w:val="0"/>
                <w:szCs w:val="21"/>
              </w:rPr>
              <w:t>或异漏</w:t>
            </w:r>
            <w:proofErr w:type="gramEnd"/>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管道有无老化</w:t>
            </w:r>
            <w:proofErr w:type="gramStart"/>
            <w:r>
              <w:rPr>
                <w:kern w:val="0"/>
                <w:szCs w:val="21"/>
              </w:rPr>
              <w:t>或异漏</w:t>
            </w:r>
            <w:proofErr w:type="gramEnd"/>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阀门有无老化或松动</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restar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盐酸进料泵</w:t>
            </w: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进料</w:t>
            </w:r>
            <w:proofErr w:type="gramStart"/>
            <w:r>
              <w:rPr>
                <w:kern w:val="0"/>
                <w:szCs w:val="21"/>
              </w:rPr>
              <w:t>泵是否</w:t>
            </w:r>
            <w:proofErr w:type="gramEnd"/>
            <w:r>
              <w:rPr>
                <w:kern w:val="0"/>
                <w:szCs w:val="21"/>
              </w:rPr>
              <w:t>能正常运转</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是</w:t>
            </w:r>
            <w:r>
              <w:rPr>
                <w:kern w:val="0"/>
                <w:szCs w:val="21"/>
              </w:rPr>
              <w:t xml:space="preserve">     </w:t>
            </w:r>
            <w:r>
              <w:rPr>
                <w:kern w:val="0"/>
                <w:szCs w:val="21"/>
              </w:rPr>
              <w:t>否</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进料管有无老化</w:t>
            </w:r>
            <w:proofErr w:type="gramStart"/>
            <w:r>
              <w:rPr>
                <w:kern w:val="0"/>
                <w:szCs w:val="21"/>
              </w:rPr>
              <w:t>或异漏</w:t>
            </w:r>
            <w:proofErr w:type="gramEnd"/>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电源线有无破裂</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restar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控制柜</w:t>
            </w: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有无损坏或老化的电气开关</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有无堆放杂物</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有无接线松动或脱落</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restart"/>
            <w:shd w:val="clear" w:color="auto" w:fill="auto"/>
            <w:vAlign w:val="center"/>
          </w:tcPr>
          <w:p w:rsidR="003A7537" w:rsidRDefault="0019040F">
            <w:pPr>
              <w:adjustRightInd w:val="0"/>
              <w:snapToGrid w:val="0"/>
              <w:spacing w:line="276" w:lineRule="auto"/>
              <w:jc w:val="center"/>
              <w:rPr>
                <w:bCs/>
                <w:kern w:val="0"/>
                <w:szCs w:val="21"/>
              </w:rPr>
            </w:pPr>
            <w:r>
              <w:rPr>
                <w:bCs/>
                <w:kern w:val="0"/>
                <w:szCs w:val="21"/>
              </w:rPr>
              <w:t>M</w:t>
            </w:r>
            <w:r>
              <w:rPr>
                <w:bCs/>
                <w:kern w:val="0"/>
                <w:szCs w:val="21"/>
              </w:rPr>
              <w:br/>
            </w:r>
            <w:r>
              <w:rPr>
                <w:bCs/>
                <w:kern w:val="0"/>
                <w:szCs w:val="21"/>
              </w:rPr>
              <w:br/>
            </w:r>
            <w:r>
              <w:rPr>
                <w:bCs/>
                <w:kern w:val="0"/>
                <w:szCs w:val="21"/>
              </w:rPr>
              <w:br/>
              <w:t>B</w:t>
            </w:r>
            <w:r>
              <w:rPr>
                <w:bCs/>
                <w:kern w:val="0"/>
                <w:szCs w:val="21"/>
              </w:rPr>
              <w:br/>
            </w:r>
            <w:r>
              <w:rPr>
                <w:bCs/>
                <w:kern w:val="0"/>
                <w:szCs w:val="21"/>
              </w:rPr>
              <w:br/>
            </w:r>
            <w:r>
              <w:rPr>
                <w:bCs/>
                <w:kern w:val="0"/>
                <w:szCs w:val="21"/>
              </w:rPr>
              <w:lastRenderedPageBreak/>
              <w:br/>
              <w:t>R</w:t>
            </w:r>
            <w:r>
              <w:rPr>
                <w:bCs/>
                <w:kern w:val="0"/>
                <w:szCs w:val="21"/>
              </w:rPr>
              <w:br/>
            </w:r>
            <w:r>
              <w:rPr>
                <w:bCs/>
                <w:kern w:val="0"/>
                <w:szCs w:val="21"/>
              </w:rPr>
              <w:br/>
            </w:r>
            <w:r>
              <w:rPr>
                <w:bCs/>
                <w:kern w:val="0"/>
                <w:szCs w:val="21"/>
              </w:rPr>
              <w:br/>
            </w:r>
            <w:r>
              <w:rPr>
                <w:bCs/>
                <w:kern w:val="0"/>
                <w:szCs w:val="21"/>
              </w:rPr>
              <w:t>池</w:t>
            </w:r>
          </w:p>
        </w:tc>
        <w:tc>
          <w:tcPr>
            <w:tcW w:w="782" w:type="pct"/>
            <w:vMerge w:val="restar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lastRenderedPageBreak/>
              <w:t>超滤进水泵</w:t>
            </w: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proofErr w:type="gramStart"/>
            <w:r>
              <w:rPr>
                <w:kern w:val="0"/>
                <w:szCs w:val="21"/>
              </w:rPr>
              <w:t>机封冷却</w:t>
            </w:r>
            <w:proofErr w:type="gramEnd"/>
            <w:r>
              <w:rPr>
                <w:kern w:val="0"/>
                <w:szCs w:val="21"/>
              </w:rPr>
              <w:t>水管有无堵塞</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有无异响</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进水压力是否正常</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是</w:t>
            </w:r>
            <w:r>
              <w:rPr>
                <w:kern w:val="0"/>
                <w:szCs w:val="21"/>
              </w:rPr>
              <w:t xml:space="preserve">     </w:t>
            </w:r>
            <w:r>
              <w:rPr>
                <w:kern w:val="0"/>
                <w:szCs w:val="21"/>
              </w:rPr>
              <w:t>否</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压力表有无过检或损坏</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管道阀门有无松动</w:t>
            </w:r>
            <w:proofErr w:type="gramStart"/>
            <w:r>
              <w:rPr>
                <w:kern w:val="0"/>
                <w:szCs w:val="21"/>
              </w:rPr>
              <w:t>或异漏</w:t>
            </w:r>
            <w:proofErr w:type="gramEnd"/>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restar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滤液回流泵</w:t>
            </w: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proofErr w:type="gramStart"/>
            <w:r>
              <w:rPr>
                <w:kern w:val="0"/>
                <w:szCs w:val="21"/>
              </w:rPr>
              <w:t>机封冷却</w:t>
            </w:r>
            <w:proofErr w:type="gramEnd"/>
            <w:r>
              <w:rPr>
                <w:kern w:val="0"/>
                <w:szCs w:val="21"/>
              </w:rPr>
              <w:t>水管有无堵塞</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有无异响</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进水压力是否正常</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是</w:t>
            </w:r>
            <w:r>
              <w:rPr>
                <w:kern w:val="0"/>
                <w:szCs w:val="21"/>
              </w:rPr>
              <w:t xml:space="preserve">     </w:t>
            </w:r>
            <w:r>
              <w:rPr>
                <w:kern w:val="0"/>
                <w:szCs w:val="21"/>
              </w:rPr>
              <w:t>否</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压力表有无过检或损坏</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管道阀门有无松动</w:t>
            </w:r>
            <w:proofErr w:type="gramStart"/>
            <w:r>
              <w:rPr>
                <w:kern w:val="0"/>
                <w:szCs w:val="21"/>
              </w:rPr>
              <w:t>或异漏</w:t>
            </w:r>
            <w:proofErr w:type="gramEnd"/>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restar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二级射流泵</w:t>
            </w: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proofErr w:type="gramStart"/>
            <w:r>
              <w:rPr>
                <w:kern w:val="0"/>
                <w:szCs w:val="21"/>
              </w:rPr>
              <w:t>机封冷却</w:t>
            </w:r>
            <w:proofErr w:type="gramEnd"/>
            <w:r>
              <w:rPr>
                <w:kern w:val="0"/>
                <w:szCs w:val="21"/>
              </w:rPr>
              <w:t>水管有无堵塞</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有无异响</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进水压力是否正常</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是</w:t>
            </w:r>
            <w:r>
              <w:rPr>
                <w:kern w:val="0"/>
                <w:szCs w:val="21"/>
              </w:rPr>
              <w:t xml:space="preserve">     </w:t>
            </w:r>
            <w:r>
              <w:rPr>
                <w:kern w:val="0"/>
                <w:szCs w:val="21"/>
              </w:rPr>
              <w:t>否</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压力表有无过检或损坏</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管道阀门有无松动</w:t>
            </w:r>
            <w:proofErr w:type="gramStart"/>
            <w:r>
              <w:rPr>
                <w:kern w:val="0"/>
                <w:szCs w:val="21"/>
              </w:rPr>
              <w:t>或异漏</w:t>
            </w:r>
            <w:proofErr w:type="gramEnd"/>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restar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混合液回流泵</w:t>
            </w: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proofErr w:type="gramStart"/>
            <w:r>
              <w:rPr>
                <w:kern w:val="0"/>
                <w:szCs w:val="21"/>
              </w:rPr>
              <w:t>机封冷却</w:t>
            </w:r>
            <w:proofErr w:type="gramEnd"/>
            <w:r>
              <w:rPr>
                <w:kern w:val="0"/>
                <w:szCs w:val="21"/>
              </w:rPr>
              <w:t>水管有无堵塞</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有无异响</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进水压力是否正常</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是</w:t>
            </w:r>
            <w:r>
              <w:rPr>
                <w:kern w:val="0"/>
                <w:szCs w:val="21"/>
              </w:rPr>
              <w:t xml:space="preserve">     </w:t>
            </w:r>
            <w:r>
              <w:rPr>
                <w:kern w:val="0"/>
                <w:szCs w:val="21"/>
              </w:rPr>
              <w:t>否</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压力表有无过检或损坏</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管道阀门有无松动</w:t>
            </w:r>
            <w:proofErr w:type="gramStart"/>
            <w:r>
              <w:rPr>
                <w:kern w:val="0"/>
                <w:szCs w:val="21"/>
              </w:rPr>
              <w:t>或异漏</w:t>
            </w:r>
            <w:proofErr w:type="gramEnd"/>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restar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冷介质循环泵</w:t>
            </w: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proofErr w:type="gramStart"/>
            <w:r>
              <w:rPr>
                <w:kern w:val="0"/>
                <w:szCs w:val="21"/>
              </w:rPr>
              <w:t>机封冷却</w:t>
            </w:r>
            <w:proofErr w:type="gramEnd"/>
            <w:r>
              <w:rPr>
                <w:kern w:val="0"/>
                <w:szCs w:val="21"/>
              </w:rPr>
              <w:t>水管有无堵塞</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有无异响</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进水压力是否正常</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是</w:t>
            </w:r>
            <w:r>
              <w:rPr>
                <w:kern w:val="0"/>
                <w:szCs w:val="21"/>
              </w:rPr>
              <w:t xml:space="preserve">     </w:t>
            </w:r>
            <w:r>
              <w:rPr>
                <w:kern w:val="0"/>
                <w:szCs w:val="21"/>
              </w:rPr>
              <w:t>否</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压力表有无过检或损坏</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管道阀门有无松动</w:t>
            </w:r>
            <w:proofErr w:type="gramStart"/>
            <w:r>
              <w:rPr>
                <w:kern w:val="0"/>
                <w:szCs w:val="21"/>
              </w:rPr>
              <w:t>或异漏</w:t>
            </w:r>
            <w:proofErr w:type="gramEnd"/>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restar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一级射流泵</w:t>
            </w: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proofErr w:type="gramStart"/>
            <w:r>
              <w:rPr>
                <w:kern w:val="0"/>
                <w:szCs w:val="21"/>
              </w:rPr>
              <w:t>机封冷却</w:t>
            </w:r>
            <w:proofErr w:type="gramEnd"/>
            <w:r>
              <w:rPr>
                <w:kern w:val="0"/>
                <w:szCs w:val="21"/>
              </w:rPr>
              <w:t>水管有无堵塞</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有无异响</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进水压力是否正常</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是</w:t>
            </w:r>
            <w:r>
              <w:rPr>
                <w:kern w:val="0"/>
                <w:szCs w:val="21"/>
              </w:rPr>
              <w:t xml:space="preserve">     </w:t>
            </w:r>
            <w:r>
              <w:rPr>
                <w:kern w:val="0"/>
                <w:szCs w:val="21"/>
              </w:rPr>
              <w:t>否</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压力表有无过检或损坏</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管道阀门有无松动</w:t>
            </w:r>
            <w:proofErr w:type="gramStart"/>
            <w:r>
              <w:rPr>
                <w:kern w:val="0"/>
                <w:szCs w:val="21"/>
              </w:rPr>
              <w:t>或异漏</w:t>
            </w:r>
            <w:proofErr w:type="gramEnd"/>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restar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热介质循环泵</w:t>
            </w: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proofErr w:type="gramStart"/>
            <w:r>
              <w:rPr>
                <w:kern w:val="0"/>
                <w:szCs w:val="21"/>
              </w:rPr>
              <w:t>机封冷却</w:t>
            </w:r>
            <w:proofErr w:type="gramEnd"/>
            <w:r>
              <w:rPr>
                <w:kern w:val="0"/>
                <w:szCs w:val="21"/>
              </w:rPr>
              <w:t>水管有无堵塞</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有无异响</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进水压力是否正常</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是</w:t>
            </w:r>
            <w:r>
              <w:rPr>
                <w:kern w:val="0"/>
                <w:szCs w:val="21"/>
              </w:rPr>
              <w:t xml:space="preserve">     </w:t>
            </w:r>
            <w:r>
              <w:rPr>
                <w:kern w:val="0"/>
                <w:szCs w:val="21"/>
              </w:rPr>
              <w:t>否</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压力表有无过检或损坏</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管道阀门有无松动</w:t>
            </w:r>
            <w:proofErr w:type="gramStart"/>
            <w:r>
              <w:rPr>
                <w:kern w:val="0"/>
                <w:szCs w:val="21"/>
              </w:rPr>
              <w:t>或异漏</w:t>
            </w:r>
            <w:proofErr w:type="gramEnd"/>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restar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消泡剂加药泵</w:t>
            </w: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proofErr w:type="gramStart"/>
            <w:r>
              <w:rPr>
                <w:kern w:val="0"/>
                <w:szCs w:val="21"/>
              </w:rPr>
              <w:t>机封冷却</w:t>
            </w:r>
            <w:proofErr w:type="gramEnd"/>
            <w:r>
              <w:rPr>
                <w:kern w:val="0"/>
                <w:szCs w:val="21"/>
              </w:rPr>
              <w:t>水管有无堵塞</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有无异响</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进水压力是否正常</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是</w:t>
            </w:r>
            <w:r>
              <w:rPr>
                <w:kern w:val="0"/>
                <w:szCs w:val="21"/>
              </w:rPr>
              <w:t xml:space="preserve">     </w:t>
            </w:r>
            <w:r>
              <w:rPr>
                <w:kern w:val="0"/>
                <w:szCs w:val="21"/>
              </w:rPr>
              <w:t>否</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压力表有无过检或损坏</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管道阀门有无松动</w:t>
            </w:r>
            <w:proofErr w:type="gramStart"/>
            <w:r>
              <w:rPr>
                <w:kern w:val="0"/>
                <w:szCs w:val="21"/>
              </w:rPr>
              <w:t>或异漏</w:t>
            </w:r>
            <w:proofErr w:type="gramEnd"/>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restar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潜水搅拌机</w:t>
            </w: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升降</w:t>
            </w:r>
            <w:proofErr w:type="gramStart"/>
            <w:r>
              <w:rPr>
                <w:kern w:val="0"/>
                <w:szCs w:val="21"/>
              </w:rPr>
              <w:t>杆是否</w:t>
            </w:r>
            <w:proofErr w:type="gramEnd"/>
            <w:r>
              <w:rPr>
                <w:kern w:val="0"/>
                <w:szCs w:val="21"/>
              </w:rPr>
              <w:t>正常使用</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是</w:t>
            </w:r>
            <w:r>
              <w:rPr>
                <w:kern w:val="0"/>
                <w:szCs w:val="21"/>
              </w:rPr>
              <w:t xml:space="preserve">     </w:t>
            </w:r>
            <w:r>
              <w:rPr>
                <w:kern w:val="0"/>
                <w:szCs w:val="21"/>
              </w:rPr>
              <w:t>否</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搅拌机是否正常运转</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是</w:t>
            </w:r>
            <w:r>
              <w:rPr>
                <w:kern w:val="0"/>
                <w:szCs w:val="21"/>
              </w:rPr>
              <w:t xml:space="preserve">     </w:t>
            </w:r>
            <w:r>
              <w:rPr>
                <w:kern w:val="0"/>
                <w:szCs w:val="21"/>
              </w:rPr>
              <w:t>否</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搅拌机有无异响或报警</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restar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冷却塔</w:t>
            </w: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冷却风扇是否运转正常</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是</w:t>
            </w:r>
            <w:r>
              <w:rPr>
                <w:kern w:val="0"/>
                <w:szCs w:val="21"/>
              </w:rPr>
              <w:t xml:space="preserve">     </w:t>
            </w:r>
            <w:r>
              <w:rPr>
                <w:kern w:val="0"/>
                <w:szCs w:val="21"/>
              </w:rPr>
              <w:t>否</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V</w:t>
            </w:r>
            <w:proofErr w:type="gramStart"/>
            <w:r>
              <w:rPr>
                <w:kern w:val="0"/>
                <w:szCs w:val="21"/>
              </w:rPr>
              <w:t>型带是否</w:t>
            </w:r>
            <w:proofErr w:type="gramEnd"/>
            <w:r>
              <w:rPr>
                <w:kern w:val="0"/>
                <w:szCs w:val="21"/>
              </w:rPr>
              <w:t>松动</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风扇轴承有无异响</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电机是否正常运转</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是</w:t>
            </w:r>
            <w:r>
              <w:rPr>
                <w:kern w:val="0"/>
                <w:szCs w:val="21"/>
              </w:rPr>
              <w:t xml:space="preserve">     </w:t>
            </w:r>
            <w:r>
              <w:rPr>
                <w:kern w:val="0"/>
                <w:szCs w:val="21"/>
              </w:rPr>
              <w:t>否</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换热器有无异漏现象</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PH</w:t>
            </w:r>
            <w:r>
              <w:rPr>
                <w:kern w:val="0"/>
                <w:szCs w:val="21"/>
              </w:rPr>
              <w:t>计</w:t>
            </w: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是否正常读数</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是</w:t>
            </w:r>
            <w:r>
              <w:rPr>
                <w:kern w:val="0"/>
                <w:szCs w:val="21"/>
              </w:rPr>
              <w:t xml:space="preserve">     </w:t>
            </w:r>
            <w:r>
              <w:rPr>
                <w:kern w:val="0"/>
                <w:szCs w:val="21"/>
              </w:rPr>
              <w:t>否</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溶氧仪</w:t>
            </w: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是否正常读数</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是</w:t>
            </w:r>
            <w:r>
              <w:rPr>
                <w:kern w:val="0"/>
                <w:szCs w:val="21"/>
              </w:rPr>
              <w:t xml:space="preserve">     </w:t>
            </w:r>
            <w:r>
              <w:rPr>
                <w:kern w:val="0"/>
                <w:szCs w:val="21"/>
              </w:rPr>
              <w:t>否</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restart"/>
            <w:shd w:val="clear" w:color="auto" w:fill="auto"/>
            <w:vAlign w:val="center"/>
          </w:tcPr>
          <w:p w:rsidR="003A7537" w:rsidRDefault="0019040F">
            <w:pPr>
              <w:adjustRightInd w:val="0"/>
              <w:snapToGrid w:val="0"/>
              <w:spacing w:line="276" w:lineRule="auto"/>
              <w:jc w:val="center"/>
              <w:rPr>
                <w:bCs/>
                <w:kern w:val="0"/>
                <w:szCs w:val="21"/>
              </w:rPr>
            </w:pPr>
            <w:r>
              <w:rPr>
                <w:bCs/>
                <w:kern w:val="0"/>
                <w:szCs w:val="21"/>
              </w:rPr>
              <w:t>生</w:t>
            </w:r>
            <w:r>
              <w:rPr>
                <w:bCs/>
                <w:kern w:val="0"/>
                <w:szCs w:val="21"/>
              </w:rPr>
              <w:br/>
            </w:r>
            <w:r>
              <w:rPr>
                <w:bCs/>
                <w:kern w:val="0"/>
                <w:szCs w:val="21"/>
              </w:rPr>
              <w:t>化</w:t>
            </w:r>
            <w:r>
              <w:rPr>
                <w:bCs/>
                <w:kern w:val="0"/>
                <w:szCs w:val="21"/>
              </w:rPr>
              <w:br/>
            </w:r>
            <w:r>
              <w:rPr>
                <w:bCs/>
                <w:kern w:val="0"/>
                <w:szCs w:val="21"/>
              </w:rPr>
              <w:t>风</w:t>
            </w:r>
            <w:r>
              <w:rPr>
                <w:bCs/>
                <w:kern w:val="0"/>
                <w:szCs w:val="21"/>
              </w:rPr>
              <w:br/>
            </w:r>
            <w:r>
              <w:rPr>
                <w:bCs/>
                <w:kern w:val="0"/>
                <w:szCs w:val="21"/>
              </w:rPr>
              <w:t>机</w:t>
            </w:r>
            <w:r>
              <w:rPr>
                <w:bCs/>
                <w:kern w:val="0"/>
                <w:szCs w:val="21"/>
              </w:rPr>
              <w:br/>
            </w:r>
            <w:r>
              <w:rPr>
                <w:bCs/>
                <w:kern w:val="0"/>
                <w:szCs w:val="21"/>
              </w:rPr>
              <w:t>房</w:t>
            </w:r>
          </w:p>
        </w:tc>
        <w:tc>
          <w:tcPr>
            <w:tcW w:w="782" w:type="pct"/>
            <w:vMerge w:val="restar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生化风机</w:t>
            </w: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压力是否正常</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是</w:t>
            </w:r>
            <w:r>
              <w:rPr>
                <w:kern w:val="0"/>
                <w:szCs w:val="21"/>
              </w:rPr>
              <w:t xml:space="preserve">     </w:t>
            </w:r>
            <w:r>
              <w:rPr>
                <w:kern w:val="0"/>
                <w:szCs w:val="21"/>
              </w:rPr>
              <w:t>否</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风机是否有异常</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是</w:t>
            </w:r>
            <w:r>
              <w:rPr>
                <w:kern w:val="0"/>
                <w:szCs w:val="21"/>
              </w:rPr>
              <w:t xml:space="preserve">     </w:t>
            </w:r>
            <w:r>
              <w:rPr>
                <w:kern w:val="0"/>
                <w:szCs w:val="21"/>
              </w:rPr>
              <w:t>否</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润滑油有无缺油或漏油</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空气过滤器是否堵塞</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是</w:t>
            </w:r>
            <w:r>
              <w:rPr>
                <w:kern w:val="0"/>
                <w:szCs w:val="21"/>
              </w:rPr>
              <w:t xml:space="preserve">     </w:t>
            </w:r>
            <w:r>
              <w:rPr>
                <w:kern w:val="0"/>
                <w:szCs w:val="21"/>
              </w:rPr>
              <w:t>否</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温度是否正常</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是</w:t>
            </w:r>
            <w:r>
              <w:rPr>
                <w:kern w:val="0"/>
                <w:szCs w:val="21"/>
              </w:rPr>
              <w:t xml:space="preserve">     </w:t>
            </w:r>
            <w:r>
              <w:rPr>
                <w:kern w:val="0"/>
                <w:szCs w:val="21"/>
              </w:rPr>
              <w:t>否</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安全阀是否损坏</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是</w:t>
            </w:r>
            <w:r>
              <w:rPr>
                <w:kern w:val="0"/>
                <w:szCs w:val="21"/>
              </w:rPr>
              <w:t xml:space="preserve">     </w:t>
            </w:r>
            <w:r>
              <w:rPr>
                <w:kern w:val="0"/>
                <w:szCs w:val="21"/>
              </w:rPr>
              <w:t>否</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压力表有无过检或损坏</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风管有无漏气现象</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restar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控制箱</w:t>
            </w: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有无损坏或老化的电气开关</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有无堆放杂物</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有无接线松动或脱落</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灭火器是否点检</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是</w:t>
            </w:r>
            <w:r>
              <w:rPr>
                <w:kern w:val="0"/>
                <w:szCs w:val="21"/>
              </w:rPr>
              <w:t xml:space="preserve">     </w:t>
            </w:r>
            <w:r>
              <w:rPr>
                <w:kern w:val="0"/>
                <w:szCs w:val="21"/>
              </w:rPr>
              <w:t>否</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restart"/>
            <w:shd w:val="clear" w:color="auto" w:fill="auto"/>
            <w:vAlign w:val="center"/>
          </w:tcPr>
          <w:p w:rsidR="003A7537" w:rsidRDefault="0019040F">
            <w:pPr>
              <w:adjustRightInd w:val="0"/>
              <w:snapToGrid w:val="0"/>
              <w:spacing w:line="276" w:lineRule="auto"/>
              <w:jc w:val="center"/>
              <w:rPr>
                <w:bCs/>
                <w:kern w:val="0"/>
                <w:szCs w:val="21"/>
              </w:rPr>
            </w:pPr>
            <w:proofErr w:type="gramStart"/>
            <w:r>
              <w:rPr>
                <w:bCs/>
                <w:kern w:val="0"/>
                <w:szCs w:val="21"/>
              </w:rPr>
              <w:t>沼</w:t>
            </w:r>
            <w:proofErr w:type="gramEnd"/>
            <w:r>
              <w:rPr>
                <w:bCs/>
                <w:kern w:val="0"/>
                <w:szCs w:val="21"/>
              </w:rPr>
              <w:br/>
            </w:r>
            <w:r>
              <w:rPr>
                <w:bCs/>
                <w:kern w:val="0"/>
                <w:szCs w:val="21"/>
              </w:rPr>
              <w:br/>
            </w:r>
            <w:r>
              <w:rPr>
                <w:bCs/>
                <w:kern w:val="0"/>
                <w:szCs w:val="21"/>
              </w:rPr>
              <w:br/>
            </w:r>
            <w:r>
              <w:rPr>
                <w:bCs/>
                <w:kern w:val="0"/>
                <w:szCs w:val="21"/>
              </w:rPr>
              <w:t>气</w:t>
            </w:r>
          </w:p>
        </w:tc>
        <w:tc>
          <w:tcPr>
            <w:tcW w:w="782" w:type="pct"/>
            <w:vMerge w:val="restar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沼气膜</w:t>
            </w: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沼气膜压力是否正常</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是</w:t>
            </w:r>
            <w:r>
              <w:rPr>
                <w:kern w:val="0"/>
                <w:szCs w:val="21"/>
              </w:rPr>
              <w:t xml:space="preserve">     </w:t>
            </w:r>
            <w:r>
              <w:rPr>
                <w:kern w:val="0"/>
                <w:szCs w:val="21"/>
              </w:rPr>
              <w:t>否</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鼓风机是否正常运转</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是</w:t>
            </w:r>
            <w:r>
              <w:rPr>
                <w:kern w:val="0"/>
                <w:szCs w:val="21"/>
              </w:rPr>
              <w:t xml:space="preserve">     </w:t>
            </w:r>
            <w:r>
              <w:rPr>
                <w:kern w:val="0"/>
                <w:szCs w:val="21"/>
              </w:rPr>
              <w:t>否</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疏水阀有无异味或漏气</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沼气膜围栏有无破损</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压力表有无过检或损坏</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人体静电消除器是否正常</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是</w:t>
            </w:r>
            <w:r>
              <w:rPr>
                <w:kern w:val="0"/>
                <w:szCs w:val="21"/>
              </w:rPr>
              <w:t xml:space="preserve">     </w:t>
            </w:r>
            <w:r>
              <w:rPr>
                <w:kern w:val="0"/>
                <w:szCs w:val="21"/>
              </w:rPr>
              <w:t>否</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沼气管道有无漏气</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restar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火炬</w:t>
            </w: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火炬是否正常点火</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是</w:t>
            </w:r>
            <w:r>
              <w:rPr>
                <w:kern w:val="0"/>
                <w:szCs w:val="21"/>
              </w:rPr>
              <w:t xml:space="preserve">     </w:t>
            </w:r>
            <w:r>
              <w:rPr>
                <w:kern w:val="0"/>
                <w:szCs w:val="21"/>
              </w:rPr>
              <w:t>否</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信号传输有无异常</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阀门有无松动</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压力表有无过检或损坏</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压力是否正常</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是</w:t>
            </w:r>
            <w:r>
              <w:rPr>
                <w:kern w:val="0"/>
                <w:szCs w:val="21"/>
              </w:rPr>
              <w:t xml:space="preserve">     </w:t>
            </w:r>
            <w:r>
              <w:rPr>
                <w:kern w:val="0"/>
                <w:szCs w:val="21"/>
              </w:rPr>
              <w:t>否</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restart"/>
            <w:shd w:val="clear" w:color="auto" w:fill="auto"/>
            <w:vAlign w:val="center"/>
          </w:tcPr>
          <w:p w:rsidR="003A7537" w:rsidRDefault="0019040F">
            <w:pPr>
              <w:adjustRightInd w:val="0"/>
              <w:snapToGrid w:val="0"/>
              <w:spacing w:line="276" w:lineRule="auto"/>
              <w:jc w:val="center"/>
              <w:rPr>
                <w:bCs/>
                <w:kern w:val="0"/>
                <w:szCs w:val="21"/>
              </w:rPr>
            </w:pPr>
            <w:proofErr w:type="gramStart"/>
            <w:r>
              <w:rPr>
                <w:bCs/>
                <w:kern w:val="0"/>
                <w:szCs w:val="21"/>
              </w:rPr>
              <w:t>厌</w:t>
            </w:r>
            <w:proofErr w:type="gramEnd"/>
            <w:r>
              <w:rPr>
                <w:bCs/>
                <w:kern w:val="0"/>
                <w:szCs w:val="21"/>
              </w:rPr>
              <w:br/>
            </w:r>
            <w:r>
              <w:rPr>
                <w:bCs/>
                <w:kern w:val="0"/>
                <w:szCs w:val="21"/>
              </w:rPr>
              <w:br/>
            </w:r>
            <w:r>
              <w:rPr>
                <w:bCs/>
                <w:kern w:val="0"/>
                <w:szCs w:val="21"/>
              </w:rPr>
              <w:br/>
            </w:r>
            <w:r>
              <w:rPr>
                <w:bCs/>
                <w:kern w:val="0"/>
                <w:szCs w:val="21"/>
              </w:rPr>
              <w:br/>
            </w:r>
            <w:r>
              <w:rPr>
                <w:bCs/>
                <w:kern w:val="0"/>
                <w:szCs w:val="21"/>
              </w:rPr>
              <w:br/>
            </w:r>
            <w:r>
              <w:rPr>
                <w:bCs/>
                <w:kern w:val="0"/>
                <w:szCs w:val="21"/>
              </w:rPr>
              <w:br/>
            </w:r>
            <w:r>
              <w:rPr>
                <w:bCs/>
                <w:kern w:val="0"/>
                <w:szCs w:val="21"/>
              </w:rPr>
              <w:br/>
            </w:r>
            <w:r>
              <w:rPr>
                <w:bCs/>
                <w:kern w:val="0"/>
                <w:szCs w:val="21"/>
              </w:rPr>
              <w:br/>
            </w:r>
            <w:r>
              <w:rPr>
                <w:bCs/>
                <w:kern w:val="0"/>
                <w:szCs w:val="21"/>
              </w:rPr>
              <w:br/>
            </w:r>
            <w:r>
              <w:rPr>
                <w:bCs/>
                <w:kern w:val="0"/>
                <w:szCs w:val="21"/>
              </w:rPr>
              <w:t>氧</w:t>
            </w:r>
          </w:p>
        </w:tc>
        <w:tc>
          <w:tcPr>
            <w:tcW w:w="782" w:type="pct"/>
            <w:vMerge w:val="restar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厌氧循环泵</w:t>
            </w: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有无异响</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进水压力是否正常</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是</w:t>
            </w:r>
            <w:r>
              <w:rPr>
                <w:kern w:val="0"/>
                <w:szCs w:val="21"/>
              </w:rPr>
              <w:t xml:space="preserve">     </w:t>
            </w:r>
            <w:r>
              <w:rPr>
                <w:kern w:val="0"/>
                <w:szCs w:val="21"/>
              </w:rPr>
              <w:t>否</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压力表有无过检或损坏</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管道阀门有无松动</w:t>
            </w:r>
            <w:proofErr w:type="gramStart"/>
            <w:r>
              <w:rPr>
                <w:kern w:val="0"/>
                <w:szCs w:val="21"/>
              </w:rPr>
              <w:t>或异漏</w:t>
            </w:r>
            <w:proofErr w:type="gramEnd"/>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restar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厌氧排泥泵</w:t>
            </w: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有无异响</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进水压力是否正常</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是</w:t>
            </w:r>
            <w:r>
              <w:rPr>
                <w:kern w:val="0"/>
                <w:szCs w:val="21"/>
              </w:rPr>
              <w:t xml:space="preserve">     </w:t>
            </w:r>
            <w:r>
              <w:rPr>
                <w:kern w:val="0"/>
                <w:szCs w:val="21"/>
              </w:rPr>
              <w:t>否</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压力表有无过检或损坏</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管道阀门有无松动</w:t>
            </w:r>
            <w:proofErr w:type="gramStart"/>
            <w:r>
              <w:rPr>
                <w:kern w:val="0"/>
                <w:szCs w:val="21"/>
              </w:rPr>
              <w:t>或异漏</w:t>
            </w:r>
            <w:proofErr w:type="gramEnd"/>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restar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蒸汽</w:t>
            </w: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蒸汽管路是否正常加温</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是</w:t>
            </w:r>
            <w:r>
              <w:rPr>
                <w:kern w:val="0"/>
                <w:szCs w:val="21"/>
              </w:rPr>
              <w:t xml:space="preserve">     </w:t>
            </w:r>
            <w:r>
              <w:rPr>
                <w:kern w:val="0"/>
                <w:szCs w:val="21"/>
              </w:rPr>
              <w:t>否</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疏水阀是否正常使用</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是</w:t>
            </w:r>
            <w:r>
              <w:rPr>
                <w:kern w:val="0"/>
                <w:szCs w:val="21"/>
              </w:rPr>
              <w:t xml:space="preserve">     </w:t>
            </w:r>
            <w:r>
              <w:rPr>
                <w:kern w:val="0"/>
                <w:szCs w:val="21"/>
              </w:rPr>
              <w:t>否</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restart"/>
            <w:shd w:val="clear" w:color="auto" w:fill="auto"/>
            <w:noWrap/>
            <w:vAlign w:val="center"/>
          </w:tcPr>
          <w:p w:rsidR="003A7537" w:rsidRDefault="0019040F">
            <w:pPr>
              <w:adjustRightInd w:val="0"/>
              <w:snapToGrid w:val="0"/>
              <w:spacing w:line="276" w:lineRule="auto"/>
              <w:jc w:val="center"/>
              <w:rPr>
                <w:kern w:val="0"/>
                <w:szCs w:val="21"/>
              </w:rPr>
            </w:pPr>
            <w:proofErr w:type="gramStart"/>
            <w:r>
              <w:rPr>
                <w:kern w:val="0"/>
                <w:szCs w:val="21"/>
              </w:rPr>
              <w:t>厌氧进</w:t>
            </w:r>
            <w:proofErr w:type="gramEnd"/>
            <w:r>
              <w:rPr>
                <w:kern w:val="0"/>
                <w:szCs w:val="21"/>
              </w:rPr>
              <w:t>水泵</w:t>
            </w: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有无异响</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进水压力是否正常</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是</w:t>
            </w:r>
            <w:r>
              <w:rPr>
                <w:kern w:val="0"/>
                <w:szCs w:val="21"/>
              </w:rPr>
              <w:t xml:space="preserve">     </w:t>
            </w:r>
            <w:r>
              <w:rPr>
                <w:kern w:val="0"/>
                <w:szCs w:val="21"/>
              </w:rPr>
              <w:t>否</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压力表有无过检或损坏</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管道阀门有无松动</w:t>
            </w:r>
            <w:proofErr w:type="gramStart"/>
            <w:r>
              <w:rPr>
                <w:kern w:val="0"/>
                <w:szCs w:val="21"/>
              </w:rPr>
              <w:t>或异漏</w:t>
            </w:r>
            <w:proofErr w:type="gramEnd"/>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restart"/>
            <w:shd w:val="clear" w:color="auto" w:fill="auto"/>
            <w:noWrap/>
            <w:vAlign w:val="center"/>
          </w:tcPr>
          <w:p w:rsidR="003A7537" w:rsidRDefault="0019040F">
            <w:pPr>
              <w:adjustRightInd w:val="0"/>
              <w:snapToGrid w:val="0"/>
              <w:spacing w:line="276" w:lineRule="auto"/>
              <w:jc w:val="center"/>
              <w:rPr>
                <w:kern w:val="0"/>
                <w:szCs w:val="21"/>
              </w:rPr>
            </w:pPr>
            <w:proofErr w:type="gramStart"/>
            <w:r>
              <w:rPr>
                <w:kern w:val="0"/>
                <w:szCs w:val="21"/>
              </w:rPr>
              <w:t>好氧进水泵</w:t>
            </w:r>
            <w:proofErr w:type="gramEnd"/>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有无异响</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进水压力是否正常</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是</w:t>
            </w:r>
            <w:r>
              <w:rPr>
                <w:kern w:val="0"/>
                <w:szCs w:val="21"/>
              </w:rPr>
              <w:t xml:space="preserve">     </w:t>
            </w:r>
            <w:r>
              <w:rPr>
                <w:kern w:val="0"/>
                <w:szCs w:val="21"/>
              </w:rPr>
              <w:t>否</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压力表有无过检或损坏</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管道阀门有无松动</w:t>
            </w:r>
            <w:proofErr w:type="gramStart"/>
            <w:r>
              <w:rPr>
                <w:kern w:val="0"/>
                <w:szCs w:val="21"/>
              </w:rPr>
              <w:t>或异漏</w:t>
            </w:r>
            <w:proofErr w:type="gramEnd"/>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restar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除沙循环泵</w:t>
            </w: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有无异响</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进水压力是否正常</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是</w:t>
            </w:r>
            <w:r>
              <w:rPr>
                <w:kern w:val="0"/>
                <w:szCs w:val="21"/>
              </w:rPr>
              <w:t xml:space="preserve">     </w:t>
            </w:r>
            <w:r>
              <w:rPr>
                <w:kern w:val="0"/>
                <w:szCs w:val="21"/>
              </w:rPr>
              <w:t>否</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压力表有无过检或损坏</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管道阀门有无松动</w:t>
            </w:r>
            <w:proofErr w:type="gramStart"/>
            <w:r>
              <w:rPr>
                <w:kern w:val="0"/>
                <w:szCs w:val="21"/>
              </w:rPr>
              <w:t>或异漏</w:t>
            </w:r>
            <w:proofErr w:type="gramEnd"/>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restar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除臭风机</w:t>
            </w: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风机是否正常运转</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是</w:t>
            </w:r>
            <w:r>
              <w:rPr>
                <w:kern w:val="0"/>
                <w:szCs w:val="21"/>
              </w:rPr>
              <w:t xml:space="preserve">     </w:t>
            </w:r>
            <w:r>
              <w:rPr>
                <w:kern w:val="0"/>
                <w:szCs w:val="21"/>
              </w:rPr>
              <w:t>否</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压力是否正常</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是</w:t>
            </w:r>
            <w:r>
              <w:rPr>
                <w:kern w:val="0"/>
                <w:szCs w:val="21"/>
              </w:rPr>
              <w:t xml:space="preserve">     </w:t>
            </w:r>
            <w:r>
              <w:rPr>
                <w:kern w:val="0"/>
                <w:szCs w:val="21"/>
              </w:rPr>
              <w:t>否</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阀门有无松动或无法开启关闭</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风机风叶有无堵塞</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restar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事故泵</w:t>
            </w: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有无异响</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进水压力是否正常</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是</w:t>
            </w:r>
            <w:r>
              <w:rPr>
                <w:kern w:val="0"/>
                <w:szCs w:val="21"/>
              </w:rPr>
              <w:t xml:space="preserve">     </w:t>
            </w:r>
            <w:r>
              <w:rPr>
                <w:kern w:val="0"/>
                <w:szCs w:val="21"/>
              </w:rPr>
              <w:t>否</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压力表有无过检或损坏</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管道阀门有无松动</w:t>
            </w:r>
            <w:proofErr w:type="gramStart"/>
            <w:r>
              <w:rPr>
                <w:kern w:val="0"/>
                <w:szCs w:val="21"/>
              </w:rPr>
              <w:t>或异漏</w:t>
            </w:r>
            <w:proofErr w:type="gramEnd"/>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restart"/>
            <w:shd w:val="clear" w:color="auto" w:fill="auto"/>
            <w:noWrap/>
            <w:vAlign w:val="center"/>
          </w:tcPr>
          <w:p w:rsidR="003A7537" w:rsidRDefault="0019040F">
            <w:pPr>
              <w:adjustRightInd w:val="0"/>
              <w:snapToGrid w:val="0"/>
              <w:spacing w:line="276" w:lineRule="auto"/>
              <w:jc w:val="center"/>
              <w:rPr>
                <w:kern w:val="0"/>
                <w:szCs w:val="21"/>
              </w:rPr>
            </w:pPr>
            <w:proofErr w:type="gramStart"/>
            <w:r>
              <w:rPr>
                <w:kern w:val="0"/>
                <w:szCs w:val="21"/>
              </w:rPr>
              <w:t>砂水分离</w:t>
            </w:r>
            <w:proofErr w:type="gramEnd"/>
            <w:r>
              <w:rPr>
                <w:kern w:val="0"/>
                <w:szCs w:val="21"/>
              </w:rPr>
              <w:t>提升泵</w:t>
            </w: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有无异响</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进水压力是否正常</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是</w:t>
            </w:r>
            <w:r>
              <w:rPr>
                <w:kern w:val="0"/>
                <w:szCs w:val="21"/>
              </w:rPr>
              <w:t xml:space="preserve">     </w:t>
            </w:r>
            <w:r>
              <w:rPr>
                <w:kern w:val="0"/>
                <w:szCs w:val="21"/>
              </w:rPr>
              <w:t>否</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压力表有无过检或损坏</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管道阀门有无松动</w:t>
            </w:r>
            <w:proofErr w:type="gramStart"/>
            <w:r>
              <w:rPr>
                <w:kern w:val="0"/>
                <w:szCs w:val="21"/>
              </w:rPr>
              <w:t>或异漏</w:t>
            </w:r>
            <w:proofErr w:type="gramEnd"/>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restart"/>
            <w:shd w:val="clear" w:color="auto" w:fill="auto"/>
            <w:noWrap/>
            <w:vAlign w:val="center"/>
          </w:tcPr>
          <w:p w:rsidR="003A7537" w:rsidRDefault="0019040F">
            <w:pPr>
              <w:adjustRightInd w:val="0"/>
              <w:snapToGrid w:val="0"/>
              <w:spacing w:line="276" w:lineRule="auto"/>
              <w:jc w:val="center"/>
              <w:rPr>
                <w:kern w:val="0"/>
                <w:szCs w:val="21"/>
              </w:rPr>
            </w:pPr>
            <w:proofErr w:type="gramStart"/>
            <w:r>
              <w:rPr>
                <w:kern w:val="0"/>
                <w:szCs w:val="21"/>
              </w:rPr>
              <w:t>初沉池</w:t>
            </w:r>
            <w:proofErr w:type="gramEnd"/>
            <w:r>
              <w:rPr>
                <w:kern w:val="0"/>
                <w:szCs w:val="21"/>
              </w:rPr>
              <w:t>排泥泵</w:t>
            </w: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有无异响</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进水压力是否正常</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是</w:t>
            </w:r>
            <w:r>
              <w:rPr>
                <w:kern w:val="0"/>
                <w:szCs w:val="21"/>
              </w:rPr>
              <w:t xml:space="preserve">     </w:t>
            </w:r>
            <w:r>
              <w:rPr>
                <w:kern w:val="0"/>
                <w:szCs w:val="21"/>
              </w:rPr>
              <w:t>否</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压力表有无过检或损坏</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管道阀门有无松动</w:t>
            </w:r>
            <w:proofErr w:type="gramStart"/>
            <w:r>
              <w:rPr>
                <w:kern w:val="0"/>
                <w:szCs w:val="21"/>
              </w:rPr>
              <w:t>或异漏</w:t>
            </w:r>
            <w:proofErr w:type="gramEnd"/>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restar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潜水搅拌机</w:t>
            </w: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升降</w:t>
            </w:r>
            <w:proofErr w:type="gramStart"/>
            <w:r>
              <w:rPr>
                <w:kern w:val="0"/>
                <w:szCs w:val="21"/>
              </w:rPr>
              <w:t>杆是否</w:t>
            </w:r>
            <w:proofErr w:type="gramEnd"/>
            <w:r>
              <w:rPr>
                <w:kern w:val="0"/>
                <w:szCs w:val="21"/>
              </w:rPr>
              <w:t>正常使用</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是</w:t>
            </w:r>
            <w:r>
              <w:rPr>
                <w:kern w:val="0"/>
                <w:szCs w:val="21"/>
              </w:rPr>
              <w:t xml:space="preserve">     </w:t>
            </w:r>
            <w:r>
              <w:rPr>
                <w:kern w:val="0"/>
                <w:szCs w:val="21"/>
              </w:rPr>
              <w:t>否</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搅拌机是否正常运转</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是</w:t>
            </w:r>
            <w:r>
              <w:rPr>
                <w:kern w:val="0"/>
                <w:szCs w:val="21"/>
              </w:rPr>
              <w:t xml:space="preserve">     </w:t>
            </w:r>
            <w:r>
              <w:rPr>
                <w:kern w:val="0"/>
                <w:szCs w:val="21"/>
              </w:rPr>
              <w:t>否</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r w:rsidR="003A7537">
        <w:trPr>
          <w:trHeight w:val="20"/>
        </w:trPr>
        <w:tc>
          <w:tcPr>
            <w:tcW w:w="412" w:type="pct"/>
            <w:vMerge/>
            <w:vAlign w:val="center"/>
          </w:tcPr>
          <w:p w:rsidR="003A7537" w:rsidRDefault="003A7537">
            <w:pPr>
              <w:adjustRightInd w:val="0"/>
              <w:snapToGrid w:val="0"/>
              <w:spacing w:line="276" w:lineRule="auto"/>
              <w:jc w:val="left"/>
              <w:rPr>
                <w:bCs/>
                <w:kern w:val="0"/>
                <w:szCs w:val="21"/>
              </w:rPr>
            </w:pPr>
          </w:p>
        </w:tc>
        <w:tc>
          <w:tcPr>
            <w:tcW w:w="782" w:type="pct"/>
            <w:vMerge/>
            <w:vAlign w:val="center"/>
          </w:tcPr>
          <w:p w:rsidR="003A7537" w:rsidRDefault="003A7537">
            <w:pPr>
              <w:adjustRightInd w:val="0"/>
              <w:snapToGrid w:val="0"/>
              <w:spacing w:line="276" w:lineRule="auto"/>
              <w:jc w:val="left"/>
              <w:rPr>
                <w:kern w:val="0"/>
                <w:szCs w:val="21"/>
              </w:rPr>
            </w:pPr>
          </w:p>
        </w:tc>
        <w:tc>
          <w:tcPr>
            <w:tcW w:w="2135"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搅拌机有无异响或报警</w:t>
            </w:r>
          </w:p>
        </w:tc>
        <w:tc>
          <w:tcPr>
            <w:tcW w:w="1260" w:type="pct"/>
            <w:shd w:val="clear" w:color="auto" w:fill="auto"/>
            <w:noWrap/>
            <w:vAlign w:val="center"/>
          </w:tcPr>
          <w:p w:rsidR="003A7537" w:rsidRDefault="0019040F">
            <w:pPr>
              <w:adjustRightInd w:val="0"/>
              <w:snapToGrid w:val="0"/>
              <w:spacing w:line="276" w:lineRule="auto"/>
              <w:jc w:val="left"/>
              <w:rPr>
                <w:kern w:val="0"/>
                <w:szCs w:val="21"/>
              </w:rPr>
            </w:pPr>
            <w:r>
              <w:rPr>
                <w:kern w:val="0"/>
                <w:szCs w:val="21"/>
              </w:rPr>
              <w:t xml:space="preserve">     </w:t>
            </w:r>
            <w:r>
              <w:rPr>
                <w:kern w:val="0"/>
                <w:szCs w:val="21"/>
              </w:rPr>
              <w:t>有</w:t>
            </w:r>
            <w:r>
              <w:rPr>
                <w:kern w:val="0"/>
                <w:szCs w:val="21"/>
              </w:rPr>
              <w:t xml:space="preserve">     </w:t>
            </w:r>
            <w:r>
              <w:rPr>
                <w:kern w:val="0"/>
                <w:szCs w:val="21"/>
              </w:rPr>
              <w:t>无</w:t>
            </w:r>
          </w:p>
        </w:tc>
        <w:tc>
          <w:tcPr>
            <w:tcW w:w="411" w:type="pct"/>
            <w:shd w:val="clear" w:color="auto" w:fill="auto"/>
            <w:noWrap/>
            <w:vAlign w:val="center"/>
          </w:tcPr>
          <w:p w:rsidR="003A7537" w:rsidRDefault="0019040F">
            <w:pPr>
              <w:adjustRightInd w:val="0"/>
              <w:snapToGrid w:val="0"/>
              <w:spacing w:line="276" w:lineRule="auto"/>
              <w:jc w:val="center"/>
              <w:rPr>
                <w:kern w:val="0"/>
                <w:szCs w:val="21"/>
              </w:rPr>
            </w:pPr>
            <w:r>
              <w:rPr>
                <w:kern w:val="0"/>
                <w:szCs w:val="21"/>
              </w:rPr>
              <w:t xml:space="preserve">　</w:t>
            </w:r>
          </w:p>
        </w:tc>
      </w:tr>
    </w:tbl>
    <w:bookmarkEnd w:id="253"/>
    <w:bookmarkEnd w:id="254"/>
    <w:bookmarkEnd w:id="255"/>
    <w:p w:rsidR="003A7537" w:rsidRDefault="0019040F">
      <w:pPr>
        <w:rPr>
          <w:sz w:val="24"/>
        </w:rPr>
        <w:sectPr w:rsidR="003A7537">
          <w:pgSz w:w="11906" w:h="16838"/>
          <w:pgMar w:top="1440" w:right="1800" w:bottom="1440" w:left="1800" w:header="851" w:footer="992" w:gutter="0"/>
          <w:cols w:space="425"/>
          <w:docGrid w:type="lines" w:linePitch="312"/>
        </w:sectPr>
      </w:pPr>
      <w:r>
        <w:rPr>
          <w:sz w:val="24"/>
        </w:rPr>
        <w:t>注：各厂根据实际情况调整表格内容</w:t>
      </w:r>
    </w:p>
    <w:p w:rsidR="003A7537" w:rsidRDefault="0019040F">
      <w:pPr>
        <w:snapToGrid w:val="0"/>
        <w:rPr>
          <w:sz w:val="24"/>
        </w:rPr>
      </w:pPr>
      <w:r>
        <w:rPr>
          <w:sz w:val="24"/>
        </w:rPr>
        <w:lastRenderedPageBreak/>
        <w:t>B.0.4</w:t>
      </w:r>
      <w:r>
        <w:rPr>
          <w:sz w:val="24"/>
        </w:rPr>
        <w:t>设备运行时间统计管理应符合表</w:t>
      </w:r>
      <w:r>
        <w:rPr>
          <w:sz w:val="24"/>
        </w:rPr>
        <w:t>B.0.4</w:t>
      </w:r>
      <w:r>
        <w:rPr>
          <w:sz w:val="24"/>
        </w:rPr>
        <w:t>的规定</w:t>
      </w:r>
      <w:r>
        <w:rPr>
          <w:rFonts w:hint="eastAsia"/>
          <w:sz w:val="24"/>
        </w:rPr>
        <w:t>。</w:t>
      </w:r>
    </w:p>
    <w:p w:rsidR="003A7537" w:rsidRDefault="0019040F">
      <w:pPr>
        <w:pStyle w:val="2"/>
        <w:adjustRightInd w:val="0"/>
        <w:spacing w:line="415" w:lineRule="auto"/>
        <w:ind w:left="425"/>
        <w:jc w:val="center"/>
        <w:rPr>
          <w:rFonts w:ascii="Times New Roman" w:eastAsia="黑体" w:hAnsi="Times New Roman" w:cs="Times New Roman"/>
          <w:bCs w:val="0"/>
          <w:sz w:val="21"/>
          <w:szCs w:val="21"/>
        </w:rPr>
      </w:pPr>
      <w:bookmarkStart w:id="257" w:name="_Toc61220973"/>
      <w:bookmarkStart w:id="258" w:name="_Toc58528342"/>
      <w:bookmarkStart w:id="259" w:name="_Toc58490183"/>
      <w:bookmarkStart w:id="260" w:name="_Toc14768"/>
      <w:r>
        <w:rPr>
          <w:rFonts w:ascii="Times New Roman" w:eastAsia="黑体" w:hAnsi="Times New Roman" w:cs="Times New Roman"/>
          <w:bCs w:val="0"/>
          <w:sz w:val="21"/>
          <w:szCs w:val="21"/>
        </w:rPr>
        <w:t>表</w:t>
      </w:r>
      <w:r>
        <w:rPr>
          <w:rFonts w:ascii="Times New Roman" w:eastAsia="黑体" w:hAnsi="Times New Roman" w:cs="Times New Roman"/>
          <w:bCs w:val="0"/>
          <w:sz w:val="21"/>
          <w:szCs w:val="21"/>
        </w:rPr>
        <w:t>B.0.4</w:t>
      </w:r>
      <w:r>
        <w:rPr>
          <w:rFonts w:ascii="Times New Roman" w:eastAsia="黑体" w:hAnsi="Times New Roman" w:cs="Times New Roman"/>
          <w:bCs w:val="0"/>
          <w:sz w:val="21"/>
          <w:szCs w:val="21"/>
        </w:rPr>
        <w:t>设备运行时间统计表</w:t>
      </w:r>
      <w:bookmarkEnd w:id="257"/>
      <w:bookmarkEnd w:id="258"/>
      <w:bookmarkEnd w:id="259"/>
      <w:bookmarkEnd w:id="260"/>
    </w:p>
    <w:p w:rsidR="003A7537" w:rsidRDefault="003A7537">
      <w:pPr>
        <w:ind w:left="142"/>
        <w:jc w:val="center"/>
        <w:rPr>
          <w:sz w:val="24"/>
        </w:rPr>
      </w:pPr>
    </w:p>
    <w:tbl>
      <w:tblPr>
        <w:tblW w:w="0" w:type="auto"/>
        <w:tblLook w:val="04A0" w:firstRow="1" w:lastRow="0" w:firstColumn="1" w:lastColumn="0" w:noHBand="0" w:noVBand="1"/>
      </w:tblPr>
      <w:tblGrid>
        <w:gridCol w:w="818"/>
        <w:gridCol w:w="558"/>
        <w:gridCol w:w="624"/>
        <w:gridCol w:w="558"/>
        <w:gridCol w:w="624"/>
        <w:gridCol w:w="558"/>
        <w:gridCol w:w="557"/>
        <w:gridCol w:w="557"/>
        <w:gridCol w:w="557"/>
        <w:gridCol w:w="557"/>
        <w:gridCol w:w="557"/>
        <w:gridCol w:w="755"/>
        <w:gridCol w:w="557"/>
        <w:gridCol w:w="557"/>
        <w:gridCol w:w="689"/>
        <w:gridCol w:w="755"/>
        <w:gridCol w:w="623"/>
        <w:gridCol w:w="623"/>
        <w:gridCol w:w="557"/>
        <w:gridCol w:w="557"/>
        <w:gridCol w:w="557"/>
        <w:gridCol w:w="557"/>
        <w:gridCol w:w="636"/>
      </w:tblGrid>
      <w:tr w:rsidR="003A753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系统名称</w:t>
            </w:r>
          </w:p>
        </w:tc>
        <w:tc>
          <w:tcPr>
            <w:tcW w:w="0" w:type="auto"/>
            <w:gridSpan w:val="6"/>
            <w:tcBorders>
              <w:top w:val="single" w:sz="4" w:space="0" w:color="auto"/>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调节池</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厌氧系统</w:t>
            </w:r>
          </w:p>
        </w:tc>
        <w:tc>
          <w:tcPr>
            <w:tcW w:w="0" w:type="auto"/>
            <w:gridSpan w:val="9"/>
            <w:tcBorders>
              <w:top w:val="single" w:sz="4" w:space="0" w:color="auto"/>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生化系统</w:t>
            </w:r>
          </w:p>
        </w:tc>
        <w:tc>
          <w:tcPr>
            <w:tcW w:w="0" w:type="auto"/>
            <w:gridSpan w:val="4"/>
            <w:tcBorders>
              <w:top w:val="single" w:sz="4" w:space="0" w:color="auto"/>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超滤系统</w:t>
            </w:r>
          </w:p>
        </w:tc>
        <w:tc>
          <w:tcPr>
            <w:tcW w:w="0" w:type="auto"/>
            <w:tcBorders>
              <w:top w:val="single" w:sz="4" w:space="0" w:color="auto"/>
              <w:left w:val="nil"/>
              <w:bottom w:val="single" w:sz="4" w:space="0" w:color="auto"/>
              <w:right w:val="single" w:sz="4" w:space="0" w:color="auto"/>
            </w:tcBorders>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w:t>
            </w:r>
          </w:p>
        </w:tc>
      </w:tr>
      <w:tr w:rsidR="003A7537">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设备名称</w:t>
            </w:r>
          </w:p>
        </w:tc>
        <w:tc>
          <w:tcPr>
            <w:tcW w:w="0" w:type="auto"/>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格栅机</w:t>
            </w:r>
          </w:p>
        </w:tc>
        <w:tc>
          <w:tcPr>
            <w:tcW w:w="0" w:type="auto"/>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曝气风机</w:t>
            </w:r>
          </w:p>
        </w:tc>
        <w:tc>
          <w:tcPr>
            <w:tcW w:w="0" w:type="auto"/>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搅拌器</w:t>
            </w:r>
          </w:p>
        </w:tc>
        <w:tc>
          <w:tcPr>
            <w:tcW w:w="0" w:type="auto"/>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除臭风机</w:t>
            </w:r>
          </w:p>
        </w:tc>
        <w:tc>
          <w:tcPr>
            <w:tcW w:w="0" w:type="auto"/>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出料泵</w:t>
            </w:r>
          </w:p>
        </w:tc>
        <w:tc>
          <w:tcPr>
            <w:tcW w:w="0" w:type="auto"/>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排泥泵</w:t>
            </w:r>
          </w:p>
        </w:tc>
        <w:tc>
          <w:tcPr>
            <w:tcW w:w="0" w:type="auto"/>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left"/>
              <w:rPr>
                <w:rFonts w:ascii="宋体" w:hAnsi="宋体"/>
                <w:kern w:val="0"/>
                <w:szCs w:val="21"/>
              </w:rPr>
            </w:pPr>
            <w:r>
              <w:rPr>
                <w:rFonts w:ascii="宋体" w:hAnsi="宋体"/>
                <w:kern w:val="0"/>
                <w:szCs w:val="21"/>
              </w:rPr>
              <w:t>循环泵</w:t>
            </w:r>
          </w:p>
        </w:tc>
        <w:tc>
          <w:tcPr>
            <w:tcW w:w="0" w:type="auto"/>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left"/>
              <w:rPr>
                <w:rFonts w:ascii="宋体" w:hAnsi="宋体"/>
                <w:kern w:val="0"/>
                <w:szCs w:val="21"/>
              </w:rPr>
            </w:pPr>
            <w:r>
              <w:rPr>
                <w:rFonts w:ascii="宋体" w:hAnsi="宋体"/>
                <w:kern w:val="0"/>
                <w:szCs w:val="21"/>
              </w:rPr>
              <w:t>排泥泵</w:t>
            </w:r>
          </w:p>
        </w:tc>
        <w:tc>
          <w:tcPr>
            <w:tcW w:w="0" w:type="auto"/>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硝酸盐</w:t>
            </w:r>
            <w:r>
              <w:rPr>
                <w:rFonts w:ascii="宋体" w:hAnsi="宋体"/>
                <w:kern w:val="0"/>
                <w:szCs w:val="21"/>
              </w:rPr>
              <w:br/>
              <w:t>回流泵</w:t>
            </w:r>
          </w:p>
        </w:tc>
        <w:tc>
          <w:tcPr>
            <w:tcW w:w="0" w:type="auto"/>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消泡</w:t>
            </w:r>
            <w:r>
              <w:rPr>
                <w:rFonts w:ascii="宋体" w:hAnsi="宋体"/>
                <w:kern w:val="0"/>
                <w:szCs w:val="21"/>
              </w:rPr>
              <w:br/>
              <w:t>循环泵</w:t>
            </w:r>
          </w:p>
        </w:tc>
        <w:tc>
          <w:tcPr>
            <w:tcW w:w="0" w:type="auto"/>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消泡剂投加泵</w:t>
            </w:r>
          </w:p>
        </w:tc>
        <w:tc>
          <w:tcPr>
            <w:tcW w:w="0" w:type="auto"/>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搅拌器</w:t>
            </w:r>
          </w:p>
        </w:tc>
        <w:tc>
          <w:tcPr>
            <w:tcW w:w="0" w:type="auto"/>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射流泵</w:t>
            </w:r>
          </w:p>
        </w:tc>
        <w:tc>
          <w:tcPr>
            <w:tcW w:w="0" w:type="auto"/>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曝气鼓风机</w:t>
            </w:r>
          </w:p>
        </w:tc>
        <w:tc>
          <w:tcPr>
            <w:tcW w:w="0" w:type="auto"/>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热介质提升泵</w:t>
            </w:r>
          </w:p>
        </w:tc>
        <w:tc>
          <w:tcPr>
            <w:tcW w:w="0" w:type="auto"/>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冷却水泵</w:t>
            </w:r>
          </w:p>
        </w:tc>
        <w:tc>
          <w:tcPr>
            <w:tcW w:w="0" w:type="auto"/>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冷却风扇</w:t>
            </w:r>
          </w:p>
        </w:tc>
        <w:tc>
          <w:tcPr>
            <w:tcW w:w="0" w:type="auto"/>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进水泵</w:t>
            </w:r>
          </w:p>
        </w:tc>
        <w:tc>
          <w:tcPr>
            <w:tcW w:w="0" w:type="auto"/>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循环泵</w:t>
            </w:r>
          </w:p>
        </w:tc>
        <w:tc>
          <w:tcPr>
            <w:tcW w:w="0" w:type="auto"/>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空压机</w:t>
            </w:r>
          </w:p>
        </w:tc>
        <w:tc>
          <w:tcPr>
            <w:tcW w:w="0" w:type="auto"/>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清洗泵</w:t>
            </w:r>
          </w:p>
        </w:tc>
        <w:tc>
          <w:tcPr>
            <w:tcW w:w="0" w:type="auto"/>
            <w:tcBorders>
              <w:top w:val="nil"/>
              <w:left w:val="nil"/>
              <w:bottom w:val="single" w:sz="4" w:space="0" w:color="auto"/>
              <w:right w:val="single" w:sz="4" w:space="0" w:color="auto"/>
            </w:tcBorders>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w:t>
            </w:r>
          </w:p>
        </w:tc>
      </w:tr>
      <w:tr w:rsidR="003A7537">
        <w:trPr>
          <w:trHeight w:val="20"/>
        </w:trPr>
        <w:tc>
          <w:tcPr>
            <w:tcW w:w="0" w:type="auto"/>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单位</w:t>
            </w:r>
            <w:r>
              <w:rPr>
                <w:rFonts w:ascii="宋体" w:hAnsi="宋体"/>
                <w:kern w:val="0"/>
                <w:szCs w:val="21"/>
              </w:rPr>
              <w:br/>
              <w:t>日期</w:t>
            </w:r>
          </w:p>
        </w:tc>
        <w:tc>
          <w:tcPr>
            <w:tcW w:w="0" w:type="auto"/>
            <w:tcBorders>
              <w:top w:val="nil"/>
              <w:left w:val="single" w:sz="4" w:space="0" w:color="auto"/>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h</w:t>
            </w:r>
          </w:p>
        </w:tc>
        <w:tc>
          <w:tcPr>
            <w:tcW w:w="0" w:type="auto"/>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h</w:t>
            </w:r>
          </w:p>
        </w:tc>
        <w:tc>
          <w:tcPr>
            <w:tcW w:w="0" w:type="auto"/>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h</w:t>
            </w:r>
          </w:p>
        </w:tc>
        <w:tc>
          <w:tcPr>
            <w:tcW w:w="0" w:type="auto"/>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h</w:t>
            </w:r>
          </w:p>
        </w:tc>
        <w:tc>
          <w:tcPr>
            <w:tcW w:w="0" w:type="auto"/>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h</w:t>
            </w:r>
          </w:p>
        </w:tc>
        <w:tc>
          <w:tcPr>
            <w:tcW w:w="0" w:type="auto"/>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h</w:t>
            </w:r>
          </w:p>
        </w:tc>
        <w:tc>
          <w:tcPr>
            <w:tcW w:w="0" w:type="auto"/>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h</w:t>
            </w:r>
          </w:p>
        </w:tc>
        <w:tc>
          <w:tcPr>
            <w:tcW w:w="0" w:type="auto"/>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h</w:t>
            </w:r>
          </w:p>
        </w:tc>
        <w:tc>
          <w:tcPr>
            <w:tcW w:w="0" w:type="auto"/>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h</w:t>
            </w:r>
          </w:p>
        </w:tc>
        <w:tc>
          <w:tcPr>
            <w:tcW w:w="0" w:type="auto"/>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h</w:t>
            </w:r>
          </w:p>
        </w:tc>
        <w:tc>
          <w:tcPr>
            <w:tcW w:w="0" w:type="auto"/>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h</w:t>
            </w:r>
          </w:p>
        </w:tc>
        <w:tc>
          <w:tcPr>
            <w:tcW w:w="0" w:type="auto"/>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h</w:t>
            </w:r>
          </w:p>
        </w:tc>
        <w:tc>
          <w:tcPr>
            <w:tcW w:w="0" w:type="auto"/>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h</w:t>
            </w:r>
          </w:p>
        </w:tc>
        <w:tc>
          <w:tcPr>
            <w:tcW w:w="0" w:type="auto"/>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h</w:t>
            </w:r>
          </w:p>
        </w:tc>
        <w:tc>
          <w:tcPr>
            <w:tcW w:w="0" w:type="auto"/>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h</w:t>
            </w:r>
          </w:p>
        </w:tc>
        <w:tc>
          <w:tcPr>
            <w:tcW w:w="0" w:type="auto"/>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h</w:t>
            </w:r>
          </w:p>
        </w:tc>
        <w:tc>
          <w:tcPr>
            <w:tcW w:w="0" w:type="auto"/>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h</w:t>
            </w:r>
          </w:p>
        </w:tc>
        <w:tc>
          <w:tcPr>
            <w:tcW w:w="0" w:type="auto"/>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h</w:t>
            </w:r>
          </w:p>
        </w:tc>
        <w:tc>
          <w:tcPr>
            <w:tcW w:w="0" w:type="auto"/>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h</w:t>
            </w:r>
          </w:p>
        </w:tc>
        <w:tc>
          <w:tcPr>
            <w:tcW w:w="0" w:type="auto"/>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h</w:t>
            </w:r>
          </w:p>
        </w:tc>
        <w:tc>
          <w:tcPr>
            <w:tcW w:w="0" w:type="auto"/>
            <w:tcBorders>
              <w:top w:val="nil"/>
              <w:left w:val="nil"/>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h</w:t>
            </w:r>
          </w:p>
        </w:tc>
        <w:tc>
          <w:tcPr>
            <w:tcW w:w="0" w:type="auto"/>
            <w:tcBorders>
              <w:top w:val="nil"/>
              <w:left w:val="nil"/>
              <w:bottom w:val="single" w:sz="4" w:space="0" w:color="auto"/>
              <w:right w:val="single" w:sz="4" w:space="0" w:color="auto"/>
            </w:tcBorders>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w:t>
            </w:r>
          </w:p>
        </w:tc>
      </w:tr>
      <w:tr w:rsidR="003A753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1月1日</w:t>
            </w:r>
          </w:p>
        </w:tc>
        <w:tc>
          <w:tcPr>
            <w:tcW w:w="0" w:type="auto"/>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0" w:type="auto"/>
            <w:tcBorders>
              <w:top w:val="nil"/>
              <w:left w:val="nil"/>
              <w:bottom w:val="single" w:sz="4" w:space="0" w:color="auto"/>
              <w:right w:val="single" w:sz="4" w:space="0" w:color="auto"/>
            </w:tcBorders>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r>
      <w:tr w:rsidR="003A7537">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w:t>
            </w:r>
          </w:p>
        </w:tc>
        <w:tc>
          <w:tcPr>
            <w:tcW w:w="0" w:type="auto"/>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0" w:type="auto"/>
            <w:tcBorders>
              <w:top w:val="nil"/>
              <w:left w:val="nil"/>
              <w:bottom w:val="single" w:sz="4" w:space="0" w:color="auto"/>
              <w:right w:val="single" w:sz="4" w:space="0" w:color="auto"/>
            </w:tcBorders>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r>
      <w:tr w:rsidR="003A7537">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12月31日</w:t>
            </w:r>
          </w:p>
        </w:tc>
        <w:tc>
          <w:tcPr>
            <w:tcW w:w="0" w:type="auto"/>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0" w:type="auto"/>
            <w:tcBorders>
              <w:top w:val="nil"/>
              <w:left w:val="nil"/>
              <w:bottom w:val="single" w:sz="4" w:space="0" w:color="auto"/>
              <w:right w:val="single" w:sz="4" w:space="0" w:color="auto"/>
            </w:tcBorders>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r>
    </w:tbl>
    <w:p w:rsidR="003A7537" w:rsidRDefault="003A7537">
      <w:pPr>
        <w:ind w:left="142"/>
        <w:rPr>
          <w:sz w:val="24"/>
        </w:rPr>
      </w:pPr>
    </w:p>
    <w:p w:rsidR="003A7537" w:rsidRDefault="003A7537">
      <w:pPr>
        <w:rPr>
          <w:sz w:val="24"/>
        </w:rPr>
        <w:sectPr w:rsidR="003A7537">
          <w:pgSz w:w="16838" w:h="11906" w:orient="landscape"/>
          <w:pgMar w:top="1800" w:right="1440" w:bottom="1800" w:left="1440" w:header="851" w:footer="992" w:gutter="0"/>
          <w:cols w:space="425"/>
          <w:docGrid w:type="lines" w:linePitch="312"/>
        </w:sectPr>
      </w:pPr>
    </w:p>
    <w:p w:rsidR="003A7537" w:rsidRDefault="0019040F">
      <w:pPr>
        <w:snapToGrid w:val="0"/>
        <w:rPr>
          <w:sz w:val="24"/>
        </w:rPr>
      </w:pPr>
      <w:r>
        <w:rPr>
          <w:sz w:val="24"/>
        </w:rPr>
        <w:lastRenderedPageBreak/>
        <w:t>B.0.5</w:t>
      </w:r>
      <w:r>
        <w:rPr>
          <w:sz w:val="24"/>
        </w:rPr>
        <w:t>管理人员定期工作计划管理应符合表</w:t>
      </w:r>
      <w:r>
        <w:rPr>
          <w:sz w:val="24"/>
        </w:rPr>
        <w:t>B.0.5</w:t>
      </w:r>
      <w:r>
        <w:rPr>
          <w:sz w:val="24"/>
        </w:rPr>
        <w:t>的规定</w:t>
      </w:r>
      <w:r>
        <w:rPr>
          <w:rFonts w:hint="eastAsia"/>
          <w:sz w:val="24"/>
        </w:rPr>
        <w:t>。</w:t>
      </w:r>
    </w:p>
    <w:p w:rsidR="003A7537" w:rsidRDefault="0019040F">
      <w:pPr>
        <w:pStyle w:val="2"/>
        <w:adjustRightInd w:val="0"/>
        <w:spacing w:line="415" w:lineRule="auto"/>
        <w:ind w:left="425"/>
        <w:jc w:val="center"/>
        <w:rPr>
          <w:rFonts w:ascii="Times New Roman" w:eastAsia="黑体" w:hAnsi="Times New Roman" w:cs="Times New Roman"/>
          <w:bCs w:val="0"/>
          <w:sz w:val="21"/>
          <w:szCs w:val="21"/>
        </w:rPr>
      </w:pPr>
      <w:bookmarkStart w:id="261" w:name="_Toc58528343"/>
      <w:bookmarkStart w:id="262" w:name="_Toc58490184"/>
      <w:bookmarkStart w:id="263" w:name="_Toc61220974"/>
      <w:bookmarkStart w:id="264" w:name="_Toc16636"/>
      <w:r>
        <w:rPr>
          <w:rFonts w:ascii="Times New Roman" w:eastAsia="黑体" w:hAnsi="Times New Roman" w:cs="Times New Roman"/>
          <w:bCs w:val="0"/>
          <w:sz w:val="21"/>
          <w:szCs w:val="21"/>
        </w:rPr>
        <w:t>表</w:t>
      </w:r>
      <w:r>
        <w:rPr>
          <w:rFonts w:ascii="Times New Roman" w:eastAsia="黑体" w:hAnsi="Times New Roman" w:cs="Times New Roman"/>
          <w:bCs w:val="0"/>
          <w:sz w:val="21"/>
          <w:szCs w:val="21"/>
        </w:rPr>
        <w:t>B.0.5</w:t>
      </w:r>
      <w:r>
        <w:rPr>
          <w:rFonts w:ascii="Times New Roman" w:eastAsia="黑体" w:hAnsi="Times New Roman" w:cs="Times New Roman"/>
          <w:bCs w:val="0"/>
          <w:sz w:val="21"/>
          <w:szCs w:val="21"/>
        </w:rPr>
        <w:t>定期工作计划表</w:t>
      </w:r>
      <w:bookmarkEnd w:id="261"/>
      <w:bookmarkEnd w:id="262"/>
      <w:bookmarkEnd w:id="263"/>
      <w:bookmarkEnd w:id="264"/>
    </w:p>
    <w:p w:rsidR="003A7537" w:rsidRDefault="003A7537">
      <w:pPr>
        <w:ind w:left="142"/>
        <w:jc w:val="center"/>
        <w:rPr>
          <w:sz w:val="24"/>
        </w:rPr>
      </w:pPr>
    </w:p>
    <w:tbl>
      <w:tblPr>
        <w:tblW w:w="5000" w:type="pct"/>
        <w:tblLook w:val="04A0" w:firstRow="1" w:lastRow="0" w:firstColumn="1" w:lastColumn="0" w:noHBand="0" w:noVBand="1"/>
      </w:tblPr>
      <w:tblGrid>
        <w:gridCol w:w="638"/>
        <w:gridCol w:w="1903"/>
        <w:gridCol w:w="2259"/>
        <w:gridCol w:w="638"/>
        <w:gridCol w:w="849"/>
        <w:gridCol w:w="2009"/>
      </w:tblGrid>
      <w:tr w:rsidR="003A7537">
        <w:trPr>
          <w:trHeight w:val="403"/>
        </w:trPr>
        <w:tc>
          <w:tcPr>
            <w:tcW w:w="3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b/>
                <w:bCs/>
                <w:kern w:val="0"/>
                <w:szCs w:val="21"/>
              </w:rPr>
            </w:pPr>
            <w:r>
              <w:rPr>
                <w:rFonts w:ascii="宋体" w:hAnsi="宋体"/>
                <w:b/>
                <w:bCs/>
                <w:kern w:val="0"/>
                <w:szCs w:val="21"/>
              </w:rPr>
              <w:t>序号</w:t>
            </w:r>
          </w:p>
        </w:tc>
        <w:tc>
          <w:tcPr>
            <w:tcW w:w="1137" w:type="pct"/>
            <w:tcBorders>
              <w:top w:val="single" w:sz="4" w:space="0" w:color="auto"/>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b/>
                <w:bCs/>
                <w:kern w:val="0"/>
                <w:szCs w:val="21"/>
              </w:rPr>
            </w:pPr>
            <w:r>
              <w:rPr>
                <w:rFonts w:ascii="宋体" w:hAnsi="宋体"/>
                <w:b/>
                <w:bCs/>
                <w:kern w:val="0"/>
                <w:szCs w:val="21"/>
              </w:rPr>
              <w:t>定期工作具体项目</w:t>
            </w:r>
          </w:p>
        </w:tc>
        <w:tc>
          <w:tcPr>
            <w:tcW w:w="1389" w:type="pct"/>
            <w:tcBorders>
              <w:top w:val="single" w:sz="4" w:space="0" w:color="auto"/>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b/>
                <w:bCs/>
                <w:kern w:val="0"/>
                <w:szCs w:val="21"/>
              </w:rPr>
            </w:pPr>
            <w:r>
              <w:rPr>
                <w:rFonts w:ascii="宋体" w:hAnsi="宋体"/>
                <w:b/>
                <w:bCs/>
                <w:kern w:val="0"/>
                <w:szCs w:val="21"/>
              </w:rPr>
              <w:t>定期工作具体项目</w:t>
            </w:r>
          </w:p>
        </w:tc>
        <w:tc>
          <w:tcPr>
            <w:tcW w:w="382" w:type="pct"/>
            <w:tcBorders>
              <w:top w:val="single" w:sz="4" w:space="0" w:color="auto"/>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b/>
                <w:bCs/>
                <w:kern w:val="0"/>
                <w:szCs w:val="21"/>
              </w:rPr>
            </w:pPr>
            <w:r>
              <w:rPr>
                <w:rFonts w:ascii="宋体" w:hAnsi="宋体"/>
                <w:b/>
                <w:bCs/>
                <w:kern w:val="0"/>
                <w:szCs w:val="21"/>
              </w:rPr>
              <w:t>周期</w:t>
            </w:r>
          </w:p>
        </w:tc>
        <w:tc>
          <w:tcPr>
            <w:tcW w:w="508" w:type="pct"/>
            <w:tcBorders>
              <w:top w:val="single" w:sz="4" w:space="0" w:color="auto"/>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b/>
                <w:bCs/>
                <w:kern w:val="0"/>
                <w:szCs w:val="21"/>
              </w:rPr>
            </w:pPr>
            <w:r>
              <w:rPr>
                <w:rFonts w:ascii="宋体" w:hAnsi="宋体"/>
                <w:b/>
                <w:bCs/>
                <w:kern w:val="0"/>
                <w:szCs w:val="21"/>
              </w:rPr>
              <w:t>执行人</w:t>
            </w:r>
          </w:p>
        </w:tc>
        <w:tc>
          <w:tcPr>
            <w:tcW w:w="1201" w:type="pct"/>
            <w:tcBorders>
              <w:top w:val="single" w:sz="4" w:space="0" w:color="auto"/>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b/>
                <w:bCs/>
                <w:kern w:val="0"/>
                <w:szCs w:val="21"/>
              </w:rPr>
            </w:pPr>
            <w:r>
              <w:rPr>
                <w:rFonts w:ascii="宋体" w:hAnsi="宋体"/>
                <w:b/>
                <w:bCs/>
                <w:kern w:val="0"/>
                <w:szCs w:val="21"/>
              </w:rPr>
              <w:t>监护/审核人员要求</w:t>
            </w:r>
          </w:p>
        </w:tc>
      </w:tr>
      <w:tr w:rsidR="003A7537">
        <w:trPr>
          <w:trHeight w:val="403"/>
        </w:trPr>
        <w:tc>
          <w:tcPr>
            <w:tcW w:w="383" w:type="pct"/>
            <w:tcBorders>
              <w:top w:val="nil"/>
              <w:left w:val="single" w:sz="4" w:space="0" w:color="auto"/>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1</w:t>
            </w:r>
          </w:p>
        </w:tc>
        <w:tc>
          <w:tcPr>
            <w:tcW w:w="1137"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调节池除臭风机</w:t>
            </w:r>
          </w:p>
        </w:tc>
        <w:tc>
          <w:tcPr>
            <w:tcW w:w="1389"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382"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508"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1201"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r>
      <w:tr w:rsidR="003A7537">
        <w:trPr>
          <w:trHeight w:val="403"/>
        </w:trPr>
        <w:tc>
          <w:tcPr>
            <w:tcW w:w="383" w:type="pct"/>
            <w:tcBorders>
              <w:top w:val="nil"/>
              <w:left w:val="single" w:sz="4" w:space="0" w:color="auto"/>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2</w:t>
            </w:r>
          </w:p>
        </w:tc>
        <w:tc>
          <w:tcPr>
            <w:tcW w:w="1137"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厌氧罐除臭风机</w:t>
            </w:r>
          </w:p>
        </w:tc>
        <w:tc>
          <w:tcPr>
            <w:tcW w:w="1389"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382"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508"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1201"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r>
      <w:tr w:rsidR="003A7537">
        <w:trPr>
          <w:trHeight w:val="403"/>
        </w:trPr>
        <w:tc>
          <w:tcPr>
            <w:tcW w:w="383" w:type="pct"/>
            <w:tcBorders>
              <w:top w:val="nil"/>
              <w:left w:val="single" w:sz="4" w:space="0" w:color="auto"/>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3</w:t>
            </w:r>
          </w:p>
        </w:tc>
        <w:tc>
          <w:tcPr>
            <w:tcW w:w="1137"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生化除臭风机</w:t>
            </w:r>
          </w:p>
        </w:tc>
        <w:tc>
          <w:tcPr>
            <w:tcW w:w="1389"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382"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508"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1201"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r>
      <w:tr w:rsidR="003A7537">
        <w:trPr>
          <w:trHeight w:val="403"/>
        </w:trPr>
        <w:tc>
          <w:tcPr>
            <w:tcW w:w="383" w:type="pct"/>
            <w:tcBorders>
              <w:top w:val="nil"/>
              <w:left w:val="single" w:sz="4" w:space="0" w:color="auto"/>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4</w:t>
            </w:r>
          </w:p>
        </w:tc>
        <w:tc>
          <w:tcPr>
            <w:tcW w:w="1137"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沼气预处理风机</w:t>
            </w:r>
          </w:p>
        </w:tc>
        <w:tc>
          <w:tcPr>
            <w:tcW w:w="1389"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382"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508"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1201"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r>
      <w:tr w:rsidR="003A7537">
        <w:trPr>
          <w:trHeight w:val="403"/>
        </w:trPr>
        <w:tc>
          <w:tcPr>
            <w:tcW w:w="383" w:type="pct"/>
            <w:tcBorders>
              <w:top w:val="nil"/>
              <w:left w:val="single" w:sz="4" w:space="0" w:color="auto"/>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5</w:t>
            </w:r>
          </w:p>
        </w:tc>
        <w:tc>
          <w:tcPr>
            <w:tcW w:w="1137"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生化鼓风机</w:t>
            </w:r>
          </w:p>
        </w:tc>
        <w:tc>
          <w:tcPr>
            <w:tcW w:w="1389"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382"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508"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1201"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r>
      <w:tr w:rsidR="003A7537">
        <w:trPr>
          <w:trHeight w:val="403"/>
        </w:trPr>
        <w:tc>
          <w:tcPr>
            <w:tcW w:w="383" w:type="pct"/>
            <w:tcBorders>
              <w:top w:val="nil"/>
              <w:left w:val="single" w:sz="4" w:space="0" w:color="auto"/>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6</w:t>
            </w:r>
          </w:p>
        </w:tc>
        <w:tc>
          <w:tcPr>
            <w:tcW w:w="1137"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proofErr w:type="gramStart"/>
            <w:r>
              <w:rPr>
                <w:rFonts w:ascii="宋体" w:hAnsi="宋体"/>
                <w:kern w:val="0"/>
                <w:szCs w:val="21"/>
              </w:rPr>
              <w:t>酸塔循环</w:t>
            </w:r>
            <w:proofErr w:type="gramEnd"/>
            <w:r>
              <w:rPr>
                <w:rFonts w:ascii="宋体" w:hAnsi="宋体"/>
                <w:kern w:val="0"/>
                <w:szCs w:val="21"/>
              </w:rPr>
              <w:t>泵</w:t>
            </w:r>
          </w:p>
        </w:tc>
        <w:tc>
          <w:tcPr>
            <w:tcW w:w="1389"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382"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508"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1201"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r>
      <w:tr w:rsidR="003A7537">
        <w:trPr>
          <w:trHeight w:val="403"/>
        </w:trPr>
        <w:tc>
          <w:tcPr>
            <w:tcW w:w="383" w:type="pct"/>
            <w:tcBorders>
              <w:top w:val="nil"/>
              <w:left w:val="single" w:sz="4" w:space="0" w:color="auto"/>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7</w:t>
            </w:r>
          </w:p>
        </w:tc>
        <w:tc>
          <w:tcPr>
            <w:tcW w:w="1137"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proofErr w:type="gramStart"/>
            <w:r>
              <w:rPr>
                <w:rFonts w:ascii="宋体" w:hAnsi="宋体"/>
                <w:kern w:val="0"/>
                <w:szCs w:val="21"/>
              </w:rPr>
              <w:t>碱塔循环</w:t>
            </w:r>
            <w:proofErr w:type="gramEnd"/>
            <w:r>
              <w:rPr>
                <w:rFonts w:ascii="宋体" w:hAnsi="宋体"/>
                <w:kern w:val="0"/>
                <w:szCs w:val="21"/>
              </w:rPr>
              <w:t>泵</w:t>
            </w:r>
          </w:p>
        </w:tc>
        <w:tc>
          <w:tcPr>
            <w:tcW w:w="1389"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382"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508"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1201"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r>
      <w:tr w:rsidR="003A7537">
        <w:trPr>
          <w:trHeight w:val="403"/>
        </w:trPr>
        <w:tc>
          <w:tcPr>
            <w:tcW w:w="383" w:type="pct"/>
            <w:tcBorders>
              <w:top w:val="nil"/>
              <w:left w:val="single" w:sz="4" w:space="0" w:color="auto"/>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8</w:t>
            </w:r>
          </w:p>
        </w:tc>
        <w:tc>
          <w:tcPr>
            <w:tcW w:w="1137"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腐殖酸提升泵</w:t>
            </w:r>
          </w:p>
        </w:tc>
        <w:tc>
          <w:tcPr>
            <w:tcW w:w="1389"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382"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508"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1201"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r>
      <w:tr w:rsidR="003A7537">
        <w:trPr>
          <w:trHeight w:val="403"/>
        </w:trPr>
        <w:tc>
          <w:tcPr>
            <w:tcW w:w="383" w:type="pct"/>
            <w:tcBorders>
              <w:top w:val="nil"/>
              <w:left w:val="single" w:sz="4" w:space="0" w:color="auto"/>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9</w:t>
            </w:r>
          </w:p>
        </w:tc>
        <w:tc>
          <w:tcPr>
            <w:tcW w:w="1137"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清液外排泵</w:t>
            </w:r>
          </w:p>
        </w:tc>
        <w:tc>
          <w:tcPr>
            <w:tcW w:w="1389"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382"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508"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1201"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r>
      <w:tr w:rsidR="003A7537">
        <w:trPr>
          <w:trHeight w:val="403"/>
        </w:trPr>
        <w:tc>
          <w:tcPr>
            <w:tcW w:w="383" w:type="pct"/>
            <w:tcBorders>
              <w:top w:val="nil"/>
              <w:left w:val="single" w:sz="4" w:space="0" w:color="auto"/>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10</w:t>
            </w:r>
          </w:p>
        </w:tc>
        <w:tc>
          <w:tcPr>
            <w:tcW w:w="1137"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1#厌氧罐循环泵</w:t>
            </w:r>
          </w:p>
        </w:tc>
        <w:tc>
          <w:tcPr>
            <w:tcW w:w="1389"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382"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508"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1201"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r>
      <w:tr w:rsidR="003A7537">
        <w:trPr>
          <w:trHeight w:val="403"/>
        </w:trPr>
        <w:tc>
          <w:tcPr>
            <w:tcW w:w="383" w:type="pct"/>
            <w:tcBorders>
              <w:top w:val="nil"/>
              <w:left w:val="single" w:sz="4" w:space="0" w:color="auto"/>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11</w:t>
            </w:r>
          </w:p>
        </w:tc>
        <w:tc>
          <w:tcPr>
            <w:tcW w:w="1137"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2#厌氧罐循环泵</w:t>
            </w:r>
          </w:p>
        </w:tc>
        <w:tc>
          <w:tcPr>
            <w:tcW w:w="1389"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382"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508"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1201"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r>
      <w:tr w:rsidR="003A7537">
        <w:trPr>
          <w:trHeight w:val="403"/>
        </w:trPr>
        <w:tc>
          <w:tcPr>
            <w:tcW w:w="383" w:type="pct"/>
            <w:tcBorders>
              <w:top w:val="nil"/>
              <w:left w:val="single" w:sz="4" w:space="0" w:color="auto"/>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12</w:t>
            </w:r>
          </w:p>
        </w:tc>
        <w:tc>
          <w:tcPr>
            <w:tcW w:w="1137"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超滤进水泵</w:t>
            </w:r>
          </w:p>
        </w:tc>
        <w:tc>
          <w:tcPr>
            <w:tcW w:w="1389"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382"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508"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1201"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r>
      <w:tr w:rsidR="003A7537">
        <w:trPr>
          <w:trHeight w:val="403"/>
        </w:trPr>
        <w:tc>
          <w:tcPr>
            <w:tcW w:w="383" w:type="pct"/>
            <w:tcBorders>
              <w:top w:val="nil"/>
              <w:left w:val="single" w:sz="4" w:space="0" w:color="auto"/>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13</w:t>
            </w:r>
          </w:p>
        </w:tc>
        <w:tc>
          <w:tcPr>
            <w:tcW w:w="1137"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调节池出水泵</w:t>
            </w:r>
          </w:p>
        </w:tc>
        <w:tc>
          <w:tcPr>
            <w:tcW w:w="1389"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382"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508"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1201"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r>
      <w:tr w:rsidR="003A7537">
        <w:trPr>
          <w:trHeight w:val="403"/>
        </w:trPr>
        <w:tc>
          <w:tcPr>
            <w:tcW w:w="383" w:type="pct"/>
            <w:tcBorders>
              <w:top w:val="nil"/>
              <w:left w:val="single" w:sz="4" w:space="0" w:color="auto"/>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14</w:t>
            </w:r>
          </w:p>
        </w:tc>
        <w:tc>
          <w:tcPr>
            <w:tcW w:w="1137"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调节池排泥泵</w:t>
            </w:r>
          </w:p>
        </w:tc>
        <w:tc>
          <w:tcPr>
            <w:tcW w:w="1389"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382"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508"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1201"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r>
      <w:tr w:rsidR="003A7537">
        <w:trPr>
          <w:trHeight w:val="403"/>
        </w:trPr>
        <w:tc>
          <w:tcPr>
            <w:tcW w:w="383" w:type="pct"/>
            <w:tcBorders>
              <w:top w:val="nil"/>
              <w:left w:val="single" w:sz="4" w:space="0" w:color="auto"/>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15</w:t>
            </w:r>
          </w:p>
        </w:tc>
        <w:tc>
          <w:tcPr>
            <w:tcW w:w="1137"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调节池曝气风机</w:t>
            </w:r>
          </w:p>
        </w:tc>
        <w:tc>
          <w:tcPr>
            <w:tcW w:w="1389"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382"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508"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1201"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r>
      <w:tr w:rsidR="003A7537">
        <w:trPr>
          <w:trHeight w:val="403"/>
        </w:trPr>
        <w:tc>
          <w:tcPr>
            <w:tcW w:w="383" w:type="pct"/>
            <w:tcBorders>
              <w:top w:val="nil"/>
              <w:left w:val="single" w:sz="4" w:space="0" w:color="auto"/>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16</w:t>
            </w:r>
          </w:p>
        </w:tc>
        <w:tc>
          <w:tcPr>
            <w:tcW w:w="1137"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除臭管道测负压</w:t>
            </w:r>
          </w:p>
        </w:tc>
        <w:tc>
          <w:tcPr>
            <w:tcW w:w="1389"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382"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508"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1201"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r>
      <w:tr w:rsidR="003A7537">
        <w:trPr>
          <w:trHeight w:val="403"/>
        </w:trPr>
        <w:tc>
          <w:tcPr>
            <w:tcW w:w="383" w:type="pct"/>
            <w:tcBorders>
              <w:top w:val="nil"/>
              <w:left w:val="single" w:sz="4" w:space="0" w:color="auto"/>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17</w:t>
            </w:r>
          </w:p>
        </w:tc>
        <w:tc>
          <w:tcPr>
            <w:tcW w:w="1137"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除臭管道疏排水</w:t>
            </w:r>
          </w:p>
        </w:tc>
        <w:tc>
          <w:tcPr>
            <w:tcW w:w="1389"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382"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508"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1201"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r>
      <w:tr w:rsidR="003A7537">
        <w:trPr>
          <w:trHeight w:val="403"/>
        </w:trPr>
        <w:tc>
          <w:tcPr>
            <w:tcW w:w="383" w:type="pct"/>
            <w:tcBorders>
              <w:top w:val="nil"/>
              <w:left w:val="single" w:sz="4" w:space="0" w:color="auto"/>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18</w:t>
            </w:r>
          </w:p>
        </w:tc>
        <w:tc>
          <w:tcPr>
            <w:tcW w:w="1137"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酸碱塔PH</w:t>
            </w:r>
          </w:p>
        </w:tc>
        <w:tc>
          <w:tcPr>
            <w:tcW w:w="1389"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382"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508"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c>
          <w:tcPr>
            <w:tcW w:w="1201" w:type="pct"/>
            <w:tcBorders>
              <w:top w:val="nil"/>
              <w:left w:val="nil"/>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 xml:space="preserve">　</w:t>
            </w:r>
          </w:p>
        </w:tc>
      </w:tr>
      <w:tr w:rsidR="003A7537">
        <w:trPr>
          <w:trHeight w:val="403"/>
        </w:trPr>
        <w:tc>
          <w:tcPr>
            <w:tcW w:w="383" w:type="pct"/>
            <w:vMerge w:val="restart"/>
            <w:tcBorders>
              <w:top w:val="nil"/>
              <w:left w:val="single" w:sz="4" w:space="0" w:color="auto"/>
              <w:bottom w:val="single" w:sz="4" w:space="0" w:color="auto"/>
              <w:right w:val="single" w:sz="4" w:space="0" w:color="auto"/>
            </w:tcBorders>
            <w:shd w:val="clear" w:color="auto" w:fill="auto"/>
            <w:noWrap/>
            <w:vAlign w:val="center"/>
          </w:tcPr>
          <w:p w:rsidR="003A7537" w:rsidRDefault="0019040F">
            <w:pPr>
              <w:widowControl/>
              <w:adjustRightInd w:val="0"/>
              <w:snapToGrid w:val="0"/>
              <w:spacing w:line="276" w:lineRule="auto"/>
              <w:jc w:val="center"/>
              <w:rPr>
                <w:rFonts w:ascii="宋体" w:hAnsi="宋体"/>
                <w:kern w:val="0"/>
                <w:szCs w:val="21"/>
              </w:rPr>
            </w:pPr>
            <w:r>
              <w:rPr>
                <w:rFonts w:ascii="宋体" w:hAnsi="宋体"/>
                <w:kern w:val="0"/>
                <w:szCs w:val="21"/>
              </w:rPr>
              <w:t>备注</w:t>
            </w:r>
          </w:p>
        </w:tc>
        <w:tc>
          <w:tcPr>
            <w:tcW w:w="4617"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7537" w:rsidRDefault="0019040F">
            <w:pPr>
              <w:widowControl/>
              <w:adjustRightInd w:val="0"/>
              <w:snapToGrid w:val="0"/>
              <w:spacing w:line="276" w:lineRule="auto"/>
              <w:jc w:val="left"/>
              <w:rPr>
                <w:rFonts w:ascii="宋体" w:hAnsi="宋体"/>
                <w:kern w:val="0"/>
                <w:szCs w:val="21"/>
              </w:rPr>
            </w:pPr>
            <w:r>
              <w:rPr>
                <w:rFonts w:ascii="宋体" w:hAnsi="宋体"/>
                <w:kern w:val="0"/>
                <w:szCs w:val="21"/>
              </w:rPr>
              <w:t>1.设备切换及点动：如有异常，在备注中写明具体异常状况；如无异常，便写切换完成或点动完成。</w:t>
            </w:r>
            <w:r>
              <w:rPr>
                <w:rFonts w:ascii="宋体" w:hAnsi="宋体"/>
                <w:kern w:val="0"/>
                <w:szCs w:val="21"/>
              </w:rPr>
              <w:br/>
              <w:t>2.每日疏水及负压监测的具体时间写于备注栏中。</w:t>
            </w:r>
            <w:r>
              <w:rPr>
                <w:rFonts w:ascii="宋体" w:hAnsi="宋体"/>
                <w:kern w:val="0"/>
                <w:szCs w:val="21"/>
              </w:rPr>
              <w:br/>
              <w:t>3.酸碱塔加药及加药数量写于备注栏中。</w:t>
            </w:r>
          </w:p>
        </w:tc>
      </w:tr>
      <w:tr w:rsidR="003A7537">
        <w:trPr>
          <w:trHeight w:val="403"/>
        </w:trPr>
        <w:tc>
          <w:tcPr>
            <w:tcW w:w="383" w:type="pct"/>
            <w:vMerge/>
            <w:tcBorders>
              <w:top w:val="nil"/>
              <w:left w:val="single" w:sz="4" w:space="0" w:color="auto"/>
              <w:bottom w:val="single" w:sz="4" w:space="0" w:color="auto"/>
              <w:right w:val="single" w:sz="4" w:space="0" w:color="auto"/>
            </w:tcBorders>
            <w:vAlign w:val="center"/>
          </w:tcPr>
          <w:p w:rsidR="003A7537" w:rsidRDefault="003A7537">
            <w:pPr>
              <w:widowControl/>
              <w:adjustRightInd w:val="0"/>
              <w:snapToGrid w:val="0"/>
              <w:spacing w:line="276" w:lineRule="auto"/>
              <w:jc w:val="left"/>
              <w:rPr>
                <w:rFonts w:ascii="宋体" w:hAnsi="宋体"/>
                <w:kern w:val="0"/>
                <w:szCs w:val="21"/>
              </w:rPr>
            </w:pPr>
          </w:p>
        </w:tc>
        <w:tc>
          <w:tcPr>
            <w:tcW w:w="4617" w:type="pct"/>
            <w:gridSpan w:val="5"/>
            <w:vMerge/>
            <w:tcBorders>
              <w:top w:val="single" w:sz="4" w:space="0" w:color="auto"/>
              <w:left w:val="single" w:sz="4" w:space="0" w:color="auto"/>
              <w:bottom w:val="single" w:sz="4" w:space="0" w:color="auto"/>
              <w:right w:val="single" w:sz="4" w:space="0" w:color="auto"/>
            </w:tcBorders>
            <w:vAlign w:val="center"/>
          </w:tcPr>
          <w:p w:rsidR="003A7537" w:rsidRDefault="003A7537">
            <w:pPr>
              <w:widowControl/>
              <w:adjustRightInd w:val="0"/>
              <w:snapToGrid w:val="0"/>
              <w:spacing w:line="276" w:lineRule="auto"/>
              <w:jc w:val="left"/>
              <w:rPr>
                <w:rFonts w:ascii="宋体" w:hAnsi="宋体"/>
                <w:kern w:val="0"/>
                <w:szCs w:val="21"/>
              </w:rPr>
            </w:pPr>
          </w:p>
        </w:tc>
      </w:tr>
    </w:tbl>
    <w:p w:rsidR="003A7537" w:rsidRDefault="0019040F">
      <w:pPr>
        <w:rPr>
          <w:sz w:val="24"/>
        </w:rPr>
      </w:pPr>
      <w:r>
        <w:rPr>
          <w:sz w:val="24"/>
        </w:rPr>
        <w:t>注：各厂根据实际情况调整表格内容</w:t>
      </w:r>
      <w:r>
        <w:rPr>
          <w:sz w:val="24"/>
        </w:rPr>
        <w:br w:type="page"/>
      </w:r>
    </w:p>
    <w:p w:rsidR="003A7537" w:rsidRDefault="0019040F">
      <w:pPr>
        <w:pStyle w:val="1"/>
        <w:jc w:val="center"/>
        <w:rPr>
          <w:bCs w:val="0"/>
          <w:sz w:val="30"/>
          <w:szCs w:val="20"/>
        </w:rPr>
      </w:pPr>
      <w:bookmarkStart w:id="265" w:name="_Toc61220975"/>
      <w:bookmarkStart w:id="266" w:name="_Toc22155"/>
      <w:bookmarkStart w:id="267" w:name="_Toc58490185"/>
      <w:bookmarkStart w:id="268" w:name="_Toc58528344"/>
      <w:r>
        <w:rPr>
          <w:bCs w:val="0"/>
          <w:sz w:val="30"/>
          <w:szCs w:val="20"/>
        </w:rPr>
        <w:lastRenderedPageBreak/>
        <w:t>附录</w:t>
      </w:r>
      <w:r>
        <w:rPr>
          <w:bCs w:val="0"/>
          <w:sz w:val="30"/>
          <w:szCs w:val="20"/>
        </w:rPr>
        <w:t>C</w:t>
      </w:r>
      <w:r>
        <w:rPr>
          <w:bCs w:val="0"/>
          <w:sz w:val="30"/>
          <w:szCs w:val="20"/>
        </w:rPr>
        <w:t>：安全管理记录表</w:t>
      </w:r>
      <w:bookmarkEnd w:id="265"/>
      <w:bookmarkEnd w:id="266"/>
      <w:bookmarkEnd w:id="267"/>
      <w:bookmarkEnd w:id="268"/>
    </w:p>
    <w:p w:rsidR="003A7537" w:rsidRDefault="0019040F">
      <w:pPr>
        <w:snapToGrid w:val="0"/>
        <w:rPr>
          <w:sz w:val="24"/>
        </w:rPr>
      </w:pPr>
      <w:r>
        <w:rPr>
          <w:sz w:val="24"/>
        </w:rPr>
        <w:t>C.0.1</w:t>
      </w:r>
      <w:r>
        <w:rPr>
          <w:sz w:val="24"/>
        </w:rPr>
        <w:t>管理人员日常安全参考检查内容应符合表</w:t>
      </w:r>
      <w:r>
        <w:rPr>
          <w:sz w:val="24"/>
        </w:rPr>
        <w:t>C.0.1</w:t>
      </w:r>
      <w:r>
        <w:rPr>
          <w:sz w:val="24"/>
        </w:rPr>
        <w:t>的规定</w:t>
      </w:r>
      <w:r>
        <w:rPr>
          <w:rFonts w:hint="eastAsia"/>
          <w:sz w:val="24"/>
        </w:rPr>
        <w:t>。</w:t>
      </w:r>
    </w:p>
    <w:p w:rsidR="003A7537" w:rsidRDefault="0019040F">
      <w:pPr>
        <w:pStyle w:val="2"/>
        <w:adjustRightInd w:val="0"/>
        <w:spacing w:line="415" w:lineRule="auto"/>
        <w:ind w:left="425"/>
        <w:jc w:val="center"/>
        <w:rPr>
          <w:rFonts w:ascii="Times New Roman" w:eastAsia="黑体" w:hAnsi="Times New Roman" w:cs="Times New Roman"/>
          <w:bCs w:val="0"/>
          <w:sz w:val="21"/>
          <w:szCs w:val="21"/>
        </w:rPr>
      </w:pPr>
      <w:bookmarkStart w:id="269" w:name="_Toc58528345"/>
      <w:bookmarkStart w:id="270" w:name="_Toc58490186"/>
      <w:bookmarkStart w:id="271" w:name="_Toc61220976"/>
      <w:bookmarkStart w:id="272" w:name="_Toc27449"/>
      <w:r>
        <w:rPr>
          <w:rFonts w:ascii="Times New Roman" w:eastAsia="黑体" w:hAnsi="Times New Roman" w:cs="Times New Roman"/>
          <w:bCs w:val="0"/>
          <w:sz w:val="21"/>
          <w:szCs w:val="21"/>
        </w:rPr>
        <w:t>表</w:t>
      </w:r>
      <w:r>
        <w:rPr>
          <w:rFonts w:ascii="Times New Roman" w:eastAsia="黑体" w:hAnsi="Times New Roman" w:cs="Times New Roman"/>
          <w:bCs w:val="0"/>
          <w:sz w:val="21"/>
          <w:szCs w:val="21"/>
        </w:rPr>
        <w:t>C.0.1</w:t>
      </w:r>
      <w:r>
        <w:rPr>
          <w:rFonts w:ascii="Times New Roman" w:eastAsia="黑体" w:hAnsi="Times New Roman" w:cs="Times New Roman"/>
          <w:bCs w:val="0"/>
          <w:sz w:val="21"/>
          <w:szCs w:val="21"/>
        </w:rPr>
        <w:t>一般安全参考检查内容</w:t>
      </w:r>
      <w:bookmarkEnd w:id="269"/>
      <w:bookmarkEnd w:id="270"/>
      <w:bookmarkEnd w:id="271"/>
      <w:bookmarkEnd w:id="272"/>
    </w:p>
    <w:p w:rsidR="003A7537" w:rsidRDefault="003A7537">
      <w:pPr>
        <w:ind w:left="142"/>
        <w:jc w:val="center"/>
        <w:rPr>
          <w:b/>
          <w:bCs/>
          <w:sz w:val="24"/>
        </w:rPr>
      </w:pPr>
    </w:p>
    <w:tbl>
      <w:tblPr>
        <w:tblStyle w:val="ac"/>
        <w:tblW w:w="0" w:type="auto"/>
        <w:tblLook w:val="04A0" w:firstRow="1" w:lastRow="0" w:firstColumn="1" w:lastColumn="0" w:noHBand="0" w:noVBand="1"/>
      </w:tblPr>
      <w:tblGrid>
        <w:gridCol w:w="467"/>
        <w:gridCol w:w="1078"/>
        <w:gridCol w:w="6751"/>
      </w:tblGrid>
      <w:tr w:rsidR="003A7537">
        <w:trPr>
          <w:trHeight w:val="468"/>
        </w:trPr>
        <w:tc>
          <w:tcPr>
            <w:tcW w:w="0" w:type="auto"/>
            <w:vMerge w:val="restart"/>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t>序号</w:t>
            </w:r>
          </w:p>
        </w:tc>
        <w:tc>
          <w:tcPr>
            <w:tcW w:w="0" w:type="auto"/>
            <w:vMerge w:val="restart"/>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t>检查项目</w:t>
            </w:r>
          </w:p>
        </w:tc>
        <w:tc>
          <w:tcPr>
            <w:tcW w:w="0" w:type="auto"/>
            <w:vMerge w:val="restart"/>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t>检查内容</w:t>
            </w:r>
          </w:p>
        </w:tc>
      </w:tr>
      <w:tr w:rsidR="003A7537">
        <w:trPr>
          <w:trHeight w:val="468"/>
        </w:trPr>
        <w:tc>
          <w:tcPr>
            <w:tcW w:w="0" w:type="auto"/>
            <w:vMerge/>
          </w:tcPr>
          <w:p w:rsidR="003A7537" w:rsidRDefault="003A7537">
            <w:pPr>
              <w:pStyle w:val="af3"/>
              <w:spacing w:line="276" w:lineRule="auto"/>
              <w:ind w:firstLineChars="0" w:firstLine="0"/>
              <w:rPr>
                <w:rFonts w:ascii="宋体" w:hAnsi="宋体"/>
                <w:kern w:val="0"/>
                <w:szCs w:val="21"/>
              </w:rPr>
            </w:pPr>
          </w:p>
        </w:tc>
        <w:tc>
          <w:tcPr>
            <w:tcW w:w="0" w:type="auto"/>
            <w:vMerge/>
          </w:tcPr>
          <w:p w:rsidR="003A7537" w:rsidRDefault="003A7537">
            <w:pPr>
              <w:pStyle w:val="af3"/>
              <w:spacing w:line="276" w:lineRule="auto"/>
              <w:ind w:firstLineChars="0" w:firstLine="0"/>
              <w:rPr>
                <w:rFonts w:ascii="宋体" w:hAnsi="宋体"/>
                <w:kern w:val="0"/>
                <w:szCs w:val="21"/>
              </w:rPr>
            </w:pPr>
          </w:p>
        </w:tc>
        <w:tc>
          <w:tcPr>
            <w:tcW w:w="0" w:type="auto"/>
            <w:vMerge/>
          </w:tcPr>
          <w:p w:rsidR="003A7537" w:rsidRDefault="003A7537">
            <w:pPr>
              <w:pStyle w:val="af3"/>
              <w:spacing w:line="276" w:lineRule="auto"/>
              <w:ind w:firstLineChars="0" w:firstLine="0"/>
              <w:rPr>
                <w:rFonts w:ascii="宋体" w:hAnsi="宋体"/>
                <w:kern w:val="0"/>
                <w:szCs w:val="21"/>
              </w:rPr>
            </w:pPr>
          </w:p>
        </w:tc>
      </w:tr>
      <w:tr w:rsidR="003A7537">
        <w:tc>
          <w:tcPr>
            <w:tcW w:w="0" w:type="auto"/>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t>1</w:t>
            </w:r>
          </w:p>
        </w:tc>
        <w:tc>
          <w:tcPr>
            <w:tcW w:w="0" w:type="auto"/>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t>安全目标</w:t>
            </w:r>
          </w:p>
        </w:tc>
        <w:tc>
          <w:tcPr>
            <w:tcW w:w="0" w:type="auto"/>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t>根据自身安全生产实际，制定总体和年度安全生产目标。按照所属单位和部门在生产经营中的职能，制定安全生产指标和考核办法。</w:t>
            </w:r>
          </w:p>
        </w:tc>
      </w:tr>
      <w:tr w:rsidR="003A7537">
        <w:tc>
          <w:tcPr>
            <w:tcW w:w="0" w:type="auto"/>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t>2</w:t>
            </w:r>
          </w:p>
        </w:tc>
        <w:tc>
          <w:tcPr>
            <w:tcW w:w="0" w:type="auto"/>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t>安全组织机构</w:t>
            </w:r>
          </w:p>
        </w:tc>
        <w:tc>
          <w:tcPr>
            <w:tcW w:w="0" w:type="auto"/>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t>应按规定设置安全生产管理机构，配备安全生产管理人员。</w:t>
            </w:r>
          </w:p>
        </w:tc>
      </w:tr>
      <w:tr w:rsidR="003A7537">
        <w:tc>
          <w:tcPr>
            <w:tcW w:w="0" w:type="auto"/>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t>3</w:t>
            </w:r>
          </w:p>
        </w:tc>
        <w:tc>
          <w:tcPr>
            <w:tcW w:w="0" w:type="auto"/>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t>安全职责</w:t>
            </w:r>
          </w:p>
        </w:tc>
        <w:tc>
          <w:tcPr>
            <w:tcW w:w="0" w:type="auto"/>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t>应建立安全生产责任制，明确各级单位、部门和人员的安全生产职责。企业主要负责人应按照安全生产法律法规赋予的职责，全面负责安全生产工作，并履行安全生产义务。</w:t>
            </w:r>
          </w:p>
        </w:tc>
      </w:tr>
      <w:tr w:rsidR="003A7537">
        <w:tc>
          <w:tcPr>
            <w:tcW w:w="0" w:type="auto"/>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t>4</w:t>
            </w:r>
          </w:p>
        </w:tc>
        <w:tc>
          <w:tcPr>
            <w:tcW w:w="0" w:type="auto"/>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t>安全生产投入</w:t>
            </w:r>
          </w:p>
        </w:tc>
        <w:tc>
          <w:tcPr>
            <w:tcW w:w="0" w:type="auto"/>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t>应建立安全生产投入保障制度，完善和改进安全生产条件，按规定提取安全费用，专项用于安全生产，并建立安全费用台账。</w:t>
            </w:r>
          </w:p>
        </w:tc>
      </w:tr>
      <w:tr w:rsidR="003A7537">
        <w:tc>
          <w:tcPr>
            <w:tcW w:w="0" w:type="auto"/>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t>5</w:t>
            </w:r>
          </w:p>
        </w:tc>
        <w:tc>
          <w:tcPr>
            <w:tcW w:w="0" w:type="auto"/>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t>安全法律法规、标准规范</w:t>
            </w:r>
          </w:p>
        </w:tc>
        <w:tc>
          <w:tcPr>
            <w:tcW w:w="0" w:type="auto"/>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t>应建立识别和获取适用的安全生产法律法规、标准规范的制度，明确主管部门，确定获取的渠道、方式，及时识别和获取适用的安全生产法律法规、标准规范。</w:t>
            </w:r>
          </w:p>
          <w:p w:rsidR="003A7537" w:rsidRDefault="0019040F">
            <w:pPr>
              <w:pStyle w:val="af3"/>
              <w:spacing w:line="276" w:lineRule="auto"/>
              <w:ind w:firstLineChars="0" w:firstLine="0"/>
              <w:rPr>
                <w:rFonts w:ascii="宋体" w:hAnsi="宋体"/>
                <w:kern w:val="0"/>
                <w:szCs w:val="21"/>
              </w:rPr>
            </w:pPr>
            <w:r>
              <w:rPr>
                <w:rFonts w:ascii="宋体" w:hAnsi="宋体"/>
                <w:kern w:val="0"/>
                <w:szCs w:val="21"/>
              </w:rPr>
              <w:t>各职能部门应及时识别和获取本部门适用的安全生产法律法规、标准规范，并跟踪、掌握有关法律法规、标准规范的修订情况，及时提供给企业内负责识别和获取适用的安全生产法律法规的主管部门汇总。</w:t>
            </w:r>
          </w:p>
          <w:p w:rsidR="003A7537" w:rsidRDefault="0019040F">
            <w:pPr>
              <w:pStyle w:val="af3"/>
              <w:spacing w:line="276" w:lineRule="auto"/>
              <w:ind w:firstLineChars="0" w:firstLine="0"/>
              <w:rPr>
                <w:rFonts w:ascii="宋体" w:hAnsi="宋体"/>
                <w:kern w:val="0"/>
                <w:szCs w:val="21"/>
              </w:rPr>
            </w:pPr>
            <w:r>
              <w:rPr>
                <w:rFonts w:ascii="宋体" w:hAnsi="宋体"/>
                <w:kern w:val="0"/>
                <w:szCs w:val="21"/>
              </w:rPr>
              <w:t>应将适用的安全生产法律法规、标准规范及其他要求及时传达给从业人员。</w:t>
            </w:r>
          </w:p>
          <w:p w:rsidR="003A7537" w:rsidRDefault="0019040F">
            <w:pPr>
              <w:pStyle w:val="af3"/>
              <w:spacing w:line="276" w:lineRule="auto"/>
              <w:ind w:firstLineChars="0" w:firstLine="0"/>
              <w:rPr>
                <w:rFonts w:ascii="宋体" w:hAnsi="宋体"/>
                <w:kern w:val="0"/>
                <w:szCs w:val="21"/>
              </w:rPr>
            </w:pPr>
            <w:r>
              <w:rPr>
                <w:rFonts w:ascii="宋体" w:hAnsi="宋体"/>
                <w:kern w:val="0"/>
                <w:szCs w:val="21"/>
              </w:rPr>
              <w:t>应遵守安全生产法律法规、标准规范，并将相关要求及时转化为本单位的规章制度，贯彻到各项工作中。</w:t>
            </w:r>
          </w:p>
        </w:tc>
      </w:tr>
      <w:tr w:rsidR="003A7537">
        <w:tc>
          <w:tcPr>
            <w:tcW w:w="0" w:type="auto"/>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t>6</w:t>
            </w:r>
          </w:p>
        </w:tc>
        <w:tc>
          <w:tcPr>
            <w:tcW w:w="0" w:type="auto"/>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t>安全规章制度</w:t>
            </w:r>
          </w:p>
        </w:tc>
        <w:tc>
          <w:tcPr>
            <w:tcW w:w="0" w:type="auto"/>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t>应建立健全安全生产规章制度，并发放到相关工作岗位，规范从业人员的生产作业行为。安全生产规章制度至少应包含下列内容：安全生产职责、安全生产投入、文件和档案管理、隐患排查与治理、安全教育培训、特种作业人员管理、设备设施安全管理、建设项目安全设施“三同时”管理、生产设备设施验收管理、生产设备设施报废管理、施工和</w:t>
            </w:r>
            <w:proofErr w:type="gramStart"/>
            <w:r>
              <w:rPr>
                <w:rFonts w:ascii="宋体" w:hAnsi="宋体"/>
                <w:kern w:val="0"/>
                <w:szCs w:val="21"/>
              </w:rPr>
              <w:t>检维修</w:t>
            </w:r>
            <w:proofErr w:type="gramEnd"/>
            <w:r>
              <w:rPr>
                <w:rFonts w:ascii="宋体" w:hAnsi="宋体"/>
                <w:kern w:val="0"/>
                <w:szCs w:val="21"/>
              </w:rPr>
              <w:t xml:space="preserve">安全管理、危险物品及重大危险源管理、作业安全管理相关方及外用工管理，职业健康管理、防护用品管理，应急管理，事故管理等。   </w:t>
            </w:r>
          </w:p>
        </w:tc>
      </w:tr>
      <w:tr w:rsidR="003A7537">
        <w:tc>
          <w:tcPr>
            <w:tcW w:w="0" w:type="auto"/>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t>7</w:t>
            </w:r>
          </w:p>
        </w:tc>
        <w:tc>
          <w:tcPr>
            <w:tcW w:w="0" w:type="auto"/>
          </w:tcPr>
          <w:p w:rsidR="003A7537" w:rsidRDefault="0019040F">
            <w:pPr>
              <w:pStyle w:val="af3"/>
              <w:tabs>
                <w:tab w:val="left" w:pos="510"/>
              </w:tabs>
              <w:spacing w:line="276" w:lineRule="auto"/>
              <w:ind w:firstLineChars="0" w:firstLine="0"/>
              <w:rPr>
                <w:rFonts w:ascii="宋体" w:hAnsi="宋体"/>
                <w:kern w:val="0"/>
                <w:szCs w:val="21"/>
              </w:rPr>
            </w:pPr>
            <w:r>
              <w:rPr>
                <w:rFonts w:ascii="宋体" w:hAnsi="宋体"/>
                <w:kern w:val="0"/>
                <w:szCs w:val="21"/>
              </w:rPr>
              <w:t>安全操作</w:t>
            </w:r>
            <w:r>
              <w:rPr>
                <w:rFonts w:ascii="宋体" w:hAnsi="宋体"/>
                <w:kern w:val="0"/>
                <w:szCs w:val="21"/>
              </w:rPr>
              <w:lastRenderedPageBreak/>
              <w:t>规程</w:t>
            </w:r>
          </w:p>
        </w:tc>
        <w:tc>
          <w:tcPr>
            <w:tcW w:w="0" w:type="auto"/>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lastRenderedPageBreak/>
              <w:t>应根据生产特点，编制岗位安全操作规程，并发放到相关岗位。</w:t>
            </w:r>
          </w:p>
        </w:tc>
      </w:tr>
      <w:tr w:rsidR="003A7537">
        <w:tc>
          <w:tcPr>
            <w:tcW w:w="0" w:type="auto"/>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t>8</w:t>
            </w:r>
          </w:p>
        </w:tc>
        <w:tc>
          <w:tcPr>
            <w:tcW w:w="0" w:type="auto"/>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t>安全评估</w:t>
            </w:r>
          </w:p>
        </w:tc>
        <w:tc>
          <w:tcPr>
            <w:tcW w:w="0" w:type="auto"/>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t>应每年至少一次对安全生产法律法规、标准规范、规章制度、操作规程的执行情况进行检查评估。</w:t>
            </w:r>
          </w:p>
        </w:tc>
      </w:tr>
      <w:tr w:rsidR="003A7537">
        <w:tc>
          <w:tcPr>
            <w:tcW w:w="0" w:type="auto"/>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t>9</w:t>
            </w:r>
          </w:p>
        </w:tc>
        <w:tc>
          <w:tcPr>
            <w:tcW w:w="0" w:type="auto"/>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t>修订</w:t>
            </w:r>
          </w:p>
        </w:tc>
        <w:tc>
          <w:tcPr>
            <w:tcW w:w="0" w:type="auto"/>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t>应根据评估情况、安全检查反馈的问题、生产安全事故案例、绩效评定结果等，对安全生产管理规章制度和操作规程进行修订，确保其有效和适用，保证每个岗位所使用的为最新有效版本。</w:t>
            </w:r>
          </w:p>
        </w:tc>
      </w:tr>
      <w:tr w:rsidR="003A7537">
        <w:tc>
          <w:tcPr>
            <w:tcW w:w="0" w:type="auto"/>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t>10</w:t>
            </w:r>
          </w:p>
        </w:tc>
        <w:tc>
          <w:tcPr>
            <w:tcW w:w="0" w:type="auto"/>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t>安全文件和档案管理</w:t>
            </w:r>
          </w:p>
        </w:tc>
        <w:tc>
          <w:tcPr>
            <w:tcW w:w="0" w:type="auto"/>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t>应严格执行文件和档案管理制度，确保安全规章制度和操作规程编制、使用、评审、修订的效力。应建立主要安全生产过程、事件、活动、检查的安全记录档案，并加强对安全记录的有效管理。</w:t>
            </w:r>
          </w:p>
        </w:tc>
      </w:tr>
      <w:tr w:rsidR="003A7537">
        <w:tc>
          <w:tcPr>
            <w:tcW w:w="0" w:type="auto"/>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t>11</w:t>
            </w:r>
          </w:p>
        </w:tc>
        <w:tc>
          <w:tcPr>
            <w:tcW w:w="0" w:type="auto"/>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t>安全教育培训管理</w:t>
            </w:r>
          </w:p>
        </w:tc>
        <w:tc>
          <w:tcPr>
            <w:tcW w:w="0" w:type="auto"/>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t>应确定安全教育培训主管部门，按规定及岗位需要，定期识别安全教育培训需求，制定、实施安全教育培训计划，提供相应的资源保证。</w:t>
            </w:r>
          </w:p>
          <w:p w:rsidR="003A7537" w:rsidRDefault="0019040F">
            <w:pPr>
              <w:pStyle w:val="af3"/>
              <w:spacing w:line="276" w:lineRule="auto"/>
              <w:ind w:firstLineChars="0" w:firstLine="0"/>
              <w:rPr>
                <w:rFonts w:ascii="宋体" w:hAnsi="宋体"/>
                <w:kern w:val="0"/>
                <w:szCs w:val="21"/>
              </w:rPr>
            </w:pPr>
            <w:r>
              <w:rPr>
                <w:rFonts w:ascii="宋体" w:hAnsi="宋体"/>
                <w:kern w:val="0"/>
                <w:szCs w:val="21"/>
              </w:rPr>
              <w:t>应做好安全教育培训记录，建立安全教育培训档案，实施分级管理，并对培训效果进行评估和改进。</w:t>
            </w:r>
          </w:p>
        </w:tc>
      </w:tr>
      <w:tr w:rsidR="003A7537">
        <w:tc>
          <w:tcPr>
            <w:tcW w:w="0" w:type="auto"/>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t>12</w:t>
            </w:r>
          </w:p>
        </w:tc>
        <w:tc>
          <w:tcPr>
            <w:tcW w:w="0" w:type="auto"/>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t>安全生产管理人员教育培训</w:t>
            </w:r>
          </w:p>
        </w:tc>
        <w:tc>
          <w:tcPr>
            <w:tcW w:w="0" w:type="auto"/>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t>企业的主要负责人和安全生产管理人员，必须具备与本单位所从事的生产经营活动相适应的安全生产知识和管理能力。法律法规要求必须对其安全生产知识和管理能力进行考核的，须经考核合格后方可任职。</w:t>
            </w:r>
          </w:p>
        </w:tc>
      </w:tr>
      <w:tr w:rsidR="003A7537">
        <w:tc>
          <w:tcPr>
            <w:tcW w:w="0" w:type="auto"/>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t>13</w:t>
            </w:r>
          </w:p>
        </w:tc>
        <w:tc>
          <w:tcPr>
            <w:tcW w:w="0" w:type="auto"/>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t>操作岗位人员教育培训</w:t>
            </w:r>
          </w:p>
        </w:tc>
        <w:tc>
          <w:tcPr>
            <w:tcW w:w="0" w:type="auto"/>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t>企业应对操作岗位人员进行安全教育和生产技能培训，使其熟悉有关的安全生产规章制度和安全操作规程，并确认其能力符合岗位要求。未经安全教育培训，或培训考核不合格的从业人员，不得上岗作业。</w:t>
            </w:r>
          </w:p>
          <w:p w:rsidR="003A7537" w:rsidRDefault="0019040F">
            <w:pPr>
              <w:pStyle w:val="af3"/>
              <w:spacing w:line="276" w:lineRule="auto"/>
              <w:ind w:firstLineChars="0" w:firstLine="0"/>
              <w:rPr>
                <w:rFonts w:ascii="宋体" w:hAnsi="宋体"/>
                <w:kern w:val="0"/>
                <w:szCs w:val="21"/>
              </w:rPr>
            </w:pPr>
            <w:r>
              <w:rPr>
                <w:rFonts w:ascii="宋体" w:hAnsi="宋体"/>
                <w:kern w:val="0"/>
                <w:szCs w:val="21"/>
              </w:rPr>
              <w:t>新入厂人员在上岗前必须经过厂、车间（工段、区、队）、班组三级安全教育培训。</w:t>
            </w:r>
          </w:p>
          <w:p w:rsidR="003A7537" w:rsidRDefault="0019040F">
            <w:pPr>
              <w:pStyle w:val="af3"/>
              <w:spacing w:line="276" w:lineRule="auto"/>
              <w:ind w:firstLineChars="0" w:firstLine="0"/>
              <w:rPr>
                <w:rFonts w:ascii="宋体" w:hAnsi="宋体"/>
                <w:kern w:val="0"/>
                <w:szCs w:val="21"/>
              </w:rPr>
            </w:pPr>
            <w:r>
              <w:rPr>
                <w:rFonts w:ascii="宋体" w:hAnsi="宋体"/>
                <w:kern w:val="0"/>
                <w:szCs w:val="21"/>
              </w:rPr>
              <w:t>在新工艺、新技术、新材料、新设备设施投入使用前，应对有关操作岗位人员进行专门的安全教育和培训。</w:t>
            </w:r>
          </w:p>
          <w:p w:rsidR="003A7537" w:rsidRDefault="0019040F">
            <w:pPr>
              <w:pStyle w:val="af3"/>
              <w:spacing w:line="276" w:lineRule="auto"/>
              <w:ind w:firstLineChars="0" w:firstLine="0"/>
              <w:rPr>
                <w:rFonts w:ascii="宋体" w:hAnsi="宋体"/>
                <w:kern w:val="0"/>
                <w:szCs w:val="21"/>
              </w:rPr>
            </w:pPr>
            <w:r>
              <w:rPr>
                <w:rFonts w:ascii="宋体" w:hAnsi="宋体"/>
                <w:kern w:val="0"/>
                <w:szCs w:val="21"/>
              </w:rPr>
              <w:t>操作岗位人员转岗、离岗一年以上重新上岗者，应进行车间(工段)、班组安全教育培训，经考核合格后，方可上岗工作。</w:t>
            </w:r>
          </w:p>
          <w:p w:rsidR="003A7537" w:rsidRDefault="0019040F">
            <w:pPr>
              <w:pStyle w:val="af3"/>
              <w:spacing w:line="276" w:lineRule="auto"/>
              <w:ind w:firstLineChars="0" w:firstLine="0"/>
              <w:rPr>
                <w:rFonts w:ascii="宋体" w:hAnsi="宋体"/>
                <w:kern w:val="0"/>
                <w:szCs w:val="21"/>
              </w:rPr>
            </w:pPr>
            <w:r>
              <w:rPr>
                <w:rFonts w:ascii="宋体" w:hAnsi="宋体"/>
                <w:kern w:val="0"/>
                <w:szCs w:val="21"/>
              </w:rPr>
              <w:t>从事特种作业的人员应取得特种作业操作资格证书，方可上岗作业。</w:t>
            </w:r>
          </w:p>
        </w:tc>
      </w:tr>
      <w:tr w:rsidR="003A7537">
        <w:tc>
          <w:tcPr>
            <w:tcW w:w="0" w:type="auto"/>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t>14</w:t>
            </w:r>
          </w:p>
        </w:tc>
        <w:tc>
          <w:tcPr>
            <w:tcW w:w="0" w:type="auto"/>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t>其他人员教育培训</w:t>
            </w:r>
          </w:p>
        </w:tc>
        <w:tc>
          <w:tcPr>
            <w:tcW w:w="0" w:type="auto"/>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t>企业应对相关方的作业人员进行安全教育培训。作业人员进入作业现场前，应由作业现场所在单位对其进行进入现场前的安全教育培训。</w:t>
            </w:r>
          </w:p>
          <w:p w:rsidR="003A7537" w:rsidRDefault="0019040F">
            <w:pPr>
              <w:pStyle w:val="af3"/>
              <w:spacing w:line="276" w:lineRule="auto"/>
              <w:ind w:firstLineChars="0" w:firstLine="0"/>
              <w:rPr>
                <w:rFonts w:ascii="宋体" w:hAnsi="宋体"/>
                <w:kern w:val="0"/>
                <w:szCs w:val="21"/>
              </w:rPr>
            </w:pPr>
            <w:r>
              <w:rPr>
                <w:rFonts w:ascii="宋体" w:hAnsi="宋体"/>
                <w:kern w:val="0"/>
                <w:szCs w:val="21"/>
              </w:rPr>
              <w:t>企业应对外来参观、学习等人员进行有关安全规定、可能接触到的危害及应急知识的教育和告知。</w:t>
            </w:r>
          </w:p>
        </w:tc>
      </w:tr>
      <w:tr w:rsidR="003A7537">
        <w:tc>
          <w:tcPr>
            <w:tcW w:w="0" w:type="auto"/>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t>15</w:t>
            </w:r>
          </w:p>
        </w:tc>
        <w:tc>
          <w:tcPr>
            <w:tcW w:w="0" w:type="auto"/>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t>生产设备设施建设</w:t>
            </w:r>
          </w:p>
        </w:tc>
        <w:tc>
          <w:tcPr>
            <w:tcW w:w="0" w:type="auto"/>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t>企业建设项目的所有设备设施应符合有关法律法规、标准规范要求；安全设备设施应与建设项目主体工程同时设计、同时施工、同时投入生产和使用。</w:t>
            </w:r>
          </w:p>
          <w:p w:rsidR="003A7537" w:rsidRDefault="0019040F">
            <w:pPr>
              <w:pStyle w:val="af3"/>
              <w:spacing w:line="276" w:lineRule="auto"/>
              <w:ind w:firstLineChars="0" w:firstLine="0"/>
              <w:rPr>
                <w:rFonts w:ascii="宋体" w:hAnsi="宋体"/>
                <w:kern w:val="0"/>
                <w:szCs w:val="21"/>
              </w:rPr>
            </w:pPr>
            <w:r>
              <w:rPr>
                <w:rFonts w:ascii="宋体" w:hAnsi="宋体"/>
                <w:kern w:val="0"/>
                <w:szCs w:val="21"/>
              </w:rPr>
              <w:t>企业应按规定对项目建议书、可行性研究、初步设计、总体开工方案、开工前安全条件确认和竣工验收等阶段进行规范管理。</w:t>
            </w:r>
          </w:p>
          <w:p w:rsidR="003A7537" w:rsidRDefault="0019040F">
            <w:pPr>
              <w:pStyle w:val="af3"/>
              <w:spacing w:line="276" w:lineRule="auto"/>
              <w:ind w:firstLineChars="0" w:firstLine="0"/>
              <w:rPr>
                <w:rFonts w:ascii="宋体" w:hAnsi="宋体"/>
                <w:kern w:val="0"/>
                <w:szCs w:val="21"/>
              </w:rPr>
            </w:pPr>
            <w:r>
              <w:rPr>
                <w:rFonts w:ascii="宋体" w:hAnsi="宋体"/>
                <w:kern w:val="0"/>
                <w:szCs w:val="21"/>
              </w:rPr>
              <w:t>生产设备设施变更应执行变更管理制度，履行变更程序，并对变更的全过程进行隐患控制。</w:t>
            </w:r>
          </w:p>
        </w:tc>
      </w:tr>
      <w:tr w:rsidR="003A7537">
        <w:tc>
          <w:tcPr>
            <w:tcW w:w="0" w:type="auto"/>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t>16</w:t>
            </w:r>
          </w:p>
        </w:tc>
        <w:tc>
          <w:tcPr>
            <w:tcW w:w="0" w:type="auto"/>
          </w:tcPr>
          <w:p w:rsidR="003A7537" w:rsidRDefault="0019040F">
            <w:pPr>
              <w:spacing w:line="276" w:lineRule="auto"/>
              <w:rPr>
                <w:rFonts w:ascii="宋体" w:hAnsi="宋体"/>
                <w:kern w:val="0"/>
                <w:szCs w:val="21"/>
              </w:rPr>
            </w:pPr>
            <w:r>
              <w:rPr>
                <w:rFonts w:ascii="宋体" w:hAnsi="宋体"/>
                <w:kern w:val="0"/>
                <w:szCs w:val="21"/>
              </w:rPr>
              <w:t>设备设施</w:t>
            </w:r>
            <w:r>
              <w:rPr>
                <w:rFonts w:ascii="宋体" w:hAnsi="宋体"/>
                <w:kern w:val="0"/>
                <w:szCs w:val="21"/>
              </w:rPr>
              <w:lastRenderedPageBreak/>
              <w:t>运行管理</w:t>
            </w:r>
          </w:p>
        </w:tc>
        <w:tc>
          <w:tcPr>
            <w:tcW w:w="0" w:type="auto"/>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lastRenderedPageBreak/>
              <w:t>应对生产设备设施进行规范化管理，保证其安全运行。企业应有专人负</w:t>
            </w:r>
            <w:r>
              <w:rPr>
                <w:rFonts w:ascii="宋体" w:hAnsi="宋体"/>
                <w:kern w:val="0"/>
                <w:szCs w:val="21"/>
              </w:rPr>
              <w:lastRenderedPageBreak/>
              <w:t>责管理各种安全设备设施，建立台账，定期检维修。对安全设备设施应制定检维修计划。</w:t>
            </w:r>
          </w:p>
          <w:p w:rsidR="003A7537" w:rsidRDefault="0019040F">
            <w:pPr>
              <w:pStyle w:val="af3"/>
              <w:spacing w:line="276" w:lineRule="auto"/>
              <w:ind w:firstLineChars="0" w:firstLine="0"/>
              <w:rPr>
                <w:rFonts w:ascii="宋体" w:hAnsi="宋体"/>
                <w:kern w:val="0"/>
                <w:szCs w:val="21"/>
              </w:rPr>
            </w:pPr>
            <w:r>
              <w:rPr>
                <w:rFonts w:ascii="宋体" w:hAnsi="宋体"/>
                <w:kern w:val="0"/>
                <w:szCs w:val="21"/>
              </w:rPr>
              <w:t>设备设施检维修前应制定方案。检维修方案应包含作业行为分析和控制措施。检维修过程中应执行隐患控制措施并进行监督检查。</w:t>
            </w:r>
          </w:p>
          <w:p w:rsidR="003A7537" w:rsidRDefault="0019040F">
            <w:pPr>
              <w:pStyle w:val="af3"/>
              <w:spacing w:line="276" w:lineRule="auto"/>
              <w:ind w:firstLineChars="0" w:firstLine="0"/>
              <w:rPr>
                <w:rFonts w:ascii="宋体" w:hAnsi="宋体"/>
                <w:kern w:val="0"/>
                <w:szCs w:val="21"/>
              </w:rPr>
            </w:pPr>
            <w:r>
              <w:rPr>
                <w:rFonts w:ascii="宋体" w:hAnsi="宋体"/>
                <w:kern w:val="0"/>
                <w:szCs w:val="21"/>
              </w:rPr>
              <w:t>安全设备设施不得随意拆除、挪用或弃置不用；确因检维修拆除的，应采取临时安全措施，检维修完毕后立即复原。</w:t>
            </w:r>
          </w:p>
        </w:tc>
      </w:tr>
      <w:tr w:rsidR="003A7537">
        <w:tc>
          <w:tcPr>
            <w:tcW w:w="0" w:type="auto"/>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lastRenderedPageBreak/>
              <w:t>17</w:t>
            </w:r>
          </w:p>
        </w:tc>
        <w:tc>
          <w:tcPr>
            <w:tcW w:w="0" w:type="auto"/>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t>设备设施到货验收和报废拆除</w:t>
            </w:r>
          </w:p>
        </w:tc>
        <w:tc>
          <w:tcPr>
            <w:tcW w:w="0" w:type="auto"/>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t>设备的设计、制造、安装、使用、检测、维修、改造、拆除和报废，应符合有关法律法规、标准规范的要求。</w:t>
            </w:r>
          </w:p>
          <w:p w:rsidR="003A7537" w:rsidRDefault="0019040F">
            <w:pPr>
              <w:pStyle w:val="af3"/>
              <w:spacing w:line="276" w:lineRule="auto"/>
              <w:ind w:firstLineChars="0" w:firstLine="0"/>
              <w:rPr>
                <w:rFonts w:ascii="宋体" w:hAnsi="宋体"/>
                <w:kern w:val="0"/>
                <w:szCs w:val="21"/>
              </w:rPr>
            </w:pPr>
            <w:r>
              <w:rPr>
                <w:rFonts w:ascii="宋体" w:hAnsi="宋体"/>
                <w:kern w:val="0"/>
                <w:szCs w:val="21"/>
              </w:rPr>
              <w:t>应执行生产设备设施到货验收和报废管理制度，应使用质量合格、设计符合要求的生产设备设施。</w:t>
            </w:r>
          </w:p>
          <w:p w:rsidR="003A7537" w:rsidRDefault="0019040F">
            <w:pPr>
              <w:pStyle w:val="af3"/>
              <w:spacing w:line="276" w:lineRule="auto"/>
              <w:ind w:firstLineChars="0" w:firstLine="0"/>
              <w:rPr>
                <w:rFonts w:ascii="宋体" w:hAnsi="宋体"/>
                <w:kern w:val="0"/>
                <w:szCs w:val="21"/>
              </w:rPr>
            </w:pPr>
            <w:r>
              <w:rPr>
                <w:rFonts w:ascii="宋体" w:hAnsi="宋体"/>
                <w:kern w:val="0"/>
                <w:szCs w:val="21"/>
              </w:rPr>
              <w:t>拆除的生产设备设施应按规定进行处置。拆除的生产设备设施涉及到危险物品的，须制定危险物品处置方案和应急措施，并严格按规定组织实施。</w:t>
            </w:r>
          </w:p>
        </w:tc>
      </w:tr>
      <w:tr w:rsidR="003A7537">
        <w:tc>
          <w:tcPr>
            <w:tcW w:w="0" w:type="auto"/>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t>18</w:t>
            </w:r>
          </w:p>
        </w:tc>
        <w:tc>
          <w:tcPr>
            <w:tcW w:w="0" w:type="auto"/>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t>生产现场管理和生产过程控制</w:t>
            </w:r>
          </w:p>
        </w:tc>
        <w:tc>
          <w:tcPr>
            <w:tcW w:w="0" w:type="auto"/>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t>应加强生产现场安全管理和生产过程的控制。对生产过程及物料、设备设施、器材、通道、作业环境等存在的隐患，应进行分析和控制。</w:t>
            </w:r>
          </w:p>
          <w:p w:rsidR="003A7537" w:rsidRDefault="0019040F">
            <w:pPr>
              <w:pStyle w:val="af3"/>
              <w:spacing w:line="276" w:lineRule="auto"/>
              <w:ind w:firstLineChars="0" w:firstLine="0"/>
              <w:rPr>
                <w:rFonts w:ascii="宋体" w:hAnsi="宋体"/>
                <w:kern w:val="0"/>
                <w:szCs w:val="21"/>
              </w:rPr>
            </w:pPr>
            <w:r>
              <w:rPr>
                <w:rFonts w:ascii="宋体" w:hAnsi="宋体"/>
                <w:kern w:val="0"/>
                <w:szCs w:val="21"/>
              </w:rPr>
              <w:t>对动火作业、有限空间内作业、临时用电作业、高处作业等危险性较高的作业活动实施作业许可管理，严格履行审批手续。作业许可证应包含危害因素分析和安全措施等内容。企业进行爆破、吊装等危险作业时，应当安全专人进行现场安全管理，确保安全规程的遵守和安全措施的落实。</w:t>
            </w:r>
          </w:p>
        </w:tc>
      </w:tr>
      <w:tr w:rsidR="003A7537">
        <w:tc>
          <w:tcPr>
            <w:tcW w:w="0" w:type="auto"/>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t>19</w:t>
            </w:r>
          </w:p>
        </w:tc>
        <w:tc>
          <w:tcPr>
            <w:tcW w:w="0" w:type="auto"/>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t>作业行为管理</w:t>
            </w:r>
          </w:p>
        </w:tc>
        <w:tc>
          <w:tcPr>
            <w:tcW w:w="0" w:type="auto"/>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t>应加强生产作业行为的安全管理。对作业行为隐患、设备设施使用隐患、工艺技术隐患等进行分析，采取控制措施。</w:t>
            </w:r>
          </w:p>
        </w:tc>
      </w:tr>
      <w:tr w:rsidR="003A7537">
        <w:tc>
          <w:tcPr>
            <w:tcW w:w="0" w:type="auto"/>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t>20</w:t>
            </w:r>
          </w:p>
        </w:tc>
        <w:tc>
          <w:tcPr>
            <w:tcW w:w="0" w:type="auto"/>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t>安全警示标志</w:t>
            </w:r>
          </w:p>
        </w:tc>
        <w:tc>
          <w:tcPr>
            <w:tcW w:w="0" w:type="auto"/>
          </w:tcPr>
          <w:p w:rsidR="003A7537" w:rsidRDefault="0019040F">
            <w:pPr>
              <w:pStyle w:val="af3"/>
              <w:tabs>
                <w:tab w:val="left" w:pos="750"/>
              </w:tabs>
              <w:spacing w:line="276" w:lineRule="auto"/>
              <w:ind w:firstLineChars="0" w:firstLine="0"/>
              <w:rPr>
                <w:rFonts w:ascii="宋体" w:hAnsi="宋体"/>
                <w:kern w:val="0"/>
                <w:szCs w:val="21"/>
              </w:rPr>
            </w:pPr>
            <w:r>
              <w:rPr>
                <w:rFonts w:ascii="宋体" w:hAnsi="宋体"/>
                <w:kern w:val="0"/>
                <w:szCs w:val="21"/>
              </w:rPr>
              <w:t>应根据作业场所的实际情况，按照GB2894及企业内部规定，在有较大危险因素的作业场所和设备设施上，设置明显的安全警示标志，进行危险提示、警示，告知危险的种类、后果及应急措施等。</w:t>
            </w:r>
          </w:p>
          <w:p w:rsidR="003A7537" w:rsidRDefault="0019040F">
            <w:pPr>
              <w:pStyle w:val="af3"/>
              <w:tabs>
                <w:tab w:val="left" w:pos="750"/>
              </w:tabs>
              <w:spacing w:line="276" w:lineRule="auto"/>
              <w:ind w:firstLineChars="0" w:firstLine="0"/>
              <w:rPr>
                <w:rFonts w:ascii="宋体" w:hAnsi="宋体"/>
                <w:kern w:val="0"/>
                <w:szCs w:val="21"/>
              </w:rPr>
            </w:pPr>
            <w:r>
              <w:rPr>
                <w:rFonts w:ascii="宋体" w:hAnsi="宋体"/>
                <w:kern w:val="0"/>
                <w:szCs w:val="21"/>
              </w:rPr>
              <w:t>应在设备设施检维修、施工、吊装等作业现场设置警戒区域和警示标志，在检维修现场的坑、井、洼、沟、陡坡等场所设置围栏和警示标志。</w:t>
            </w:r>
          </w:p>
        </w:tc>
      </w:tr>
      <w:tr w:rsidR="003A7537">
        <w:tc>
          <w:tcPr>
            <w:tcW w:w="0" w:type="auto"/>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t>21</w:t>
            </w:r>
          </w:p>
        </w:tc>
        <w:tc>
          <w:tcPr>
            <w:tcW w:w="0" w:type="auto"/>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t>相关方管理</w:t>
            </w:r>
          </w:p>
        </w:tc>
        <w:tc>
          <w:tcPr>
            <w:tcW w:w="0" w:type="auto"/>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t>应执行承包商、供应商等相关方管理制度，对其资格预审、选择、服务前准备、作业过程、提供的产品、技术服务、表现评估、续用等进行管理。</w:t>
            </w:r>
          </w:p>
          <w:p w:rsidR="003A7537" w:rsidRDefault="0019040F">
            <w:pPr>
              <w:pStyle w:val="af3"/>
              <w:spacing w:line="276" w:lineRule="auto"/>
              <w:ind w:firstLineChars="0" w:firstLine="0"/>
              <w:rPr>
                <w:rFonts w:ascii="宋体" w:hAnsi="宋体"/>
                <w:kern w:val="0"/>
                <w:szCs w:val="21"/>
              </w:rPr>
            </w:pPr>
            <w:r>
              <w:rPr>
                <w:rFonts w:ascii="宋体" w:hAnsi="宋体"/>
                <w:kern w:val="0"/>
                <w:szCs w:val="21"/>
              </w:rPr>
              <w:t>应建立合格相关方的名录和档案，根据服务作业行为定期识别服务行为风险，并采取行之有效的控制措施。</w:t>
            </w:r>
          </w:p>
          <w:p w:rsidR="003A7537" w:rsidRDefault="0019040F">
            <w:pPr>
              <w:pStyle w:val="af3"/>
              <w:spacing w:line="276" w:lineRule="auto"/>
              <w:ind w:firstLineChars="0" w:firstLine="0"/>
              <w:rPr>
                <w:rFonts w:ascii="宋体" w:hAnsi="宋体"/>
                <w:kern w:val="0"/>
                <w:szCs w:val="21"/>
              </w:rPr>
            </w:pPr>
            <w:r>
              <w:rPr>
                <w:rFonts w:ascii="宋体" w:hAnsi="宋体"/>
                <w:kern w:val="0"/>
                <w:szCs w:val="21"/>
              </w:rPr>
              <w:t>应对进入同一作业区的相关方进行统一安全管理。</w:t>
            </w:r>
          </w:p>
          <w:p w:rsidR="003A7537" w:rsidRDefault="0019040F">
            <w:pPr>
              <w:pStyle w:val="af3"/>
              <w:spacing w:line="276" w:lineRule="auto"/>
              <w:ind w:firstLineChars="0" w:firstLine="0"/>
              <w:rPr>
                <w:rFonts w:ascii="宋体" w:hAnsi="宋体"/>
                <w:kern w:val="0"/>
                <w:szCs w:val="21"/>
              </w:rPr>
            </w:pPr>
            <w:r>
              <w:rPr>
                <w:rFonts w:ascii="宋体" w:hAnsi="宋体"/>
                <w:kern w:val="0"/>
                <w:szCs w:val="21"/>
              </w:rPr>
              <w:t>不得将项目委托给不具备相应资质或条件的相关方。企业和相关方的项目协议应明确规定双方的安全生产责任和义务。</w:t>
            </w:r>
          </w:p>
        </w:tc>
      </w:tr>
      <w:tr w:rsidR="003A7537">
        <w:tc>
          <w:tcPr>
            <w:tcW w:w="0" w:type="auto"/>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t>22</w:t>
            </w:r>
          </w:p>
        </w:tc>
        <w:tc>
          <w:tcPr>
            <w:tcW w:w="0" w:type="auto"/>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t>变更</w:t>
            </w:r>
          </w:p>
        </w:tc>
        <w:tc>
          <w:tcPr>
            <w:tcW w:w="0" w:type="auto"/>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t>应执行变更管理制度，对机构、人员、工艺、技术、设备设施、作业过程及环境等永久性或暂时性的变化进行有计划的控制。变更的实施应履行审批及验收程序，并对变更过程及变更所产生的隐患进行分析和控制。</w:t>
            </w:r>
          </w:p>
        </w:tc>
      </w:tr>
      <w:tr w:rsidR="003A7537">
        <w:tc>
          <w:tcPr>
            <w:tcW w:w="0" w:type="auto"/>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lastRenderedPageBreak/>
              <w:t>23</w:t>
            </w:r>
          </w:p>
        </w:tc>
        <w:tc>
          <w:tcPr>
            <w:tcW w:w="0" w:type="auto"/>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t>隐患排查</w:t>
            </w:r>
          </w:p>
        </w:tc>
        <w:tc>
          <w:tcPr>
            <w:tcW w:w="0" w:type="auto"/>
          </w:tcPr>
          <w:p w:rsidR="003A7537" w:rsidRDefault="0019040F">
            <w:pPr>
              <w:pStyle w:val="af3"/>
              <w:tabs>
                <w:tab w:val="left" w:pos="705"/>
              </w:tabs>
              <w:spacing w:line="276" w:lineRule="auto"/>
              <w:ind w:firstLineChars="0" w:firstLine="0"/>
              <w:rPr>
                <w:rFonts w:ascii="宋体" w:hAnsi="宋体"/>
                <w:kern w:val="0"/>
                <w:szCs w:val="21"/>
              </w:rPr>
            </w:pPr>
            <w:r>
              <w:rPr>
                <w:rFonts w:ascii="宋体" w:hAnsi="宋体"/>
                <w:kern w:val="0"/>
                <w:szCs w:val="21"/>
              </w:rPr>
              <w:t>应组织事故隐患排查工作，对隐患进行分析评估，确定隐患等级，登记建档，及时采取有效的治理措施。</w:t>
            </w:r>
          </w:p>
          <w:p w:rsidR="003A7537" w:rsidRDefault="0019040F">
            <w:pPr>
              <w:pStyle w:val="af3"/>
              <w:tabs>
                <w:tab w:val="left" w:pos="705"/>
              </w:tabs>
              <w:spacing w:line="276" w:lineRule="auto"/>
              <w:ind w:firstLineChars="0" w:firstLine="0"/>
              <w:rPr>
                <w:rFonts w:ascii="宋体" w:hAnsi="宋体"/>
                <w:kern w:val="0"/>
                <w:szCs w:val="21"/>
              </w:rPr>
            </w:pPr>
            <w:r>
              <w:rPr>
                <w:rFonts w:ascii="宋体" w:hAnsi="宋体"/>
                <w:kern w:val="0"/>
                <w:szCs w:val="21"/>
              </w:rPr>
              <w:t>法律法规、标准规范发生变更或有新的公布，以及企业操作条件或工艺改变，新建、改建、扩建项目建设，相关方进入、撤出或改变，对事故、事件或其他信息有新的认识，组织机构发生大的调整的，应及时组织隐患排查。</w:t>
            </w:r>
          </w:p>
          <w:p w:rsidR="003A7537" w:rsidRDefault="0019040F">
            <w:pPr>
              <w:spacing w:line="276" w:lineRule="auto"/>
              <w:rPr>
                <w:rFonts w:ascii="宋体" w:hAnsi="宋体"/>
                <w:kern w:val="0"/>
                <w:szCs w:val="21"/>
              </w:rPr>
            </w:pPr>
            <w:r>
              <w:rPr>
                <w:rFonts w:ascii="宋体" w:hAnsi="宋体"/>
                <w:kern w:val="0"/>
                <w:szCs w:val="21"/>
              </w:rPr>
              <w:t xml:space="preserve">隐患排查前应制定排查方案，明确排查的目的、范围，选择合适的排查方法。排查方案应依据：        </w:t>
            </w:r>
          </w:p>
          <w:p w:rsidR="003A7537" w:rsidRDefault="0019040F">
            <w:pPr>
              <w:spacing w:line="276" w:lineRule="auto"/>
              <w:ind w:firstLineChars="200" w:firstLine="420"/>
              <w:rPr>
                <w:rFonts w:ascii="宋体" w:hAnsi="宋体"/>
                <w:kern w:val="0"/>
                <w:szCs w:val="21"/>
              </w:rPr>
            </w:pPr>
            <w:r>
              <w:rPr>
                <w:rFonts w:ascii="宋体" w:hAnsi="宋体"/>
                <w:kern w:val="0"/>
                <w:szCs w:val="21"/>
              </w:rPr>
              <w:t xml:space="preserve">——有关安全生产法律、法规要求；           </w:t>
            </w:r>
          </w:p>
          <w:p w:rsidR="003A7537" w:rsidRDefault="0019040F">
            <w:pPr>
              <w:spacing w:line="276" w:lineRule="auto"/>
              <w:ind w:firstLineChars="200" w:firstLine="420"/>
              <w:rPr>
                <w:rFonts w:ascii="宋体" w:hAnsi="宋体"/>
                <w:kern w:val="0"/>
                <w:szCs w:val="21"/>
              </w:rPr>
            </w:pPr>
            <w:r>
              <w:rPr>
                <w:rFonts w:ascii="宋体" w:hAnsi="宋体"/>
                <w:kern w:val="0"/>
                <w:szCs w:val="21"/>
              </w:rPr>
              <w:t xml:space="preserve">——设计规范、管理标准、技术标准；          </w:t>
            </w:r>
          </w:p>
          <w:p w:rsidR="003A7537" w:rsidRDefault="0019040F">
            <w:pPr>
              <w:pStyle w:val="af3"/>
              <w:tabs>
                <w:tab w:val="left" w:pos="705"/>
              </w:tabs>
              <w:spacing w:line="276" w:lineRule="auto"/>
              <w:rPr>
                <w:rFonts w:ascii="宋体" w:hAnsi="宋体"/>
                <w:kern w:val="0"/>
                <w:szCs w:val="21"/>
              </w:rPr>
            </w:pPr>
            <w:r>
              <w:rPr>
                <w:rFonts w:ascii="宋体" w:hAnsi="宋体"/>
                <w:kern w:val="0"/>
                <w:szCs w:val="21"/>
              </w:rPr>
              <w:t>——企业的安全生产目标等。</w:t>
            </w:r>
          </w:p>
        </w:tc>
      </w:tr>
      <w:tr w:rsidR="003A7537">
        <w:tc>
          <w:tcPr>
            <w:tcW w:w="0" w:type="auto"/>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t>24</w:t>
            </w:r>
          </w:p>
        </w:tc>
        <w:tc>
          <w:tcPr>
            <w:tcW w:w="0" w:type="auto"/>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t>排查范围与方法</w:t>
            </w:r>
          </w:p>
        </w:tc>
        <w:tc>
          <w:tcPr>
            <w:tcW w:w="0" w:type="auto"/>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t>隐患排查的范围应包括所有与生产经营相关的场所、环境、人员、设备设施和活动。</w:t>
            </w:r>
          </w:p>
          <w:p w:rsidR="003A7537" w:rsidRDefault="0019040F">
            <w:pPr>
              <w:pStyle w:val="af3"/>
              <w:spacing w:line="276" w:lineRule="auto"/>
              <w:ind w:firstLineChars="0" w:firstLine="0"/>
              <w:rPr>
                <w:rFonts w:ascii="宋体" w:hAnsi="宋体"/>
                <w:kern w:val="0"/>
                <w:szCs w:val="21"/>
              </w:rPr>
            </w:pPr>
            <w:r>
              <w:rPr>
                <w:rFonts w:ascii="宋体" w:hAnsi="宋体"/>
                <w:kern w:val="0"/>
                <w:szCs w:val="21"/>
              </w:rPr>
              <w:t>应根据安全生产的需要和特点，采用综合检查、专业检查、季节性检查、节假日检查、日常检查等方式进行隐患排查。</w:t>
            </w:r>
          </w:p>
        </w:tc>
      </w:tr>
      <w:tr w:rsidR="003A7537">
        <w:tc>
          <w:tcPr>
            <w:tcW w:w="0" w:type="auto"/>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t>25</w:t>
            </w:r>
          </w:p>
        </w:tc>
        <w:tc>
          <w:tcPr>
            <w:tcW w:w="0" w:type="auto"/>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t>隐患治理</w:t>
            </w:r>
          </w:p>
        </w:tc>
        <w:tc>
          <w:tcPr>
            <w:tcW w:w="0" w:type="auto"/>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t>应根据隐患排查的结果，制定隐患治理方案，对隐患及时进行治理。隐患治理方案应包括目标和任务、方法和措施、经费和物资、机构和人员、时限和要求。重大事故隐患在治理前应采取临时控制措施并制定应急预案。隐患治理措施包括：工程技术措施、管理措施、教育措施、防护措施和应急措施。</w:t>
            </w:r>
          </w:p>
          <w:p w:rsidR="003A7537" w:rsidRDefault="0019040F">
            <w:pPr>
              <w:pStyle w:val="af3"/>
              <w:spacing w:line="276" w:lineRule="auto"/>
              <w:ind w:firstLineChars="0" w:firstLine="0"/>
              <w:rPr>
                <w:rFonts w:ascii="宋体" w:hAnsi="宋体"/>
                <w:kern w:val="0"/>
                <w:szCs w:val="21"/>
              </w:rPr>
            </w:pPr>
            <w:r>
              <w:rPr>
                <w:rFonts w:ascii="宋体" w:hAnsi="宋体"/>
                <w:kern w:val="0"/>
                <w:szCs w:val="21"/>
              </w:rPr>
              <w:t>治理完成后，应对治理情况进行验证和效果评估。</w:t>
            </w:r>
          </w:p>
        </w:tc>
      </w:tr>
      <w:tr w:rsidR="003A7537">
        <w:tc>
          <w:tcPr>
            <w:tcW w:w="0" w:type="auto"/>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t>26</w:t>
            </w:r>
          </w:p>
        </w:tc>
        <w:tc>
          <w:tcPr>
            <w:tcW w:w="0" w:type="auto"/>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t>辨识与评估</w:t>
            </w:r>
          </w:p>
        </w:tc>
        <w:tc>
          <w:tcPr>
            <w:tcW w:w="0" w:type="auto"/>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t>应依据有关标准对本单位的危险设施或场所进行重大危险源辨识与安全评估。</w:t>
            </w:r>
          </w:p>
        </w:tc>
      </w:tr>
      <w:tr w:rsidR="003A7537">
        <w:tc>
          <w:tcPr>
            <w:tcW w:w="0" w:type="auto"/>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t>27</w:t>
            </w:r>
          </w:p>
        </w:tc>
        <w:tc>
          <w:tcPr>
            <w:tcW w:w="0" w:type="auto"/>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t>登记建档与备案</w:t>
            </w:r>
          </w:p>
        </w:tc>
        <w:tc>
          <w:tcPr>
            <w:tcW w:w="0" w:type="auto"/>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t>应当对确认的重大危险</w:t>
            </w:r>
            <w:proofErr w:type="gramStart"/>
            <w:r>
              <w:rPr>
                <w:rFonts w:ascii="宋体" w:hAnsi="宋体"/>
                <w:kern w:val="0"/>
                <w:szCs w:val="21"/>
              </w:rPr>
              <w:t>源及时</w:t>
            </w:r>
            <w:proofErr w:type="gramEnd"/>
            <w:r>
              <w:rPr>
                <w:rFonts w:ascii="宋体" w:hAnsi="宋体"/>
                <w:kern w:val="0"/>
                <w:szCs w:val="21"/>
              </w:rPr>
              <w:t>登记建档，并按规定备案。</w:t>
            </w:r>
          </w:p>
        </w:tc>
      </w:tr>
      <w:tr w:rsidR="003A7537">
        <w:tc>
          <w:tcPr>
            <w:tcW w:w="0" w:type="auto"/>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t>28</w:t>
            </w:r>
          </w:p>
        </w:tc>
        <w:tc>
          <w:tcPr>
            <w:tcW w:w="0" w:type="auto"/>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t>监控与管理</w:t>
            </w:r>
          </w:p>
        </w:tc>
        <w:tc>
          <w:tcPr>
            <w:tcW w:w="0" w:type="auto"/>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t>应建立健全重大危险源安全管理制度，制定重大危险源安全管理技术措施。</w:t>
            </w:r>
          </w:p>
        </w:tc>
      </w:tr>
      <w:tr w:rsidR="003A7537">
        <w:tc>
          <w:tcPr>
            <w:tcW w:w="0" w:type="auto"/>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t>29</w:t>
            </w:r>
          </w:p>
        </w:tc>
        <w:tc>
          <w:tcPr>
            <w:tcW w:w="0" w:type="auto"/>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t>应急机构和队伍</w:t>
            </w:r>
          </w:p>
        </w:tc>
        <w:tc>
          <w:tcPr>
            <w:tcW w:w="0" w:type="auto"/>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t>应按规定建立安全生产应急管理机构或指定专人负责安全生产应急管理工作。</w:t>
            </w:r>
          </w:p>
          <w:p w:rsidR="003A7537" w:rsidRDefault="0019040F">
            <w:pPr>
              <w:pStyle w:val="af3"/>
              <w:spacing w:line="276" w:lineRule="auto"/>
              <w:ind w:firstLineChars="0" w:firstLine="0"/>
              <w:rPr>
                <w:rFonts w:ascii="宋体" w:hAnsi="宋体"/>
                <w:kern w:val="0"/>
                <w:szCs w:val="21"/>
              </w:rPr>
            </w:pPr>
            <w:r>
              <w:rPr>
                <w:rFonts w:ascii="宋体" w:hAnsi="宋体"/>
                <w:kern w:val="0"/>
                <w:szCs w:val="21"/>
              </w:rPr>
              <w:t>应建立与本单位安全生产特点相适应的专兼职应急救援队伍，或指定专兼职应急救援人员，并组织训练；无需建立应急救援队伍的，可与附近具备专业资质的应急救援队伍签订服务协议。</w:t>
            </w:r>
          </w:p>
        </w:tc>
      </w:tr>
      <w:tr w:rsidR="003A7537">
        <w:tc>
          <w:tcPr>
            <w:tcW w:w="0" w:type="auto"/>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t>30</w:t>
            </w:r>
          </w:p>
        </w:tc>
        <w:tc>
          <w:tcPr>
            <w:tcW w:w="0" w:type="auto"/>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t>应急预案</w:t>
            </w:r>
          </w:p>
        </w:tc>
        <w:tc>
          <w:tcPr>
            <w:tcW w:w="0" w:type="auto"/>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t>应按规定制定生产安全事故应急预案，并针对重点作业岗位制定应急处置方案或措施，形成安全生产应急预案体系。</w:t>
            </w:r>
          </w:p>
          <w:p w:rsidR="003A7537" w:rsidRDefault="0019040F">
            <w:pPr>
              <w:pStyle w:val="af3"/>
              <w:spacing w:line="276" w:lineRule="auto"/>
              <w:ind w:firstLineChars="0" w:firstLine="0"/>
              <w:rPr>
                <w:rFonts w:ascii="宋体" w:hAnsi="宋体"/>
                <w:kern w:val="0"/>
                <w:szCs w:val="21"/>
              </w:rPr>
            </w:pPr>
            <w:r>
              <w:rPr>
                <w:rFonts w:ascii="宋体" w:hAnsi="宋体"/>
                <w:kern w:val="0"/>
                <w:szCs w:val="21"/>
              </w:rPr>
              <w:t>应急预案应根据有关规定报当地主管部门备案，并通报有关应急协作单位。</w:t>
            </w:r>
          </w:p>
          <w:p w:rsidR="003A7537" w:rsidRDefault="0019040F">
            <w:pPr>
              <w:pStyle w:val="af3"/>
              <w:spacing w:line="276" w:lineRule="auto"/>
              <w:ind w:firstLineChars="0" w:firstLine="0"/>
              <w:rPr>
                <w:rFonts w:ascii="宋体" w:hAnsi="宋体"/>
                <w:kern w:val="0"/>
                <w:szCs w:val="21"/>
              </w:rPr>
            </w:pPr>
            <w:r>
              <w:rPr>
                <w:rFonts w:ascii="宋体" w:hAnsi="宋体"/>
                <w:kern w:val="0"/>
                <w:szCs w:val="21"/>
              </w:rPr>
              <w:t>应急预案应定期评审，并根据评审结果或实际情况的变化进行修订和完善。</w:t>
            </w:r>
          </w:p>
        </w:tc>
      </w:tr>
      <w:tr w:rsidR="003A7537">
        <w:tc>
          <w:tcPr>
            <w:tcW w:w="0" w:type="auto"/>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lastRenderedPageBreak/>
              <w:t>31</w:t>
            </w:r>
          </w:p>
        </w:tc>
        <w:tc>
          <w:tcPr>
            <w:tcW w:w="0" w:type="auto"/>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t>应急设施装备物资</w:t>
            </w:r>
          </w:p>
        </w:tc>
        <w:tc>
          <w:tcPr>
            <w:tcW w:w="0" w:type="auto"/>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t>应按规定建立应急设施，配备应急装备，储备应急物资，并进行经常性的检查、维护、保养，确保其完好、可靠。</w:t>
            </w:r>
          </w:p>
        </w:tc>
      </w:tr>
      <w:tr w:rsidR="003A7537">
        <w:tc>
          <w:tcPr>
            <w:tcW w:w="0" w:type="auto"/>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t>32</w:t>
            </w:r>
          </w:p>
        </w:tc>
        <w:tc>
          <w:tcPr>
            <w:tcW w:w="0" w:type="auto"/>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t>应急演练</w:t>
            </w:r>
          </w:p>
        </w:tc>
        <w:tc>
          <w:tcPr>
            <w:tcW w:w="0" w:type="auto"/>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t>应组织生产安全事故应急演练，并对演练效果进行评估。根据评估结果，修订、完善应急预案，改进应急管理工作。</w:t>
            </w:r>
          </w:p>
        </w:tc>
      </w:tr>
      <w:tr w:rsidR="003A7537">
        <w:tc>
          <w:tcPr>
            <w:tcW w:w="0" w:type="auto"/>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t>33</w:t>
            </w:r>
          </w:p>
        </w:tc>
        <w:tc>
          <w:tcPr>
            <w:tcW w:w="0" w:type="auto"/>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t>事故救援</w:t>
            </w:r>
          </w:p>
        </w:tc>
        <w:tc>
          <w:tcPr>
            <w:tcW w:w="0" w:type="auto"/>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t>企业发生事故后，应立即启动相关应急预案，积极开展事故救援。</w:t>
            </w:r>
          </w:p>
        </w:tc>
      </w:tr>
      <w:tr w:rsidR="003A7537">
        <w:tc>
          <w:tcPr>
            <w:tcW w:w="0" w:type="auto"/>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t>34</w:t>
            </w:r>
          </w:p>
        </w:tc>
        <w:tc>
          <w:tcPr>
            <w:tcW w:w="0" w:type="auto"/>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t>事故报告</w:t>
            </w:r>
          </w:p>
        </w:tc>
        <w:tc>
          <w:tcPr>
            <w:tcW w:w="0" w:type="auto"/>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t>企业发生事故后，应按规定及时向上级单位、政府有关部门报告，并妥善保护事故现场及有关证据。必要时向相关单位和人员通报。</w:t>
            </w:r>
          </w:p>
        </w:tc>
      </w:tr>
      <w:tr w:rsidR="003A7537">
        <w:tc>
          <w:tcPr>
            <w:tcW w:w="0" w:type="auto"/>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t>35</w:t>
            </w:r>
          </w:p>
        </w:tc>
        <w:tc>
          <w:tcPr>
            <w:tcW w:w="0" w:type="auto"/>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t>事故调查和处理</w:t>
            </w:r>
          </w:p>
        </w:tc>
        <w:tc>
          <w:tcPr>
            <w:tcW w:w="0" w:type="auto"/>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t>企业发生事故后，应按规定成立事故调查组，明确其职责与权限，进行事故调查或配合上级部门的事故调查。</w:t>
            </w:r>
            <w:r>
              <w:rPr>
                <w:rFonts w:ascii="宋体" w:hAnsi="宋体"/>
                <w:kern w:val="0"/>
                <w:szCs w:val="21"/>
              </w:rPr>
              <w:br/>
              <w:t>事故调查应查明事故发生的时间、经过、原因、人员伤亡情况及直接经济损失等。</w:t>
            </w:r>
            <w:r>
              <w:rPr>
                <w:rFonts w:ascii="宋体" w:hAnsi="宋体"/>
                <w:kern w:val="0"/>
                <w:szCs w:val="21"/>
              </w:rPr>
              <w:br/>
              <w:t>事故调查组应根据有关证据、资料，分析事故的直接、间接原因和事故责任，提出整改措施和处理建议，编制事故调查报告。</w:t>
            </w:r>
          </w:p>
        </w:tc>
      </w:tr>
      <w:tr w:rsidR="003A7537">
        <w:tc>
          <w:tcPr>
            <w:tcW w:w="0" w:type="auto"/>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t>36</w:t>
            </w:r>
          </w:p>
        </w:tc>
        <w:tc>
          <w:tcPr>
            <w:tcW w:w="0" w:type="auto"/>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t>绩效评定</w:t>
            </w:r>
          </w:p>
        </w:tc>
        <w:tc>
          <w:tcPr>
            <w:tcW w:w="0" w:type="auto"/>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t>企业应每年至少一次对本单位安全生产管理体系的实施情况进行评定，验证各项安全生产制度措施的适宜性、充分性和有效性，检查安全生产工作目标、指标的完成情况。</w:t>
            </w:r>
            <w:r>
              <w:rPr>
                <w:rFonts w:ascii="宋体" w:hAnsi="宋体"/>
                <w:kern w:val="0"/>
                <w:szCs w:val="21"/>
              </w:rPr>
              <w:br/>
              <w:t>企业主要负责人应对绩效评定工作全面负责。评定工作应形成正式文件，并将结果向所有部门、所属单位和从业人员通报，作为年度考评的重要依据。</w:t>
            </w:r>
            <w:r>
              <w:rPr>
                <w:rFonts w:ascii="宋体" w:hAnsi="宋体"/>
                <w:kern w:val="0"/>
                <w:szCs w:val="21"/>
              </w:rPr>
              <w:br/>
              <w:t>企业发生死亡事故后应重新进行评定。</w:t>
            </w:r>
          </w:p>
        </w:tc>
      </w:tr>
      <w:tr w:rsidR="003A7537">
        <w:tc>
          <w:tcPr>
            <w:tcW w:w="0" w:type="auto"/>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t>37</w:t>
            </w:r>
          </w:p>
        </w:tc>
        <w:tc>
          <w:tcPr>
            <w:tcW w:w="0" w:type="auto"/>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t>持续改进</w:t>
            </w:r>
          </w:p>
        </w:tc>
        <w:tc>
          <w:tcPr>
            <w:tcW w:w="0" w:type="auto"/>
          </w:tcPr>
          <w:p w:rsidR="003A7537" w:rsidRDefault="0019040F">
            <w:pPr>
              <w:pStyle w:val="af3"/>
              <w:spacing w:line="276" w:lineRule="auto"/>
              <w:ind w:firstLineChars="0" w:firstLine="0"/>
              <w:rPr>
                <w:rFonts w:ascii="宋体" w:hAnsi="宋体"/>
                <w:kern w:val="0"/>
                <w:szCs w:val="21"/>
              </w:rPr>
            </w:pPr>
            <w:r>
              <w:rPr>
                <w:rFonts w:ascii="宋体" w:hAnsi="宋体"/>
                <w:kern w:val="0"/>
                <w:szCs w:val="21"/>
              </w:rPr>
              <w:t>应根据安全生产管理体系的评定结果，对安全生产目标、指标、规章制度、操作规程等进行修改完善，持续改进，不断提高安全绩效。</w:t>
            </w:r>
          </w:p>
        </w:tc>
      </w:tr>
    </w:tbl>
    <w:p w:rsidR="003A7537" w:rsidRDefault="0019040F">
      <w:pPr>
        <w:spacing w:before="260" w:after="260"/>
        <w:ind w:left="142"/>
        <w:jc w:val="left"/>
        <w:rPr>
          <w:b/>
          <w:bCs/>
          <w:sz w:val="24"/>
        </w:rPr>
      </w:pPr>
      <w:r>
        <w:rPr>
          <w:sz w:val="24"/>
        </w:rPr>
        <w:br w:type="page"/>
      </w:r>
      <w:r>
        <w:rPr>
          <w:sz w:val="24"/>
        </w:rPr>
        <w:lastRenderedPageBreak/>
        <w:t>C.0.2</w:t>
      </w:r>
      <w:r>
        <w:rPr>
          <w:sz w:val="24"/>
        </w:rPr>
        <w:t>管理人员沼气系统安全专项参考检查内容应符合表</w:t>
      </w:r>
      <w:r>
        <w:rPr>
          <w:sz w:val="24"/>
        </w:rPr>
        <w:t>C.0.2</w:t>
      </w:r>
      <w:r>
        <w:rPr>
          <w:sz w:val="24"/>
        </w:rPr>
        <w:t>的规定</w:t>
      </w:r>
      <w:r>
        <w:rPr>
          <w:rFonts w:hint="eastAsia"/>
          <w:sz w:val="24"/>
        </w:rPr>
        <w:t>。</w:t>
      </w:r>
    </w:p>
    <w:p w:rsidR="003A7537" w:rsidRDefault="0019040F">
      <w:pPr>
        <w:pStyle w:val="2"/>
        <w:adjustRightInd w:val="0"/>
        <w:spacing w:line="415" w:lineRule="auto"/>
        <w:ind w:left="425"/>
        <w:jc w:val="center"/>
        <w:rPr>
          <w:rFonts w:ascii="Times New Roman" w:eastAsia="黑体" w:hAnsi="Times New Roman" w:cs="Times New Roman"/>
          <w:bCs w:val="0"/>
          <w:sz w:val="21"/>
          <w:szCs w:val="21"/>
        </w:rPr>
      </w:pPr>
      <w:bookmarkStart w:id="273" w:name="_Toc58490187"/>
      <w:bookmarkStart w:id="274" w:name="_Toc58528346"/>
      <w:bookmarkStart w:id="275" w:name="_Toc61220977"/>
      <w:bookmarkStart w:id="276" w:name="_Toc26128"/>
      <w:r>
        <w:rPr>
          <w:rFonts w:ascii="Times New Roman" w:eastAsia="黑体" w:hAnsi="Times New Roman" w:cs="Times New Roman"/>
          <w:bCs w:val="0"/>
          <w:sz w:val="21"/>
          <w:szCs w:val="21"/>
        </w:rPr>
        <w:t>表</w:t>
      </w:r>
      <w:r>
        <w:rPr>
          <w:rFonts w:ascii="Times New Roman" w:eastAsia="黑体" w:hAnsi="Times New Roman" w:cs="Times New Roman"/>
          <w:bCs w:val="0"/>
          <w:sz w:val="21"/>
          <w:szCs w:val="21"/>
        </w:rPr>
        <w:t>C.0.2</w:t>
      </w:r>
      <w:r>
        <w:rPr>
          <w:rFonts w:ascii="Times New Roman" w:eastAsia="黑体" w:hAnsi="Times New Roman" w:cs="Times New Roman"/>
          <w:bCs w:val="0"/>
          <w:sz w:val="21"/>
          <w:szCs w:val="21"/>
        </w:rPr>
        <w:t>沼气系统安全专项参考检查内容</w:t>
      </w:r>
      <w:bookmarkEnd w:id="273"/>
      <w:bookmarkEnd w:id="274"/>
      <w:bookmarkEnd w:id="275"/>
      <w:bookmarkEnd w:id="276"/>
    </w:p>
    <w:p w:rsidR="003A7537" w:rsidRDefault="003A7537">
      <w:pPr>
        <w:ind w:left="142"/>
        <w:jc w:val="center"/>
        <w:rPr>
          <w:sz w:val="24"/>
          <w:szCs w:val="32"/>
        </w:rPr>
      </w:pPr>
    </w:p>
    <w:tbl>
      <w:tblPr>
        <w:tblStyle w:val="ac"/>
        <w:tblW w:w="5000" w:type="pct"/>
        <w:tblLook w:val="04A0" w:firstRow="1" w:lastRow="0" w:firstColumn="1" w:lastColumn="0" w:noHBand="0" w:noVBand="1"/>
      </w:tblPr>
      <w:tblGrid>
        <w:gridCol w:w="526"/>
        <w:gridCol w:w="795"/>
        <w:gridCol w:w="6975"/>
      </w:tblGrid>
      <w:tr w:rsidR="003A7537">
        <w:trPr>
          <w:trHeight w:val="468"/>
        </w:trPr>
        <w:tc>
          <w:tcPr>
            <w:tcW w:w="317" w:type="pct"/>
            <w:vMerge w:val="restart"/>
          </w:tcPr>
          <w:p w:rsidR="003A7537" w:rsidRDefault="0019040F">
            <w:pPr>
              <w:widowControl/>
              <w:spacing w:line="276" w:lineRule="auto"/>
              <w:jc w:val="left"/>
              <w:rPr>
                <w:rFonts w:ascii="宋体" w:hAnsi="宋体"/>
                <w:kern w:val="0"/>
                <w:szCs w:val="21"/>
              </w:rPr>
            </w:pPr>
            <w:r>
              <w:rPr>
                <w:rFonts w:ascii="宋体" w:hAnsi="宋体"/>
                <w:kern w:val="0"/>
                <w:szCs w:val="21"/>
              </w:rPr>
              <w:t>序号</w:t>
            </w:r>
          </w:p>
        </w:tc>
        <w:tc>
          <w:tcPr>
            <w:tcW w:w="479" w:type="pct"/>
            <w:vMerge w:val="restart"/>
          </w:tcPr>
          <w:p w:rsidR="003A7537" w:rsidRDefault="0019040F">
            <w:pPr>
              <w:widowControl/>
              <w:spacing w:line="276" w:lineRule="auto"/>
              <w:jc w:val="left"/>
              <w:rPr>
                <w:rFonts w:ascii="宋体" w:hAnsi="宋体"/>
                <w:kern w:val="0"/>
                <w:szCs w:val="21"/>
              </w:rPr>
            </w:pPr>
            <w:r>
              <w:rPr>
                <w:rFonts w:ascii="宋体" w:hAnsi="宋体"/>
                <w:kern w:val="0"/>
                <w:szCs w:val="21"/>
              </w:rPr>
              <w:t>检查项目</w:t>
            </w:r>
          </w:p>
        </w:tc>
        <w:tc>
          <w:tcPr>
            <w:tcW w:w="4204" w:type="pct"/>
            <w:vMerge w:val="restart"/>
          </w:tcPr>
          <w:p w:rsidR="003A7537" w:rsidRDefault="0019040F">
            <w:pPr>
              <w:widowControl/>
              <w:spacing w:line="276" w:lineRule="auto"/>
              <w:jc w:val="left"/>
              <w:rPr>
                <w:rFonts w:ascii="宋体" w:hAnsi="宋体"/>
                <w:kern w:val="0"/>
                <w:szCs w:val="21"/>
              </w:rPr>
            </w:pPr>
            <w:r>
              <w:rPr>
                <w:rFonts w:ascii="宋体" w:hAnsi="宋体"/>
                <w:kern w:val="0"/>
                <w:szCs w:val="21"/>
              </w:rPr>
              <w:t>检查内容</w:t>
            </w:r>
          </w:p>
        </w:tc>
      </w:tr>
      <w:tr w:rsidR="003A7537">
        <w:trPr>
          <w:trHeight w:val="468"/>
        </w:trPr>
        <w:tc>
          <w:tcPr>
            <w:tcW w:w="317" w:type="pct"/>
            <w:vMerge/>
          </w:tcPr>
          <w:p w:rsidR="003A7537" w:rsidRDefault="003A7537">
            <w:pPr>
              <w:widowControl/>
              <w:spacing w:line="276" w:lineRule="auto"/>
              <w:jc w:val="left"/>
              <w:rPr>
                <w:rFonts w:ascii="宋体" w:hAnsi="宋体"/>
                <w:kern w:val="0"/>
                <w:szCs w:val="21"/>
              </w:rPr>
            </w:pPr>
          </w:p>
        </w:tc>
        <w:tc>
          <w:tcPr>
            <w:tcW w:w="479" w:type="pct"/>
            <w:vMerge/>
          </w:tcPr>
          <w:p w:rsidR="003A7537" w:rsidRDefault="003A7537">
            <w:pPr>
              <w:widowControl/>
              <w:spacing w:line="276" w:lineRule="auto"/>
              <w:jc w:val="left"/>
              <w:rPr>
                <w:rFonts w:ascii="宋体" w:hAnsi="宋体"/>
                <w:kern w:val="0"/>
                <w:szCs w:val="21"/>
              </w:rPr>
            </w:pPr>
          </w:p>
        </w:tc>
        <w:tc>
          <w:tcPr>
            <w:tcW w:w="4204" w:type="pct"/>
            <w:vMerge/>
          </w:tcPr>
          <w:p w:rsidR="003A7537" w:rsidRDefault="003A7537">
            <w:pPr>
              <w:widowControl/>
              <w:spacing w:line="276" w:lineRule="auto"/>
              <w:jc w:val="left"/>
              <w:rPr>
                <w:rFonts w:ascii="宋体" w:hAnsi="宋体"/>
                <w:kern w:val="0"/>
                <w:szCs w:val="21"/>
              </w:rPr>
            </w:pPr>
          </w:p>
        </w:tc>
      </w:tr>
      <w:tr w:rsidR="003A7537">
        <w:tc>
          <w:tcPr>
            <w:tcW w:w="317" w:type="pct"/>
          </w:tcPr>
          <w:p w:rsidR="003A7537" w:rsidRDefault="0019040F">
            <w:pPr>
              <w:widowControl/>
              <w:spacing w:line="276" w:lineRule="auto"/>
              <w:jc w:val="left"/>
              <w:rPr>
                <w:rFonts w:ascii="宋体" w:hAnsi="宋体"/>
                <w:kern w:val="0"/>
                <w:szCs w:val="21"/>
              </w:rPr>
            </w:pPr>
            <w:r>
              <w:rPr>
                <w:rFonts w:ascii="宋体" w:hAnsi="宋体"/>
                <w:kern w:val="0"/>
                <w:szCs w:val="21"/>
              </w:rPr>
              <w:t>1</w:t>
            </w:r>
          </w:p>
        </w:tc>
        <w:tc>
          <w:tcPr>
            <w:tcW w:w="479" w:type="pct"/>
          </w:tcPr>
          <w:p w:rsidR="003A7537" w:rsidRDefault="0019040F">
            <w:pPr>
              <w:widowControl/>
              <w:spacing w:line="276" w:lineRule="auto"/>
              <w:jc w:val="left"/>
              <w:rPr>
                <w:rFonts w:ascii="宋体" w:hAnsi="宋体"/>
                <w:kern w:val="0"/>
                <w:szCs w:val="21"/>
              </w:rPr>
            </w:pPr>
            <w:r>
              <w:rPr>
                <w:rFonts w:ascii="宋体" w:hAnsi="宋体"/>
                <w:kern w:val="0"/>
                <w:szCs w:val="21"/>
              </w:rPr>
              <w:t>人员要求</w:t>
            </w:r>
          </w:p>
        </w:tc>
        <w:tc>
          <w:tcPr>
            <w:tcW w:w="4204" w:type="pct"/>
          </w:tcPr>
          <w:p w:rsidR="003A7537" w:rsidRDefault="0019040F">
            <w:pPr>
              <w:widowControl/>
              <w:spacing w:line="276" w:lineRule="auto"/>
              <w:jc w:val="left"/>
              <w:rPr>
                <w:rFonts w:ascii="宋体" w:hAnsi="宋体"/>
                <w:kern w:val="0"/>
                <w:szCs w:val="21"/>
              </w:rPr>
            </w:pPr>
            <w:r>
              <w:rPr>
                <w:rFonts w:ascii="宋体" w:hAnsi="宋体"/>
                <w:kern w:val="0"/>
                <w:szCs w:val="21"/>
              </w:rPr>
              <w:t>应对从业人员进行持续性安全教育培训，使其掌握以下要求：</w:t>
            </w:r>
          </w:p>
          <w:p w:rsidR="003A7537" w:rsidRDefault="0019040F">
            <w:pPr>
              <w:widowControl/>
              <w:spacing w:line="276" w:lineRule="auto"/>
              <w:jc w:val="left"/>
              <w:rPr>
                <w:rFonts w:ascii="宋体" w:hAnsi="宋体"/>
                <w:kern w:val="0"/>
                <w:szCs w:val="21"/>
              </w:rPr>
            </w:pPr>
            <w:r>
              <w:rPr>
                <w:rFonts w:ascii="宋体" w:hAnsi="宋体"/>
                <w:kern w:val="0"/>
                <w:szCs w:val="21"/>
              </w:rPr>
              <w:t>1.了解或掌握沼气系统中可能存在的危险和有害因素，并能根据其危害性质、途径和程度（后果）采取防范措施。</w:t>
            </w:r>
          </w:p>
          <w:p w:rsidR="003A7537" w:rsidRDefault="0019040F">
            <w:pPr>
              <w:widowControl/>
              <w:spacing w:line="276" w:lineRule="auto"/>
              <w:jc w:val="left"/>
              <w:rPr>
                <w:rFonts w:ascii="宋体" w:hAnsi="宋体"/>
                <w:kern w:val="0"/>
                <w:szCs w:val="21"/>
              </w:rPr>
            </w:pPr>
            <w:r>
              <w:rPr>
                <w:rFonts w:ascii="宋体" w:hAnsi="宋体"/>
                <w:kern w:val="0"/>
                <w:szCs w:val="21"/>
              </w:rPr>
              <w:t>2.掌握消防知识和消防器材的使用及维护方法。</w:t>
            </w:r>
          </w:p>
          <w:p w:rsidR="003A7537" w:rsidRDefault="0019040F">
            <w:pPr>
              <w:widowControl/>
              <w:spacing w:line="276" w:lineRule="auto"/>
              <w:jc w:val="left"/>
              <w:rPr>
                <w:rFonts w:ascii="宋体" w:hAnsi="宋体"/>
                <w:kern w:val="0"/>
                <w:szCs w:val="21"/>
              </w:rPr>
            </w:pPr>
            <w:r>
              <w:rPr>
                <w:rFonts w:ascii="宋体" w:hAnsi="宋体"/>
                <w:kern w:val="0"/>
                <w:szCs w:val="21"/>
              </w:rPr>
              <w:t>3.掌握个体防护用品的使用和维护方法。</w:t>
            </w:r>
          </w:p>
          <w:p w:rsidR="003A7537" w:rsidRDefault="0019040F">
            <w:pPr>
              <w:widowControl/>
              <w:spacing w:line="276" w:lineRule="auto"/>
              <w:jc w:val="left"/>
              <w:rPr>
                <w:rFonts w:ascii="宋体" w:hAnsi="宋体"/>
                <w:kern w:val="0"/>
                <w:szCs w:val="21"/>
              </w:rPr>
            </w:pPr>
            <w:r>
              <w:rPr>
                <w:rFonts w:ascii="宋体" w:hAnsi="宋体"/>
                <w:kern w:val="0"/>
                <w:szCs w:val="21"/>
              </w:rPr>
              <w:t>4.掌握应急处理和紧急救援的方法</w:t>
            </w:r>
          </w:p>
          <w:p w:rsidR="003A7537" w:rsidRDefault="0019040F">
            <w:pPr>
              <w:widowControl/>
              <w:spacing w:line="276" w:lineRule="auto"/>
              <w:jc w:val="left"/>
              <w:rPr>
                <w:rFonts w:ascii="宋体" w:hAnsi="宋体"/>
                <w:kern w:val="0"/>
                <w:szCs w:val="21"/>
              </w:rPr>
            </w:pPr>
            <w:r>
              <w:rPr>
                <w:rFonts w:ascii="宋体" w:hAnsi="宋体"/>
                <w:kern w:val="0"/>
                <w:szCs w:val="21"/>
              </w:rPr>
              <w:t>5.特种作业人员应取得特种作业操作资格证书，持证上岗</w:t>
            </w:r>
          </w:p>
        </w:tc>
      </w:tr>
      <w:tr w:rsidR="003A7537">
        <w:tc>
          <w:tcPr>
            <w:tcW w:w="317" w:type="pct"/>
          </w:tcPr>
          <w:p w:rsidR="003A7537" w:rsidRDefault="0019040F">
            <w:pPr>
              <w:widowControl/>
              <w:spacing w:line="276" w:lineRule="auto"/>
              <w:jc w:val="left"/>
              <w:rPr>
                <w:rFonts w:ascii="宋体" w:hAnsi="宋体"/>
                <w:kern w:val="0"/>
                <w:szCs w:val="21"/>
              </w:rPr>
            </w:pPr>
            <w:r>
              <w:rPr>
                <w:rFonts w:ascii="宋体" w:hAnsi="宋体"/>
                <w:kern w:val="0"/>
                <w:szCs w:val="21"/>
              </w:rPr>
              <w:t>2</w:t>
            </w:r>
          </w:p>
        </w:tc>
        <w:tc>
          <w:tcPr>
            <w:tcW w:w="479" w:type="pct"/>
          </w:tcPr>
          <w:p w:rsidR="003A7537" w:rsidRDefault="0019040F">
            <w:pPr>
              <w:widowControl/>
              <w:spacing w:line="276" w:lineRule="auto"/>
              <w:jc w:val="left"/>
              <w:rPr>
                <w:rFonts w:ascii="宋体" w:hAnsi="宋体"/>
                <w:kern w:val="0"/>
                <w:szCs w:val="21"/>
              </w:rPr>
            </w:pPr>
            <w:r>
              <w:rPr>
                <w:rFonts w:ascii="宋体" w:hAnsi="宋体"/>
                <w:kern w:val="0"/>
                <w:szCs w:val="21"/>
              </w:rPr>
              <w:t>制度管理</w:t>
            </w:r>
          </w:p>
        </w:tc>
        <w:tc>
          <w:tcPr>
            <w:tcW w:w="4204" w:type="pct"/>
          </w:tcPr>
          <w:p w:rsidR="003A7537" w:rsidRDefault="0019040F">
            <w:pPr>
              <w:widowControl/>
              <w:spacing w:line="276" w:lineRule="auto"/>
              <w:jc w:val="left"/>
              <w:rPr>
                <w:rFonts w:ascii="宋体" w:hAnsi="宋体"/>
                <w:kern w:val="0"/>
                <w:szCs w:val="21"/>
              </w:rPr>
            </w:pPr>
            <w:r>
              <w:rPr>
                <w:rFonts w:ascii="宋体" w:hAnsi="宋体"/>
                <w:kern w:val="0"/>
                <w:szCs w:val="21"/>
              </w:rPr>
              <w:t>沼气系统应制定以下安全管理制度，严格进行制度管理：</w:t>
            </w:r>
          </w:p>
          <w:p w:rsidR="003A7537" w:rsidRDefault="0019040F">
            <w:pPr>
              <w:widowControl/>
              <w:spacing w:line="276" w:lineRule="auto"/>
              <w:jc w:val="left"/>
              <w:rPr>
                <w:rFonts w:ascii="宋体" w:hAnsi="宋体"/>
                <w:kern w:val="0"/>
                <w:szCs w:val="21"/>
              </w:rPr>
            </w:pPr>
            <w:r>
              <w:rPr>
                <w:rFonts w:ascii="宋体" w:hAnsi="宋体"/>
                <w:kern w:val="0"/>
                <w:szCs w:val="21"/>
              </w:rPr>
              <w:t>1.安全生产责任制</w:t>
            </w:r>
          </w:p>
          <w:p w:rsidR="003A7537" w:rsidRDefault="0019040F">
            <w:pPr>
              <w:widowControl/>
              <w:spacing w:line="276" w:lineRule="auto"/>
              <w:jc w:val="left"/>
              <w:rPr>
                <w:rFonts w:ascii="宋体" w:hAnsi="宋体"/>
                <w:kern w:val="0"/>
                <w:szCs w:val="21"/>
              </w:rPr>
            </w:pPr>
            <w:r>
              <w:rPr>
                <w:rFonts w:ascii="宋体" w:hAnsi="宋体"/>
                <w:kern w:val="0"/>
                <w:szCs w:val="21"/>
              </w:rPr>
              <w:t>2.岗位安全操作规程</w:t>
            </w:r>
          </w:p>
          <w:p w:rsidR="003A7537" w:rsidRDefault="0019040F">
            <w:pPr>
              <w:widowControl/>
              <w:spacing w:line="276" w:lineRule="auto"/>
              <w:jc w:val="left"/>
              <w:rPr>
                <w:rFonts w:ascii="宋体" w:hAnsi="宋体"/>
                <w:kern w:val="0"/>
                <w:szCs w:val="21"/>
              </w:rPr>
            </w:pPr>
            <w:r>
              <w:rPr>
                <w:rFonts w:ascii="宋体" w:hAnsi="宋体"/>
                <w:kern w:val="0"/>
                <w:szCs w:val="21"/>
              </w:rPr>
              <w:t>3.设备设施维护保养计划制度</w:t>
            </w:r>
          </w:p>
          <w:p w:rsidR="003A7537" w:rsidRDefault="0019040F">
            <w:pPr>
              <w:widowControl/>
              <w:spacing w:line="276" w:lineRule="auto"/>
              <w:jc w:val="left"/>
              <w:rPr>
                <w:rFonts w:ascii="宋体" w:hAnsi="宋体"/>
                <w:kern w:val="0"/>
                <w:szCs w:val="21"/>
              </w:rPr>
            </w:pPr>
            <w:r>
              <w:rPr>
                <w:rFonts w:ascii="宋体" w:hAnsi="宋体"/>
                <w:kern w:val="0"/>
                <w:szCs w:val="21"/>
              </w:rPr>
              <w:t>4.安全教育制度</w:t>
            </w:r>
          </w:p>
          <w:p w:rsidR="003A7537" w:rsidRDefault="0019040F">
            <w:pPr>
              <w:widowControl/>
              <w:spacing w:line="276" w:lineRule="auto"/>
              <w:jc w:val="left"/>
              <w:rPr>
                <w:rFonts w:ascii="宋体" w:hAnsi="宋体"/>
                <w:kern w:val="0"/>
                <w:szCs w:val="21"/>
              </w:rPr>
            </w:pPr>
            <w:r>
              <w:rPr>
                <w:rFonts w:ascii="宋体" w:hAnsi="宋体"/>
                <w:kern w:val="0"/>
                <w:szCs w:val="21"/>
              </w:rPr>
              <w:t>5.安全检查制度</w:t>
            </w:r>
          </w:p>
          <w:p w:rsidR="003A7537" w:rsidRDefault="0019040F">
            <w:pPr>
              <w:widowControl/>
              <w:spacing w:line="276" w:lineRule="auto"/>
              <w:jc w:val="left"/>
              <w:rPr>
                <w:rFonts w:ascii="宋体" w:hAnsi="宋体"/>
                <w:kern w:val="0"/>
                <w:szCs w:val="21"/>
              </w:rPr>
            </w:pPr>
            <w:r>
              <w:rPr>
                <w:rFonts w:ascii="宋体" w:hAnsi="宋体"/>
                <w:kern w:val="0"/>
                <w:szCs w:val="21"/>
              </w:rPr>
              <w:t>6.突发事故应急预案</w:t>
            </w:r>
          </w:p>
          <w:p w:rsidR="003A7537" w:rsidRDefault="0019040F">
            <w:pPr>
              <w:widowControl/>
              <w:spacing w:line="276" w:lineRule="auto"/>
              <w:jc w:val="left"/>
              <w:rPr>
                <w:rFonts w:ascii="宋体" w:hAnsi="宋体"/>
                <w:kern w:val="0"/>
                <w:szCs w:val="21"/>
              </w:rPr>
            </w:pPr>
            <w:r>
              <w:rPr>
                <w:rFonts w:ascii="宋体" w:hAnsi="宋体"/>
                <w:kern w:val="0"/>
                <w:szCs w:val="21"/>
              </w:rPr>
              <w:t>7.安全防护用品管理制度</w:t>
            </w:r>
          </w:p>
          <w:p w:rsidR="003A7537" w:rsidRDefault="0019040F">
            <w:pPr>
              <w:widowControl/>
              <w:spacing w:line="276" w:lineRule="auto"/>
              <w:jc w:val="left"/>
              <w:rPr>
                <w:rFonts w:ascii="宋体" w:hAnsi="宋体"/>
                <w:kern w:val="0"/>
                <w:szCs w:val="21"/>
              </w:rPr>
            </w:pPr>
            <w:r>
              <w:rPr>
                <w:rFonts w:ascii="宋体" w:hAnsi="宋体"/>
                <w:kern w:val="0"/>
                <w:szCs w:val="21"/>
              </w:rPr>
              <w:t>8.安全标志及警示牌制度</w:t>
            </w:r>
          </w:p>
          <w:p w:rsidR="003A7537" w:rsidRDefault="0019040F">
            <w:pPr>
              <w:widowControl/>
              <w:spacing w:line="276" w:lineRule="auto"/>
              <w:jc w:val="left"/>
              <w:rPr>
                <w:rFonts w:ascii="宋体" w:hAnsi="宋体"/>
                <w:kern w:val="0"/>
                <w:szCs w:val="21"/>
              </w:rPr>
            </w:pPr>
            <w:r>
              <w:rPr>
                <w:rFonts w:ascii="宋体" w:hAnsi="宋体"/>
                <w:kern w:val="0"/>
                <w:szCs w:val="21"/>
              </w:rPr>
              <w:t>9.重大危险源管理制度</w:t>
            </w:r>
          </w:p>
        </w:tc>
      </w:tr>
      <w:tr w:rsidR="003A7537">
        <w:tc>
          <w:tcPr>
            <w:tcW w:w="317" w:type="pct"/>
          </w:tcPr>
          <w:p w:rsidR="003A7537" w:rsidRDefault="0019040F">
            <w:pPr>
              <w:widowControl/>
              <w:spacing w:line="276" w:lineRule="auto"/>
              <w:jc w:val="left"/>
              <w:rPr>
                <w:rFonts w:ascii="宋体" w:hAnsi="宋体"/>
                <w:kern w:val="0"/>
                <w:szCs w:val="21"/>
              </w:rPr>
            </w:pPr>
            <w:r>
              <w:rPr>
                <w:rFonts w:ascii="宋体" w:hAnsi="宋体"/>
                <w:kern w:val="0"/>
                <w:szCs w:val="21"/>
              </w:rPr>
              <w:t>3</w:t>
            </w:r>
          </w:p>
        </w:tc>
        <w:tc>
          <w:tcPr>
            <w:tcW w:w="479" w:type="pct"/>
          </w:tcPr>
          <w:p w:rsidR="003A7537" w:rsidRDefault="0019040F">
            <w:pPr>
              <w:widowControl/>
              <w:spacing w:line="276" w:lineRule="auto"/>
              <w:jc w:val="left"/>
              <w:rPr>
                <w:rFonts w:ascii="宋体" w:hAnsi="宋体"/>
                <w:kern w:val="0"/>
                <w:szCs w:val="21"/>
              </w:rPr>
            </w:pPr>
            <w:r>
              <w:rPr>
                <w:rFonts w:ascii="宋体" w:hAnsi="宋体"/>
                <w:kern w:val="0"/>
                <w:szCs w:val="21"/>
              </w:rPr>
              <w:t>安全操作规程</w:t>
            </w:r>
          </w:p>
        </w:tc>
        <w:tc>
          <w:tcPr>
            <w:tcW w:w="4204" w:type="pct"/>
          </w:tcPr>
          <w:p w:rsidR="003A7537" w:rsidRDefault="0019040F">
            <w:pPr>
              <w:widowControl/>
              <w:spacing w:line="276" w:lineRule="auto"/>
              <w:jc w:val="left"/>
              <w:rPr>
                <w:rFonts w:ascii="宋体" w:hAnsi="宋体"/>
                <w:kern w:val="0"/>
                <w:szCs w:val="21"/>
              </w:rPr>
            </w:pPr>
            <w:r>
              <w:rPr>
                <w:rFonts w:ascii="宋体" w:hAnsi="宋体"/>
                <w:kern w:val="0"/>
                <w:szCs w:val="21"/>
              </w:rPr>
              <w:t>应根据GB 12801 结合生产特点制定相应安全防护措施和安全操作规程。</w:t>
            </w:r>
          </w:p>
          <w:p w:rsidR="003A7537" w:rsidRDefault="0019040F">
            <w:pPr>
              <w:widowControl/>
              <w:spacing w:line="276" w:lineRule="auto"/>
              <w:jc w:val="left"/>
              <w:rPr>
                <w:rFonts w:ascii="宋体" w:hAnsi="宋体"/>
                <w:kern w:val="0"/>
                <w:szCs w:val="21"/>
              </w:rPr>
            </w:pPr>
            <w:r>
              <w:rPr>
                <w:rFonts w:ascii="宋体" w:hAnsi="宋体"/>
                <w:kern w:val="0"/>
                <w:szCs w:val="21"/>
              </w:rPr>
              <w:t>严禁</w:t>
            </w:r>
            <w:proofErr w:type="gramStart"/>
            <w:r>
              <w:rPr>
                <w:rFonts w:ascii="宋体" w:hAnsi="宋体"/>
                <w:kern w:val="0"/>
                <w:szCs w:val="21"/>
              </w:rPr>
              <w:t>非岗位</w:t>
            </w:r>
            <w:proofErr w:type="gramEnd"/>
            <w:r>
              <w:rPr>
                <w:rFonts w:ascii="宋体" w:hAnsi="宋体"/>
                <w:kern w:val="0"/>
                <w:szCs w:val="21"/>
              </w:rPr>
              <w:t>人员启闭本岗位的机电设备。</w:t>
            </w:r>
          </w:p>
          <w:p w:rsidR="003A7537" w:rsidRDefault="0019040F">
            <w:pPr>
              <w:widowControl/>
              <w:spacing w:line="276" w:lineRule="auto"/>
              <w:jc w:val="left"/>
              <w:rPr>
                <w:rFonts w:ascii="宋体" w:hAnsi="宋体"/>
                <w:kern w:val="0"/>
                <w:szCs w:val="21"/>
              </w:rPr>
            </w:pPr>
            <w:r>
              <w:rPr>
                <w:rFonts w:ascii="宋体" w:hAnsi="宋体"/>
                <w:kern w:val="0"/>
                <w:szCs w:val="21"/>
              </w:rPr>
              <w:t>沼气区域非本岗位人员未经许可，不得入内</w:t>
            </w:r>
          </w:p>
        </w:tc>
      </w:tr>
      <w:tr w:rsidR="003A7537">
        <w:tc>
          <w:tcPr>
            <w:tcW w:w="317" w:type="pct"/>
            <w:vMerge w:val="restart"/>
          </w:tcPr>
          <w:p w:rsidR="003A7537" w:rsidRDefault="0019040F">
            <w:pPr>
              <w:widowControl/>
              <w:spacing w:line="276" w:lineRule="auto"/>
              <w:jc w:val="left"/>
              <w:rPr>
                <w:rFonts w:ascii="宋体" w:hAnsi="宋体"/>
                <w:kern w:val="0"/>
                <w:szCs w:val="21"/>
              </w:rPr>
            </w:pPr>
            <w:r>
              <w:rPr>
                <w:rFonts w:ascii="宋体" w:hAnsi="宋体"/>
                <w:kern w:val="0"/>
                <w:szCs w:val="21"/>
              </w:rPr>
              <w:t>4</w:t>
            </w:r>
          </w:p>
        </w:tc>
        <w:tc>
          <w:tcPr>
            <w:tcW w:w="479" w:type="pct"/>
            <w:vMerge w:val="restart"/>
          </w:tcPr>
          <w:p w:rsidR="003A7537" w:rsidRDefault="0019040F">
            <w:pPr>
              <w:widowControl/>
              <w:spacing w:line="276" w:lineRule="auto"/>
              <w:jc w:val="left"/>
              <w:rPr>
                <w:rFonts w:ascii="宋体" w:hAnsi="宋体"/>
                <w:kern w:val="0"/>
                <w:szCs w:val="21"/>
              </w:rPr>
            </w:pPr>
            <w:r>
              <w:rPr>
                <w:rFonts w:ascii="宋体" w:hAnsi="宋体"/>
                <w:kern w:val="0"/>
                <w:szCs w:val="21"/>
              </w:rPr>
              <w:t>安全防护用品</w:t>
            </w:r>
          </w:p>
        </w:tc>
        <w:tc>
          <w:tcPr>
            <w:tcW w:w="4204" w:type="pct"/>
          </w:tcPr>
          <w:p w:rsidR="003A7537" w:rsidRDefault="0019040F">
            <w:pPr>
              <w:widowControl/>
              <w:spacing w:line="276" w:lineRule="auto"/>
              <w:jc w:val="left"/>
              <w:rPr>
                <w:rFonts w:ascii="宋体" w:hAnsi="宋体"/>
                <w:kern w:val="0"/>
                <w:szCs w:val="21"/>
              </w:rPr>
            </w:pPr>
            <w:r>
              <w:rPr>
                <w:rFonts w:ascii="宋体" w:hAnsi="宋体"/>
                <w:kern w:val="0"/>
                <w:szCs w:val="21"/>
              </w:rPr>
              <w:t>按照GBT 11651《个体防护装备选用规范》规定，为从业人员配备符合国标或</w:t>
            </w:r>
            <w:proofErr w:type="gramStart"/>
            <w:r>
              <w:rPr>
                <w:rFonts w:ascii="宋体" w:hAnsi="宋体"/>
                <w:kern w:val="0"/>
                <w:szCs w:val="21"/>
              </w:rPr>
              <w:t>行标劳动</w:t>
            </w:r>
            <w:proofErr w:type="gramEnd"/>
            <w:r>
              <w:rPr>
                <w:rFonts w:ascii="宋体" w:hAnsi="宋体"/>
                <w:kern w:val="0"/>
                <w:szCs w:val="21"/>
              </w:rPr>
              <w:t>防护用品，不得超期使用。未按规定佩戴和使用安全防护用品的，不得上岗作业。</w:t>
            </w:r>
          </w:p>
        </w:tc>
      </w:tr>
      <w:tr w:rsidR="003A7537">
        <w:tc>
          <w:tcPr>
            <w:tcW w:w="317" w:type="pct"/>
            <w:vMerge/>
          </w:tcPr>
          <w:p w:rsidR="003A7537" w:rsidRDefault="003A7537">
            <w:pPr>
              <w:widowControl/>
              <w:spacing w:line="276" w:lineRule="auto"/>
              <w:jc w:val="left"/>
              <w:rPr>
                <w:rFonts w:ascii="宋体" w:hAnsi="宋体"/>
                <w:kern w:val="0"/>
                <w:szCs w:val="21"/>
              </w:rPr>
            </w:pPr>
          </w:p>
        </w:tc>
        <w:tc>
          <w:tcPr>
            <w:tcW w:w="479" w:type="pct"/>
            <w:vMerge/>
          </w:tcPr>
          <w:p w:rsidR="003A7537" w:rsidRDefault="003A7537">
            <w:pPr>
              <w:widowControl/>
              <w:spacing w:line="276" w:lineRule="auto"/>
              <w:jc w:val="left"/>
              <w:rPr>
                <w:rFonts w:ascii="宋体" w:hAnsi="宋体"/>
                <w:kern w:val="0"/>
                <w:szCs w:val="21"/>
              </w:rPr>
            </w:pPr>
          </w:p>
        </w:tc>
        <w:tc>
          <w:tcPr>
            <w:tcW w:w="4204" w:type="pct"/>
          </w:tcPr>
          <w:p w:rsidR="003A7537" w:rsidRDefault="0019040F">
            <w:pPr>
              <w:widowControl/>
              <w:spacing w:line="276" w:lineRule="auto"/>
              <w:jc w:val="left"/>
              <w:rPr>
                <w:rFonts w:ascii="宋体" w:hAnsi="宋体"/>
                <w:kern w:val="0"/>
                <w:szCs w:val="21"/>
              </w:rPr>
            </w:pPr>
            <w:r>
              <w:rPr>
                <w:rFonts w:ascii="宋体" w:hAnsi="宋体"/>
                <w:kern w:val="0"/>
                <w:szCs w:val="21"/>
              </w:rPr>
              <w:t>有毒有害场所巡检、操作、检维修作业应当随身携带符合要求的便携式甲烷和硫化氢检测装置。</w:t>
            </w:r>
          </w:p>
        </w:tc>
      </w:tr>
      <w:tr w:rsidR="003A7537">
        <w:tc>
          <w:tcPr>
            <w:tcW w:w="317" w:type="pct"/>
            <w:vMerge/>
          </w:tcPr>
          <w:p w:rsidR="003A7537" w:rsidRDefault="003A7537">
            <w:pPr>
              <w:widowControl/>
              <w:spacing w:line="276" w:lineRule="auto"/>
              <w:jc w:val="left"/>
              <w:rPr>
                <w:rFonts w:ascii="宋体" w:hAnsi="宋体"/>
                <w:kern w:val="0"/>
                <w:szCs w:val="21"/>
              </w:rPr>
            </w:pPr>
          </w:p>
        </w:tc>
        <w:tc>
          <w:tcPr>
            <w:tcW w:w="479" w:type="pct"/>
            <w:vMerge/>
          </w:tcPr>
          <w:p w:rsidR="003A7537" w:rsidRDefault="003A7537">
            <w:pPr>
              <w:widowControl/>
              <w:spacing w:line="276" w:lineRule="auto"/>
              <w:jc w:val="left"/>
              <w:rPr>
                <w:rFonts w:ascii="宋体" w:hAnsi="宋体"/>
                <w:kern w:val="0"/>
                <w:szCs w:val="21"/>
              </w:rPr>
            </w:pPr>
          </w:p>
        </w:tc>
        <w:tc>
          <w:tcPr>
            <w:tcW w:w="4204" w:type="pct"/>
          </w:tcPr>
          <w:p w:rsidR="003A7537" w:rsidRDefault="0019040F">
            <w:pPr>
              <w:widowControl/>
              <w:spacing w:line="276" w:lineRule="auto"/>
              <w:jc w:val="left"/>
              <w:rPr>
                <w:rFonts w:ascii="宋体" w:hAnsi="宋体"/>
                <w:kern w:val="0"/>
                <w:szCs w:val="21"/>
              </w:rPr>
            </w:pPr>
            <w:r>
              <w:rPr>
                <w:rFonts w:ascii="宋体" w:hAnsi="宋体"/>
                <w:kern w:val="0"/>
                <w:szCs w:val="21"/>
              </w:rPr>
              <w:t>应在明显位置配备防护救生设施及用品，包括：消防器材、保护性安全器具、呼吸设备、急救设施等。</w:t>
            </w:r>
          </w:p>
        </w:tc>
      </w:tr>
      <w:tr w:rsidR="003A7537">
        <w:tc>
          <w:tcPr>
            <w:tcW w:w="317" w:type="pct"/>
            <w:vMerge/>
          </w:tcPr>
          <w:p w:rsidR="003A7537" w:rsidRDefault="003A7537">
            <w:pPr>
              <w:widowControl/>
              <w:spacing w:line="276" w:lineRule="auto"/>
              <w:jc w:val="left"/>
              <w:rPr>
                <w:rFonts w:ascii="宋体" w:hAnsi="宋体"/>
                <w:kern w:val="0"/>
                <w:szCs w:val="21"/>
              </w:rPr>
            </w:pPr>
          </w:p>
        </w:tc>
        <w:tc>
          <w:tcPr>
            <w:tcW w:w="479" w:type="pct"/>
            <w:vMerge/>
          </w:tcPr>
          <w:p w:rsidR="003A7537" w:rsidRDefault="003A7537">
            <w:pPr>
              <w:widowControl/>
              <w:spacing w:line="276" w:lineRule="auto"/>
              <w:jc w:val="left"/>
              <w:rPr>
                <w:rFonts w:ascii="宋体" w:hAnsi="宋体"/>
                <w:kern w:val="0"/>
                <w:szCs w:val="21"/>
              </w:rPr>
            </w:pPr>
          </w:p>
        </w:tc>
        <w:tc>
          <w:tcPr>
            <w:tcW w:w="4204" w:type="pct"/>
          </w:tcPr>
          <w:p w:rsidR="003A7537" w:rsidRDefault="0019040F">
            <w:pPr>
              <w:widowControl/>
              <w:spacing w:line="276" w:lineRule="auto"/>
              <w:jc w:val="left"/>
              <w:rPr>
                <w:rFonts w:ascii="宋体" w:hAnsi="宋体"/>
                <w:kern w:val="0"/>
                <w:szCs w:val="21"/>
              </w:rPr>
            </w:pPr>
            <w:r>
              <w:rPr>
                <w:rFonts w:ascii="宋体" w:hAnsi="宋体"/>
                <w:kern w:val="0"/>
                <w:szCs w:val="21"/>
              </w:rPr>
              <w:t>应在池顶、罐顶、洞口、坑边等临边设置围栏，构筑物、建筑物的护栏及扶梯必须牢固可靠，设施护栏不得低于1.2m，在构筑物上必须悬挂警示牌，配备救生圈、安全绳等救生用品，并应定期检查和更换。</w:t>
            </w:r>
          </w:p>
        </w:tc>
      </w:tr>
      <w:tr w:rsidR="003A7537">
        <w:tc>
          <w:tcPr>
            <w:tcW w:w="317" w:type="pct"/>
            <w:vMerge w:val="restart"/>
          </w:tcPr>
          <w:p w:rsidR="003A7537" w:rsidRDefault="0019040F">
            <w:pPr>
              <w:widowControl/>
              <w:spacing w:line="276" w:lineRule="auto"/>
              <w:jc w:val="left"/>
              <w:rPr>
                <w:rFonts w:ascii="宋体" w:hAnsi="宋体"/>
                <w:kern w:val="0"/>
                <w:szCs w:val="21"/>
              </w:rPr>
            </w:pPr>
            <w:r>
              <w:rPr>
                <w:rFonts w:ascii="宋体" w:hAnsi="宋体"/>
                <w:kern w:val="0"/>
                <w:szCs w:val="21"/>
              </w:rPr>
              <w:lastRenderedPageBreak/>
              <w:t>5</w:t>
            </w:r>
          </w:p>
        </w:tc>
        <w:tc>
          <w:tcPr>
            <w:tcW w:w="479" w:type="pct"/>
            <w:vMerge w:val="restart"/>
          </w:tcPr>
          <w:p w:rsidR="003A7537" w:rsidRDefault="0019040F">
            <w:pPr>
              <w:widowControl/>
              <w:spacing w:line="276" w:lineRule="auto"/>
              <w:jc w:val="left"/>
              <w:rPr>
                <w:rFonts w:ascii="宋体" w:hAnsi="宋体"/>
                <w:kern w:val="0"/>
                <w:szCs w:val="21"/>
              </w:rPr>
            </w:pPr>
            <w:r>
              <w:rPr>
                <w:rFonts w:ascii="宋体" w:hAnsi="宋体"/>
                <w:kern w:val="0"/>
                <w:szCs w:val="21"/>
              </w:rPr>
              <w:t>安全检查</w:t>
            </w:r>
          </w:p>
        </w:tc>
        <w:tc>
          <w:tcPr>
            <w:tcW w:w="4204" w:type="pct"/>
          </w:tcPr>
          <w:p w:rsidR="003A7537" w:rsidRDefault="0019040F">
            <w:pPr>
              <w:widowControl/>
              <w:spacing w:line="276" w:lineRule="auto"/>
              <w:jc w:val="left"/>
              <w:rPr>
                <w:rFonts w:ascii="宋体" w:hAnsi="宋体"/>
                <w:kern w:val="0"/>
                <w:szCs w:val="21"/>
              </w:rPr>
            </w:pPr>
            <w:r>
              <w:rPr>
                <w:rFonts w:ascii="宋体" w:hAnsi="宋体"/>
                <w:kern w:val="0"/>
                <w:szCs w:val="21"/>
              </w:rPr>
              <w:t>沼气输送管道上的安全水封应定期检查，确保处于安全压力范围内。</w:t>
            </w:r>
          </w:p>
        </w:tc>
      </w:tr>
      <w:tr w:rsidR="003A7537">
        <w:tc>
          <w:tcPr>
            <w:tcW w:w="317" w:type="pct"/>
            <w:vMerge/>
          </w:tcPr>
          <w:p w:rsidR="003A7537" w:rsidRDefault="003A7537">
            <w:pPr>
              <w:widowControl/>
              <w:spacing w:line="276" w:lineRule="auto"/>
              <w:jc w:val="left"/>
              <w:rPr>
                <w:rFonts w:ascii="宋体" w:hAnsi="宋体"/>
                <w:kern w:val="0"/>
                <w:szCs w:val="21"/>
              </w:rPr>
            </w:pPr>
          </w:p>
        </w:tc>
        <w:tc>
          <w:tcPr>
            <w:tcW w:w="479" w:type="pct"/>
            <w:vMerge/>
          </w:tcPr>
          <w:p w:rsidR="003A7537" w:rsidRDefault="003A7537">
            <w:pPr>
              <w:widowControl/>
              <w:spacing w:line="276" w:lineRule="auto"/>
              <w:jc w:val="left"/>
              <w:rPr>
                <w:rFonts w:ascii="宋体" w:hAnsi="宋体"/>
                <w:kern w:val="0"/>
                <w:szCs w:val="21"/>
              </w:rPr>
            </w:pPr>
          </w:p>
        </w:tc>
        <w:tc>
          <w:tcPr>
            <w:tcW w:w="4204" w:type="pct"/>
          </w:tcPr>
          <w:p w:rsidR="003A7537" w:rsidRDefault="0019040F">
            <w:pPr>
              <w:widowControl/>
              <w:spacing w:line="276" w:lineRule="auto"/>
              <w:jc w:val="left"/>
              <w:rPr>
                <w:rFonts w:ascii="宋体" w:hAnsi="宋体"/>
                <w:kern w:val="0"/>
                <w:szCs w:val="21"/>
              </w:rPr>
            </w:pPr>
            <w:r>
              <w:rPr>
                <w:rFonts w:ascii="宋体" w:hAnsi="宋体"/>
                <w:kern w:val="0"/>
                <w:szCs w:val="21"/>
              </w:rPr>
              <w:t>沼气设施上的阻火器应定期检查、疏通，确保其有效隔离回火。</w:t>
            </w:r>
          </w:p>
        </w:tc>
      </w:tr>
      <w:tr w:rsidR="003A7537">
        <w:tc>
          <w:tcPr>
            <w:tcW w:w="317" w:type="pct"/>
            <w:vMerge/>
          </w:tcPr>
          <w:p w:rsidR="003A7537" w:rsidRDefault="003A7537">
            <w:pPr>
              <w:widowControl/>
              <w:spacing w:line="276" w:lineRule="auto"/>
              <w:jc w:val="left"/>
              <w:rPr>
                <w:rFonts w:ascii="宋体" w:hAnsi="宋体"/>
                <w:kern w:val="0"/>
                <w:szCs w:val="21"/>
              </w:rPr>
            </w:pPr>
          </w:p>
        </w:tc>
        <w:tc>
          <w:tcPr>
            <w:tcW w:w="479" w:type="pct"/>
            <w:vMerge/>
          </w:tcPr>
          <w:p w:rsidR="003A7537" w:rsidRDefault="003A7537">
            <w:pPr>
              <w:widowControl/>
              <w:spacing w:line="276" w:lineRule="auto"/>
              <w:jc w:val="left"/>
              <w:rPr>
                <w:rFonts w:ascii="宋体" w:hAnsi="宋体"/>
                <w:kern w:val="0"/>
                <w:szCs w:val="21"/>
              </w:rPr>
            </w:pPr>
          </w:p>
        </w:tc>
        <w:tc>
          <w:tcPr>
            <w:tcW w:w="4204" w:type="pct"/>
          </w:tcPr>
          <w:p w:rsidR="003A7537" w:rsidRDefault="0019040F">
            <w:pPr>
              <w:widowControl/>
              <w:spacing w:line="276" w:lineRule="auto"/>
              <w:jc w:val="left"/>
              <w:rPr>
                <w:rFonts w:ascii="宋体" w:hAnsi="宋体"/>
                <w:kern w:val="0"/>
                <w:szCs w:val="21"/>
              </w:rPr>
            </w:pPr>
            <w:r>
              <w:rPr>
                <w:rFonts w:ascii="宋体" w:hAnsi="宋体"/>
                <w:kern w:val="0"/>
                <w:szCs w:val="21"/>
              </w:rPr>
              <w:t>沼气管道上的疏水器应定期检查、排水，确保管道无积水。</w:t>
            </w:r>
          </w:p>
        </w:tc>
      </w:tr>
      <w:tr w:rsidR="003A7537">
        <w:tc>
          <w:tcPr>
            <w:tcW w:w="317" w:type="pct"/>
          </w:tcPr>
          <w:p w:rsidR="003A7537" w:rsidRDefault="0019040F">
            <w:pPr>
              <w:widowControl/>
              <w:spacing w:line="276" w:lineRule="auto"/>
              <w:jc w:val="left"/>
              <w:rPr>
                <w:rFonts w:ascii="宋体" w:hAnsi="宋体"/>
                <w:kern w:val="0"/>
                <w:szCs w:val="21"/>
              </w:rPr>
            </w:pPr>
            <w:r>
              <w:rPr>
                <w:rFonts w:ascii="宋体" w:hAnsi="宋体"/>
                <w:kern w:val="0"/>
                <w:szCs w:val="21"/>
              </w:rPr>
              <w:t>6</w:t>
            </w:r>
          </w:p>
        </w:tc>
        <w:tc>
          <w:tcPr>
            <w:tcW w:w="479" w:type="pct"/>
          </w:tcPr>
          <w:p w:rsidR="003A7537" w:rsidRDefault="0019040F">
            <w:pPr>
              <w:widowControl/>
              <w:spacing w:line="276" w:lineRule="auto"/>
              <w:jc w:val="left"/>
              <w:rPr>
                <w:rFonts w:ascii="宋体" w:hAnsi="宋体"/>
                <w:kern w:val="0"/>
                <w:szCs w:val="21"/>
              </w:rPr>
            </w:pPr>
            <w:r>
              <w:rPr>
                <w:rFonts w:ascii="宋体" w:hAnsi="宋体"/>
                <w:kern w:val="0"/>
                <w:szCs w:val="21"/>
              </w:rPr>
              <w:t>有限空间</w:t>
            </w:r>
          </w:p>
        </w:tc>
        <w:tc>
          <w:tcPr>
            <w:tcW w:w="4204" w:type="pct"/>
          </w:tcPr>
          <w:p w:rsidR="003A7537" w:rsidRDefault="0019040F">
            <w:pPr>
              <w:widowControl/>
              <w:spacing w:line="276" w:lineRule="auto"/>
              <w:jc w:val="left"/>
              <w:rPr>
                <w:rFonts w:ascii="宋体" w:hAnsi="宋体"/>
                <w:kern w:val="0"/>
                <w:szCs w:val="21"/>
              </w:rPr>
            </w:pPr>
            <w:r>
              <w:rPr>
                <w:rFonts w:ascii="宋体" w:hAnsi="宋体"/>
                <w:kern w:val="0"/>
                <w:szCs w:val="21"/>
              </w:rPr>
              <w:t>严禁随便进入具有有毒、有害气体的厌氧罐、沟渠、管道及地下井（室）。凡在这类构筑物或容器进行作业时，必须采取安全措施，保证易燃气体和有毒有害气体含量控制在安全规定值以下，同时防止缺氧。</w:t>
            </w:r>
          </w:p>
          <w:p w:rsidR="003A7537" w:rsidRDefault="0019040F">
            <w:pPr>
              <w:widowControl/>
              <w:spacing w:line="276" w:lineRule="auto"/>
              <w:jc w:val="left"/>
              <w:rPr>
                <w:rFonts w:ascii="宋体" w:hAnsi="宋体"/>
                <w:kern w:val="0"/>
                <w:szCs w:val="21"/>
              </w:rPr>
            </w:pPr>
            <w:r>
              <w:rPr>
                <w:rFonts w:ascii="宋体" w:hAnsi="宋体"/>
                <w:kern w:val="0"/>
                <w:szCs w:val="21"/>
              </w:rPr>
              <w:t>具有有毒有害、易燃气体、异味、粉尘和环境潮湿的地点、必须通风良好。</w:t>
            </w:r>
          </w:p>
        </w:tc>
      </w:tr>
      <w:tr w:rsidR="003A7537">
        <w:tc>
          <w:tcPr>
            <w:tcW w:w="317" w:type="pct"/>
            <w:vMerge w:val="restart"/>
          </w:tcPr>
          <w:p w:rsidR="003A7537" w:rsidRDefault="0019040F">
            <w:pPr>
              <w:widowControl/>
              <w:spacing w:line="276" w:lineRule="auto"/>
              <w:jc w:val="left"/>
              <w:rPr>
                <w:rFonts w:ascii="宋体" w:hAnsi="宋体"/>
                <w:kern w:val="0"/>
                <w:szCs w:val="21"/>
              </w:rPr>
            </w:pPr>
            <w:r>
              <w:rPr>
                <w:rFonts w:ascii="宋体" w:hAnsi="宋体"/>
                <w:kern w:val="0"/>
                <w:szCs w:val="21"/>
              </w:rPr>
              <w:t>7</w:t>
            </w:r>
          </w:p>
        </w:tc>
        <w:tc>
          <w:tcPr>
            <w:tcW w:w="479" w:type="pct"/>
            <w:vMerge w:val="restart"/>
          </w:tcPr>
          <w:p w:rsidR="003A7537" w:rsidRDefault="0019040F">
            <w:pPr>
              <w:widowControl/>
              <w:spacing w:line="276" w:lineRule="auto"/>
              <w:jc w:val="left"/>
              <w:rPr>
                <w:rFonts w:ascii="宋体" w:hAnsi="宋体"/>
                <w:kern w:val="0"/>
                <w:szCs w:val="21"/>
              </w:rPr>
            </w:pPr>
            <w:r>
              <w:rPr>
                <w:rFonts w:ascii="宋体" w:hAnsi="宋体"/>
                <w:kern w:val="0"/>
                <w:szCs w:val="21"/>
              </w:rPr>
              <w:t>防火防爆</w:t>
            </w:r>
          </w:p>
        </w:tc>
        <w:tc>
          <w:tcPr>
            <w:tcW w:w="4204" w:type="pct"/>
          </w:tcPr>
          <w:p w:rsidR="003A7537" w:rsidRDefault="0019040F">
            <w:pPr>
              <w:widowControl/>
              <w:spacing w:line="276" w:lineRule="auto"/>
              <w:jc w:val="left"/>
              <w:rPr>
                <w:rFonts w:ascii="宋体" w:hAnsi="宋体"/>
                <w:kern w:val="0"/>
                <w:szCs w:val="21"/>
              </w:rPr>
            </w:pPr>
            <w:r>
              <w:rPr>
                <w:rFonts w:ascii="宋体" w:hAnsi="宋体"/>
                <w:kern w:val="0"/>
                <w:szCs w:val="21"/>
              </w:rPr>
              <w:t>防爆区域内设备机泵应采用防爆电器，电机防爆等级按照《爆炸危险场所电气装置设计规范》符合要求；</w:t>
            </w:r>
          </w:p>
          <w:p w:rsidR="003A7537" w:rsidRDefault="0019040F">
            <w:pPr>
              <w:widowControl/>
              <w:spacing w:line="276" w:lineRule="auto"/>
              <w:jc w:val="left"/>
              <w:rPr>
                <w:rFonts w:ascii="宋体" w:hAnsi="宋体"/>
                <w:kern w:val="0"/>
                <w:szCs w:val="21"/>
              </w:rPr>
            </w:pPr>
            <w:r>
              <w:rPr>
                <w:rFonts w:ascii="宋体" w:hAnsi="宋体"/>
                <w:kern w:val="0"/>
                <w:szCs w:val="21"/>
              </w:rPr>
              <w:t>使用的工器具须具有防爆功能；</w:t>
            </w:r>
          </w:p>
          <w:p w:rsidR="003A7537" w:rsidRDefault="0019040F">
            <w:pPr>
              <w:widowControl/>
              <w:spacing w:line="276" w:lineRule="auto"/>
              <w:jc w:val="left"/>
              <w:rPr>
                <w:rFonts w:ascii="宋体" w:hAnsi="宋体"/>
                <w:kern w:val="0"/>
                <w:szCs w:val="21"/>
              </w:rPr>
            </w:pPr>
            <w:r>
              <w:rPr>
                <w:rFonts w:ascii="宋体" w:hAnsi="宋体"/>
                <w:kern w:val="0"/>
                <w:szCs w:val="21"/>
              </w:rPr>
              <w:t>严禁在沼气</w:t>
            </w:r>
            <w:proofErr w:type="gramStart"/>
            <w:r>
              <w:rPr>
                <w:rFonts w:ascii="宋体" w:hAnsi="宋体"/>
                <w:kern w:val="0"/>
                <w:szCs w:val="21"/>
              </w:rPr>
              <w:t>柜区域</w:t>
            </w:r>
            <w:proofErr w:type="gramEnd"/>
            <w:r>
              <w:rPr>
                <w:rFonts w:ascii="宋体" w:hAnsi="宋体"/>
                <w:kern w:val="0"/>
                <w:szCs w:val="21"/>
              </w:rPr>
              <w:t>拍照或者使用非防爆通讯设备。</w:t>
            </w:r>
          </w:p>
        </w:tc>
      </w:tr>
      <w:tr w:rsidR="003A7537">
        <w:tc>
          <w:tcPr>
            <w:tcW w:w="317" w:type="pct"/>
            <w:vMerge/>
          </w:tcPr>
          <w:p w:rsidR="003A7537" w:rsidRDefault="003A7537">
            <w:pPr>
              <w:widowControl/>
              <w:spacing w:line="276" w:lineRule="auto"/>
              <w:jc w:val="left"/>
              <w:rPr>
                <w:rFonts w:ascii="宋体" w:hAnsi="宋体"/>
                <w:kern w:val="0"/>
                <w:szCs w:val="21"/>
              </w:rPr>
            </w:pPr>
          </w:p>
        </w:tc>
        <w:tc>
          <w:tcPr>
            <w:tcW w:w="479" w:type="pct"/>
            <w:vMerge/>
          </w:tcPr>
          <w:p w:rsidR="003A7537" w:rsidRDefault="003A7537">
            <w:pPr>
              <w:widowControl/>
              <w:spacing w:line="276" w:lineRule="auto"/>
              <w:jc w:val="left"/>
              <w:rPr>
                <w:rFonts w:ascii="宋体" w:hAnsi="宋体"/>
                <w:kern w:val="0"/>
                <w:szCs w:val="21"/>
              </w:rPr>
            </w:pPr>
          </w:p>
        </w:tc>
        <w:tc>
          <w:tcPr>
            <w:tcW w:w="4204" w:type="pct"/>
          </w:tcPr>
          <w:p w:rsidR="003A7537" w:rsidRDefault="0019040F">
            <w:pPr>
              <w:widowControl/>
              <w:spacing w:line="276" w:lineRule="auto"/>
              <w:jc w:val="left"/>
              <w:rPr>
                <w:rFonts w:ascii="宋体" w:hAnsi="宋体"/>
                <w:kern w:val="0"/>
                <w:szCs w:val="21"/>
              </w:rPr>
            </w:pPr>
            <w:r>
              <w:rPr>
                <w:rFonts w:ascii="宋体" w:hAnsi="宋体"/>
                <w:kern w:val="0"/>
                <w:szCs w:val="21"/>
              </w:rPr>
              <w:t>操作人员在作业或巡检时，必须穿戴工作服（防静电），鞋子不得带铁钉</w:t>
            </w:r>
          </w:p>
        </w:tc>
      </w:tr>
      <w:tr w:rsidR="003A7537">
        <w:tc>
          <w:tcPr>
            <w:tcW w:w="317" w:type="pct"/>
            <w:vMerge/>
          </w:tcPr>
          <w:p w:rsidR="003A7537" w:rsidRDefault="003A7537">
            <w:pPr>
              <w:widowControl/>
              <w:spacing w:line="276" w:lineRule="auto"/>
              <w:jc w:val="left"/>
              <w:rPr>
                <w:rFonts w:ascii="宋体" w:hAnsi="宋体"/>
                <w:kern w:val="0"/>
                <w:szCs w:val="21"/>
              </w:rPr>
            </w:pPr>
          </w:p>
        </w:tc>
        <w:tc>
          <w:tcPr>
            <w:tcW w:w="479" w:type="pct"/>
            <w:vMerge/>
          </w:tcPr>
          <w:p w:rsidR="003A7537" w:rsidRDefault="003A7537">
            <w:pPr>
              <w:widowControl/>
              <w:spacing w:line="276" w:lineRule="auto"/>
              <w:jc w:val="left"/>
              <w:rPr>
                <w:rFonts w:ascii="宋体" w:hAnsi="宋体"/>
                <w:kern w:val="0"/>
                <w:szCs w:val="21"/>
              </w:rPr>
            </w:pPr>
          </w:p>
        </w:tc>
        <w:tc>
          <w:tcPr>
            <w:tcW w:w="4204" w:type="pct"/>
          </w:tcPr>
          <w:p w:rsidR="003A7537" w:rsidRDefault="0019040F">
            <w:pPr>
              <w:widowControl/>
              <w:spacing w:line="276" w:lineRule="auto"/>
              <w:jc w:val="left"/>
              <w:rPr>
                <w:rFonts w:ascii="宋体" w:hAnsi="宋体"/>
                <w:kern w:val="0"/>
                <w:szCs w:val="21"/>
              </w:rPr>
            </w:pPr>
            <w:r>
              <w:rPr>
                <w:rFonts w:ascii="宋体" w:hAnsi="宋体"/>
                <w:kern w:val="0"/>
                <w:szCs w:val="21"/>
              </w:rPr>
              <w:t>应定期检查、检测沼气系统的消防设施和报警系统。</w:t>
            </w:r>
          </w:p>
          <w:p w:rsidR="003A7537" w:rsidRDefault="0019040F">
            <w:pPr>
              <w:widowControl/>
              <w:spacing w:line="276" w:lineRule="auto"/>
              <w:jc w:val="left"/>
              <w:rPr>
                <w:rFonts w:ascii="宋体" w:hAnsi="宋体"/>
                <w:kern w:val="0"/>
                <w:szCs w:val="21"/>
              </w:rPr>
            </w:pPr>
            <w:r>
              <w:rPr>
                <w:rFonts w:ascii="宋体" w:hAnsi="宋体"/>
                <w:kern w:val="0"/>
                <w:szCs w:val="21"/>
              </w:rPr>
              <w:t>对易燃易爆、有毒有害等气体检测仪应定期进行检查和校验，并应按国家有关规定进行强制检定。</w:t>
            </w:r>
          </w:p>
          <w:p w:rsidR="003A7537" w:rsidRDefault="0019040F">
            <w:pPr>
              <w:widowControl/>
              <w:spacing w:line="276" w:lineRule="auto"/>
              <w:jc w:val="left"/>
              <w:rPr>
                <w:rFonts w:ascii="宋体" w:hAnsi="宋体"/>
                <w:kern w:val="0"/>
                <w:szCs w:val="21"/>
              </w:rPr>
            </w:pPr>
            <w:r>
              <w:rPr>
                <w:rFonts w:ascii="宋体" w:hAnsi="宋体"/>
                <w:kern w:val="0"/>
                <w:szCs w:val="21"/>
              </w:rPr>
              <w:t>沼气管道应设压力表等安全附件，并应定期对安全附件进行检测，符合运行要求。</w:t>
            </w:r>
          </w:p>
        </w:tc>
      </w:tr>
      <w:tr w:rsidR="003A7537">
        <w:tc>
          <w:tcPr>
            <w:tcW w:w="317" w:type="pct"/>
            <w:vMerge/>
          </w:tcPr>
          <w:p w:rsidR="003A7537" w:rsidRDefault="003A7537">
            <w:pPr>
              <w:widowControl/>
              <w:spacing w:line="276" w:lineRule="auto"/>
              <w:jc w:val="left"/>
              <w:rPr>
                <w:rFonts w:ascii="宋体" w:hAnsi="宋体"/>
                <w:kern w:val="0"/>
                <w:szCs w:val="21"/>
              </w:rPr>
            </w:pPr>
          </w:p>
        </w:tc>
        <w:tc>
          <w:tcPr>
            <w:tcW w:w="479" w:type="pct"/>
            <w:vMerge/>
          </w:tcPr>
          <w:p w:rsidR="003A7537" w:rsidRDefault="003A7537">
            <w:pPr>
              <w:widowControl/>
              <w:spacing w:line="276" w:lineRule="auto"/>
              <w:jc w:val="left"/>
              <w:rPr>
                <w:rFonts w:ascii="宋体" w:hAnsi="宋体"/>
                <w:kern w:val="0"/>
                <w:szCs w:val="21"/>
              </w:rPr>
            </w:pPr>
          </w:p>
        </w:tc>
        <w:tc>
          <w:tcPr>
            <w:tcW w:w="4204" w:type="pct"/>
          </w:tcPr>
          <w:p w:rsidR="003A7537" w:rsidRDefault="0019040F">
            <w:pPr>
              <w:widowControl/>
              <w:spacing w:line="276" w:lineRule="auto"/>
              <w:jc w:val="left"/>
              <w:rPr>
                <w:rFonts w:ascii="宋体" w:hAnsi="宋体"/>
                <w:kern w:val="0"/>
                <w:szCs w:val="21"/>
              </w:rPr>
            </w:pPr>
            <w:r>
              <w:rPr>
                <w:rFonts w:ascii="宋体" w:hAnsi="宋体"/>
                <w:kern w:val="0"/>
                <w:szCs w:val="21"/>
              </w:rPr>
              <w:t>严禁违章明火作业，若须动火操作必须经过安全部门审批，应按动火作业相关要求开具动火作业票，并采取有效安全防护措施。</w:t>
            </w:r>
          </w:p>
        </w:tc>
      </w:tr>
      <w:tr w:rsidR="003A7537">
        <w:tc>
          <w:tcPr>
            <w:tcW w:w="317" w:type="pct"/>
            <w:vMerge/>
          </w:tcPr>
          <w:p w:rsidR="003A7537" w:rsidRDefault="003A7537">
            <w:pPr>
              <w:widowControl/>
              <w:spacing w:line="276" w:lineRule="auto"/>
              <w:jc w:val="left"/>
              <w:rPr>
                <w:rFonts w:ascii="宋体" w:hAnsi="宋体"/>
                <w:kern w:val="0"/>
                <w:szCs w:val="21"/>
              </w:rPr>
            </w:pPr>
          </w:p>
        </w:tc>
        <w:tc>
          <w:tcPr>
            <w:tcW w:w="479" w:type="pct"/>
            <w:vMerge/>
          </w:tcPr>
          <w:p w:rsidR="003A7537" w:rsidRDefault="003A7537">
            <w:pPr>
              <w:widowControl/>
              <w:spacing w:line="276" w:lineRule="auto"/>
              <w:jc w:val="left"/>
              <w:rPr>
                <w:rFonts w:ascii="宋体" w:hAnsi="宋体"/>
                <w:kern w:val="0"/>
                <w:szCs w:val="21"/>
              </w:rPr>
            </w:pPr>
          </w:p>
        </w:tc>
        <w:tc>
          <w:tcPr>
            <w:tcW w:w="4204" w:type="pct"/>
          </w:tcPr>
          <w:p w:rsidR="003A7537" w:rsidRDefault="0019040F">
            <w:pPr>
              <w:widowControl/>
              <w:spacing w:line="276" w:lineRule="auto"/>
              <w:jc w:val="left"/>
              <w:rPr>
                <w:rFonts w:ascii="宋体" w:hAnsi="宋体"/>
                <w:kern w:val="0"/>
                <w:szCs w:val="21"/>
              </w:rPr>
            </w:pPr>
            <w:r>
              <w:rPr>
                <w:rFonts w:ascii="宋体" w:hAnsi="宋体"/>
                <w:kern w:val="0"/>
                <w:szCs w:val="21"/>
              </w:rPr>
              <w:t>不得随意排放沼气</w:t>
            </w:r>
          </w:p>
        </w:tc>
      </w:tr>
      <w:tr w:rsidR="003A7537">
        <w:tc>
          <w:tcPr>
            <w:tcW w:w="317" w:type="pct"/>
            <w:vMerge/>
          </w:tcPr>
          <w:p w:rsidR="003A7537" w:rsidRDefault="003A7537">
            <w:pPr>
              <w:widowControl/>
              <w:spacing w:line="276" w:lineRule="auto"/>
              <w:jc w:val="left"/>
              <w:rPr>
                <w:rFonts w:ascii="宋体" w:hAnsi="宋体"/>
                <w:kern w:val="0"/>
                <w:szCs w:val="21"/>
              </w:rPr>
            </w:pPr>
          </w:p>
        </w:tc>
        <w:tc>
          <w:tcPr>
            <w:tcW w:w="479" w:type="pct"/>
            <w:vMerge/>
          </w:tcPr>
          <w:p w:rsidR="003A7537" w:rsidRDefault="003A7537">
            <w:pPr>
              <w:widowControl/>
              <w:spacing w:line="276" w:lineRule="auto"/>
              <w:jc w:val="left"/>
              <w:rPr>
                <w:rFonts w:ascii="宋体" w:hAnsi="宋体"/>
                <w:kern w:val="0"/>
                <w:szCs w:val="21"/>
              </w:rPr>
            </w:pPr>
          </w:p>
        </w:tc>
        <w:tc>
          <w:tcPr>
            <w:tcW w:w="4204" w:type="pct"/>
          </w:tcPr>
          <w:p w:rsidR="003A7537" w:rsidRDefault="0019040F">
            <w:pPr>
              <w:widowControl/>
              <w:spacing w:line="276" w:lineRule="auto"/>
              <w:jc w:val="left"/>
              <w:rPr>
                <w:rFonts w:ascii="宋体" w:hAnsi="宋体"/>
                <w:kern w:val="0"/>
                <w:szCs w:val="21"/>
              </w:rPr>
            </w:pPr>
            <w:r>
              <w:rPr>
                <w:rFonts w:ascii="宋体" w:hAnsi="宋体"/>
                <w:kern w:val="0"/>
                <w:szCs w:val="21"/>
              </w:rPr>
              <w:t>严禁非防爆类工具敲打、撞击，禁止石器、铁器过激碰撞，严防静电、电火花、明火等</w:t>
            </w:r>
            <w:proofErr w:type="gramStart"/>
            <w:r>
              <w:rPr>
                <w:rFonts w:ascii="宋体" w:hAnsi="宋体"/>
                <w:kern w:val="0"/>
                <w:szCs w:val="21"/>
              </w:rPr>
              <w:t>各类点火源</w:t>
            </w:r>
            <w:proofErr w:type="gramEnd"/>
            <w:r>
              <w:rPr>
                <w:rFonts w:ascii="宋体" w:hAnsi="宋体"/>
                <w:kern w:val="0"/>
                <w:szCs w:val="21"/>
              </w:rPr>
              <w:t xml:space="preserve">产生； </w:t>
            </w:r>
          </w:p>
        </w:tc>
      </w:tr>
      <w:tr w:rsidR="003A7537">
        <w:tc>
          <w:tcPr>
            <w:tcW w:w="317" w:type="pct"/>
            <w:vMerge w:val="restart"/>
          </w:tcPr>
          <w:p w:rsidR="003A7537" w:rsidRDefault="0019040F">
            <w:pPr>
              <w:widowControl/>
              <w:spacing w:line="276" w:lineRule="auto"/>
              <w:jc w:val="left"/>
              <w:rPr>
                <w:rFonts w:ascii="宋体" w:hAnsi="宋体"/>
                <w:kern w:val="0"/>
                <w:szCs w:val="21"/>
              </w:rPr>
            </w:pPr>
            <w:r>
              <w:rPr>
                <w:rFonts w:ascii="宋体" w:hAnsi="宋体"/>
                <w:kern w:val="0"/>
                <w:szCs w:val="21"/>
              </w:rPr>
              <w:t>8</w:t>
            </w:r>
          </w:p>
        </w:tc>
        <w:tc>
          <w:tcPr>
            <w:tcW w:w="479" w:type="pct"/>
            <w:vMerge w:val="restart"/>
          </w:tcPr>
          <w:p w:rsidR="003A7537" w:rsidRDefault="0019040F">
            <w:pPr>
              <w:widowControl/>
              <w:spacing w:line="276" w:lineRule="auto"/>
              <w:jc w:val="left"/>
              <w:rPr>
                <w:rFonts w:ascii="宋体" w:hAnsi="宋体"/>
                <w:kern w:val="0"/>
                <w:szCs w:val="21"/>
              </w:rPr>
            </w:pPr>
            <w:r>
              <w:rPr>
                <w:rFonts w:ascii="宋体" w:hAnsi="宋体"/>
                <w:kern w:val="0"/>
                <w:szCs w:val="21"/>
              </w:rPr>
              <w:t>防雷接地</w:t>
            </w:r>
          </w:p>
        </w:tc>
        <w:tc>
          <w:tcPr>
            <w:tcW w:w="4204" w:type="pct"/>
          </w:tcPr>
          <w:p w:rsidR="003A7537" w:rsidRDefault="0019040F">
            <w:pPr>
              <w:widowControl/>
              <w:spacing w:line="276" w:lineRule="auto"/>
              <w:jc w:val="left"/>
              <w:rPr>
                <w:rFonts w:ascii="宋体" w:hAnsi="宋体"/>
                <w:kern w:val="0"/>
                <w:szCs w:val="21"/>
              </w:rPr>
            </w:pPr>
            <w:r>
              <w:rPr>
                <w:rFonts w:ascii="宋体" w:hAnsi="宋体"/>
                <w:kern w:val="0"/>
                <w:szCs w:val="21"/>
              </w:rPr>
              <w:t>生产区域罐体、管线、构建物、设备电机外壳接地装置和阀门跨接可靠；防雷、防静电设施良好，接地电阻定期检测。</w:t>
            </w:r>
          </w:p>
        </w:tc>
      </w:tr>
      <w:tr w:rsidR="003A7537">
        <w:tc>
          <w:tcPr>
            <w:tcW w:w="317" w:type="pct"/>
            <w:vMerge/>
          </w:tcPr>
          <w:p w:rsidR="003A7537" w:rsidRDefault="003A7537">
            <w:pPr>
              <w:widowControl/>
              <w:spacing w:line="276" w:lineRule="auto"/>
              <w:jc w:val="left"/>
              <w:rPr>
                <w:rFonts w:ascii="宋体" w:hAnsi="宋体"/>
                <w:kern w:val="0"/>
                <w:szCs w:val="21"/>
              </w:rPr>
            </w:pPr>
          </w:p>
        </w:tc>
        <w:tc>
          <w:tcPr>
            <w:tcW w:w="479" w:type="pct"/>
            <w:vMerge/>
          </w:tcPr>
          <w:p w:rsidR="003A7537" w:rsidRDefault="003A7537">
            <w:pPr>
              <w:widowControl/>
              <w:spacing w:line="276" w:lineRule="auto"/>
              <w:jc w:val="left"/>
              <w:rPr>
                <w:rFonts w:ascii="宋体" w:hAnsi="宋体"/>
                <w:kern w:val="0"/>
                <w:szCs w:val="21"/>
              </w:rPr>
            </w:pPr>
          </w:p>
        </w:tc>
        <w:tc>
          <w:tcPr>
            <w:tcW w:w="4204" w:type="pct"/>
          </w:tcPr>
          <w:p w:rsidR="003A7537" w:rsidRDefault="0019040F">
            <w:pPr>
              <w:widowControl/>
              <w:spacing w:line="276" w:lineRule="auto"/>
              <w:jc w:val="left"/>
              <w:rPr>
                <w:rFonts w:ascii="宋体" w:hAnsi="宋体"/>
                <w:kern w:val="0"/>
                <w:szCs w:val="21"/>
              </w:rPr>
            </w:pPr>
            <w:r>
              <w:rPr>
                <w:rFonts w:ascii="宋体" w:hAnsi="宋体"/>
                <w:kern w:val="0"/>
                <w:szCs w:val="21"/>
              </w:rPr>
              <w:t>应对区域内避雷接地、防静电接地设施进行定期检测，确保避雷、防静电设施良好。</w:t>
            </w:r>
          </w:p>
        </w:tc>
      </w:tr>
      <w:tr w:rsidR="003A7537">
        <w:tc>
          <w:tcPr>
            <w:tcW w:w="317" w:type="pct"/>
            <w:vMerge/>
          </w:tcPr>
          <w:p w:rsidR="003A7537" w:rsidRDefault="003A7537">
            <w:pPr>
              <w:widowControl/>
              <w:spacing w:line="276" w:lineRule="auto"/>
              <w:jc w:val="left"/>
              <w:rPr>
                <w:rFonts w:ascii="宋体" w:hAnsi="宋体"/>
                <w:kern w:val="0"/>
                <w:szCs w:val="21"/>
              </w:rPr>
            </w:pPr>
          </w:p>
        </w:tc>
        <w:tc>
          <w:tcPr>
            <w:tcW w:w="479" w:type="pct"/>
            <w:vMerge/>
          </w:tcPr>
          <w:p w:rsidR="003A7537" w:rsidRDefault="003A7537">
            <w:pPr>
              <w:widowControl/>
              <w:spacing w:line="276" w:lineRule="auto"/>
              <w:jc w:val="left"/>
              <w:rPr>
                <w:rFonts w:ascii="宋体" w:hAnsi="宋体"/>
                <w:kern w:val="0"/>
                <w:szCs w:val="21"/>
              </w:rPr>
            </w:pPr>
          </w:p>
        </w:tc>
        <w:tc>
          <w:tcPr>
            <w:tcW w:w="4204" w:type="pct"/>
          </w:tcPr>
          <w:p w:rsidR="003A7537" w:rsidRDefault="0019040F">
            <w:pPr>
              <w:widowControl/>
              <w:spacing w:line="276" w:lineRule="auto"/>
              <w:jc w:val="left"/>
              <w:rPr>
                <w:rFonts w:ascii="宋体" w:hAnsi="宋体"/>
                <w:kern w:val="0"/>
                <w:szCs w:val="21"/>
              </w:rPr>
            </w:pPr>
            <w:r>
              <w:rPr>
                <w:rFonts w:ascii="宋体" w:hAnsi="宋体"/>
                <w:kern w:val="0"/>
                <w:szCs w:val="21"/>
              </w:rPr>
              <w:t>沼气管道进入焚烧系统前应设有可靠地截止装置并采取防静电接地措施。</w:t>
            </w:r>
          </w:p>
        </w:tc>
      </w:tr>
      <w:tr w:rsidR="003A7537">
        <w:tc>
          <w:tcPr>
            <w:tcW w:w="317" w:type="pct"/>
            <w:vMerge/>
          </w:tcPr>
          <w:p w:rsidR="003A7537" w:rsidRDefault="003A7537">
            <w:pPr>
              <w:widowControl/>
              <w:spacing w:line="276" w:lineRule="auto"/>
              <w:jc w:val="left"/>
              <w:rPr>
                <w:rFonts w:ascii="宋体" w:hAnsi="宋体"/>
                <w:kern w:val="0"/>
                <w:szCs w:val="21"/>
              </w:rPr>
            </w:pPr>
          </w:p>
        </w:tc>
        <w:tc>
          <w:tcPr>
            <w:tcW w:w="479" w:type="pct"/>
            <w:vMerge/>
          </w:tcPr>
          <w:p w:rsidR="003A7537" w:rsidRDefault="003A7537">
            <w:pPr>
              <w:widowControl/>
              <w:spacing w:line="276" w:lineRule="auto"/>
              <w:jc w:val="left"/>
              <w:rPr>
                <w:rFonts w:ascii="宋体" w:hAnsi="宋体"/>
                <w:kern w:val="0"/>
                <w:szCs w:val="21"/>
              </w:rPr>
            </w:pPr>
          </w:p>
        </w:tc>
        <w:tc>
          <w:tcPr>
            <w:tcW w:w="4204" w:type="pct"/>
          </w:tcPr>
          <w:p w:rsidR="003A7537" w:rsidRDefault="0019040F">
            <w:pPr>
              <w:widowControl/>
              <w:spacing w:line="276" w:lineRule="auto"/>
              <w:jc w:val="left"/>
              <w:rPr>
                <w:rFonts w:ascii="宋体" w:hAnsi="宋体"/>
                <w:kern w:val="0"/>
                <w:szCs w:val="21"/>
              </w:rPr>
            </w:pPr>
            <w:r>
              <w:rPr>
                <w:rFonts w:ascii="宋体" w:hAnsi="宋体"/>
                <w:kern w:val="0"/>
                <w:szCs w:val="21"/>
              </w:rPr>
              <w:t>防爆区域应</w:t>
            </w:r>
            <w:proofErr w:type="gramStart"/>
            <w:r>
              <w:rPr>
                <w:rFonts w:ascii="宋体" w:hAnsi="宋体"/>
                <w:kern w:val="0"/>
                <w:szCs w:val="21"/>
              </w:rPr>
              <w:t>设人体静电导除</w:t>
            </w:r>
            <w:proofErr w:type="gramEnd"/>
            <w:r>
              <w:rPr>
                <w:rFonts w:ascii="宋体" w:hAnsi="宋体"/>
                <w:kern w:val="0"/>
                <w:szCs w:val="21"/>
              </w:rPr>
              <w:t>装置。</w:t>
            </w:r>
          </w:p>
        </w:tc>
      </w:tr>
      <w:tr w:rsidR="003A7537">
        <w:tc>
          <w:tcPr>
            <w:tcW w:w="317" w:type="pct"/>
          </w:tcPr>
          <w:p w:rsidR="003A7537" w:rsidRDefault="0019040F">
            <w:pPr>
              <w:widowControl/>
              <w:spacing w:line="276" w:lineRule="auto"/>
              <w:jc w:val="left"/>
              <w:rPr>
                <w:rFonts w:ascii="宋体" w:hAnsi="宋体"/>
                <w:kern w:val="0"/>
                <w:szCs w:val="21"/>
              </w:rPr>
            </w:pPr>
            <w:r>
              <w:rPr>
                <w:rFonts w:ascii="宋体" w:hAnsi="宋体"/>
                <w:kern w:val="0"/>
                <w:szCs w:val="21"/>
              </w:rPr>
              <w:t>9</w:t>
            </w:r>
          </w:p>
        </w:tc>
        <w:tc>
          <w:tcPr>
            <w:tcW w:w="479" w:type="pct"/>
          </w:tcPr>
          <w:p w:rsidR="003A7537" w:rsidRDefault="0019040F">
            <w:pPr>
              <w:widowControl/>
              <w:spacing w:line="276" w:lineRule="auto"/>
              <w:jc w:val="left"/>
              <w:rPr>
                <w:rFonts w:ascii="宋体" w:hAnsi="宋体"/>
                <w:kern w:val="0"/>
                <w:szCs w:val="21"/>
              </w:rPr>
            </w:pPr>
            <w:r>
              <w:rPr>
                <w:rFonts w:ascii="宋体" w:hAnsi="宋体"/>
                <w:kern w:val="0"/>
                <w:szCs w:val="21"/>
              </w:rPr>
              <w:t>防腐</w:t>
            </w:r>
          </w:p>
        </w:tc>
        <w:tc>
          <w:tcPr>
            <w:tcW w:w="4204" w:type="pct"/>
          </w:tcPr>
          <w:p w:rsidR="003A7537" w:rsidRDefault="0019040F">
            <w:pPr>
              <w:widowControl/>
              <w:spacing w:line="276" w:lineRule="auto"/>
              <w:jc w:val="left"/>
              <w:rPr>
                <w:rFonts w:ascii="宋体" w:hAnsi="宋体"/>
                <w:kern w:val="0"/>
                <w:szCs w:val="21"/>
              </w:rPr>
            </w:pPr>
            <w:r>
              <w:rPr>
                <w:rFonts w:ascii="宋体" w:hAnsi="宋体"/>
                <w:kern w:val="0"/>
                <w:szCs w:val="21"/>
              </w:rPr>
              <w:t>电机及输送管道应具有防腐功能，输送管道应定期进行防腐涂漆。</w:t>
            </w:r>
          </w:p>
          <w:p w:rsidR="003A7537" w:rsidRDefault="0019040F">
            <w:pPr>
              <w:widowControl/>
              <w:spacing w:line="276" w:lineRule="auto"/>
              <w:jc w:val="left"/>
              <w:rPr>
                <w:rFonts w:ascii="宋体" w:hAnsi="宋体"/>
                <w:kern w:val="0"/>
                <w:szCs w:val="21"/>
              </w:rPr>
            </w:pPr>
            <w:r>
              <w:rPr>
                <w:rFonts w:ascii="宋体" w:hAnsi="宋体"/>
                <w:kern w:val="0"/>
                <w:szCs w:val="21"/>
              </w:rPr>
              <w:t>沼气管道应涂黄色的防腐漆。</w:t>
            </w:r>
          </w:p>
        </w:tc>
      </w:tr>
      <w:tr w:rsidR="003A7537">
        <w:tc>
          <w:tcPr>
            <w:tcW w:w="317" w:type="pct"/>
            <w:vMerge w:val="restart"/>
          </w:tcPr>
          <w:p w:rsidR="003A7537" w:rsidRDefault="0019040F">
            <w:pPr>
              <w:widowControl/>
              <w:spacing w:line="276" w:lineRule="auto"/>
              <w:jc w:val="left"/>
              <w:rPr>
                <w:rFonts w:ascii="宋体" w:hAnsi="宋体"/>
                <w:kern w:val="0"/>
                <w:szCs w:val="21"/>
              </w:rPr>
            </w:pPr>
            <w:r>
              <w:rPr>
                <w:rFonts w:ascii="宋体" w:hAnsi="宋体"/>
                <w:kern w:val="0"/>
                <w:szCs w:val="21"/>
              </w:rPr>
              <w:t>10</w:t>
            </w:r>
          </w:p>
        </w:tc>
        <w:tc>
          <w:tcPr>
            <w:tcW w:w="479" w:type="pct"/>
            <w:vMerge w:val="restart"/>
          </w:tcPr>
          <w:p w:rsidR="003A7537" w:rsidRDefault="0019040F">
            <w:pPr>
              <w:widowControl/>
              <w:spacing w:line="276" w:lineRule="auto"/>
              <w:jc w:val="left"/>
              <w:rPr>
                <w:rFonts w:ascii="宋体" w:hAnsi="宋体"/>
                <w:kern w:val="0"/>
                <w:szCs w:val="21"/>
              </w:rPr>
            </w:pPr>
            <w:r>
              <w:rPr>
                <w:rFonts w:ascii="宋体" w:hAnsi="宋体"/>
                <w:kern w:val="0"/>
                <w:szCs w:val="21"/>
              </w:rPr>
              <w:t>除臭</w:t>
            </w:r>
          </w:p>
        </w:tc>
        <w:tc>
          <w:tcPr>
            <w:tcW w:w="4204" w:type="pct"/>
          </w:tcPr>
          <w:p w:rsidR="003A7537" w:rsidRDefault="0019040F">
            <w:pPr>
              <w:widowControl/>
              <w:spacing w:line="276" w:lineRule="auto"/>
              <w:jc w:val="left"/>
              <w:rPr>
                <w:rFonts w:ascii="宋体" w:hAnsi="宋体"/>
                <w:kern w:val="0"/>
                <w:szCs w:val="21"/>
              </w:rPr>
            </w:pPr>
            <w:r>
              <w:rPr>
                <w:rFonts w:ascii="宋体" w:hAnsi="宋体"/>
                <w:kern w:val="0"/>
                <w:szCs w:val="21"/>
              </w:rPr>
              <w:t>易散发恶臭气体的设施，应采取密封除臭措施。除臭管道应采取防静电措施，管道法兰应采用</w:t>
            </w:r>
            <w:proofErr w:type="gramStart"/>
            <w:r>
              <w:rPr>
                <w:rFonts w:ascii="宋体" w:hAnsi="宋体"/>
                <w:kern w:val="0"/>
                <w:szCs w:val="21"/>
              </w:rPr>
              <w:t>扁</w:t>
            </w:r>
            <w:proofErr w:type="gramEnd"/>
            <w:r>
              <w:rPr>
                <w:rFonts w:ascii="宋体" w:hAnsi="宋体"/>
                <w:kern w:val="0"/>
                <w:szCs w:val="21"/>
              </w:rPr>
              <w:t>铜线跨接。</w:t>
            </w:r>
          </w:p>
        </w:tc>
      </w:tr>
      <w:tr w:rsidR="003A7537">
        <w:tc>
          <w:tcPr>
            <w:tcW w:w="317" w:type="pct"/>
            <w:vMerge/>
          </w:tcPr>
          <w:p w:rsidR="003A7537" w:rsidRDefault="003A7537">
            <w:pPr>
              <w:widowControl/>
              <w:spacing w:line="276" w:lineRule="auto"/>
              <w:jc w:val="left"/>
              <w:rPr>
                <w:rFonts w:ascii="宋体" w:hAnsi="宋体"/>
                <w:kern w:val="0"/>
                <w:szCs w:val="21"/>
              </w:rPr>
            </w:pPr>
          </w:p>
        </w:tc>
        <w:tc>
          <w:tcPr>
            <w:tcW w:w="479" w:type="pct"/>
            <w:vMerge/>
          </w:tcPr>
          <w:p w:rsidR="003A7537" w:rsidRDefault="003A7537">
            <w:pPr>
              <w:widowControl/>
              <w:spacing w:line="276" w:lineRule="auto"/>
              <w:jc w:val="left"/>
              <w:rPr>
                <w:rFonts w:ascii="宋体" w:hAnsi="宋体"/>
                <w:kern w:val="0"/>
                <w:szCs w:val="21"/>
              </w:rPr>
            </w:pPr>
          </w:p>
        </w:tc>
        <w:tc>
          <w:tcPr>
            <w:tcW w:w="4204" w:type="pct"/>
          </w:tcPr>
          <w:p w:rsidR="003A7537" w:rsidRDefault="0019040F">
            <w:pPr>
              <w:widowControl/>
              <w:spacing w:line="276" w:lineRule="auto"/>
              <w:jc w:val="left"/>
              <w:rPr>
                <w:rFonts w:ascii="宋体" w:hAnsi="宋体"/>
                <w:kern w:val="0"/>
                <w:szCs w:val="21"/>
              </w:rPr>
            </w:pPr>
            <w:r>
              <w:rPr>
                <w:rFonts w:ascii="宋体" w:hAnsi="宋体"/>
                <w:kern w:val="0"/>
                <w:szCs w:val="21"/>
              </w:rPr>
              <w:t>脱硫装置加药时应采取措施防止硫化氢气体泄漏，加药时应有现场监护人员。</w:t>
            </w:r>
          </w:p>
        </w:tc>
      </w:tr>
      <w:tr w:rsidR="003A7537">
        <w:tc>
          <w:tcPr>
            <w:tcW w:w="317" w:type="pct"/>
            <w:vMerge w:val="restart"/>
          </w:tcPr>
          <w:p w:rsidR="003A7537" w:rsidRDefault="0019040F">
            <w:pPr>
              <w:widowControl/>
              <w:spacing w:line="276" w:lineRule="auto"/>
              <w:jc w:val="left"/>
              <w:rPr>
                <w:rFonts w:ascii="宋体" w:hAnsi="宋体"/>
                <w:kern w:val="0"/>
                <w:szCs w:val="21"/>
              </w:rPr>
            </w:pPr>
            <w:r>
              <w:rPr>
                <w:rFonts w:ascii="宋体" w:hAnsi="宋体"/>
                <w:kern w:val="0"/>
                <w:szCs w:val="21"/>
              </w:rPr>
              <w:t>11</w:t>
            </w:r>
          </w:p>
        </w:tc>
        <w:tc>
          <w:tcPr>
            <w:tcW w:w="479" w:type="pct"/>
            <w:vMerge w:val="restart"/>
          </w:tcPr>
          <w:p w:rsidR="003A7537" w:rsidRDefault="0019040F">
            <w:pPr>
              <w:widowControl/>
              <w:spacing w:line="276" w:lineRule="auto"/>
              <w:jc w:val="left"/>
              <w:rPr>
                <w:rFonts w:ascii="宋体" w:hAnsi="宋体"/>
                <w:kern w:val="0"/>
                <w:szCs w:val="21"/>
              </w:rPr>
            </w:pPr>
            <w:r>
              <w:rPr>
                <w:rFonts w:ascii="宋体" w:hAnsi="宋体"/>
                <w:kern w:val="0"/>
                <w:szCs w:val="21"/>
              </w:rPr>
              <w:t>安全标识</w:t>
            </w:r>
          </w:p>
        </w:tc>
        <w:tc>
          <w:tcPr>
            <w:tcW w:w="4204" w:type="pct"/>
          </w:tcPr>
          <w:p w:rsidR="003A7537" w:rsidRDefault="0019040F">
            <w:pPr>
              <w:widowControl/>
              <w:spacing w:line="276" w:lineRule="auto"/>
              <w:jc w:val="left"/>
              <w:rPr>
                <w:rFonts w:ascii="宋体" w:hAnsi="宋体"/>
                <w:kern w:val="0"/>
                <w:szCs w:val="21"/>
              </w:rPr>
            </w:pPr>
            <w:r>
              <w:rPr>
                <w:rFonts w:ascii="宋体" w:hAnsi="宋体"/>
                <w:kern w:val="0"/>
                <w:szCs w:val="21"/>
              </w:rPr>
              <w:t>在醒目位置设置“严禁烟火”标识</w:t>
            </w:r>
          </w:p>
        </w:tc>
      </w:tr>
      <w:tr w:rsidR="003A7537">
        <w:tc>
          <w:tcPr>
            <w:tcW w:w="317" w:type="pct"/>
            <w:vMerge/>
          </w:tcPr>
          <w:p w:rsidR="003A7537" w:rsidRDefault="003A7537">
            <w:pPr>
              <w:widowControl/>
              <w:spacing w:line="276" w:lineRule="auto"/>
              <w:jc w:val="left"/>
              <w:rPr>
                <w:rFonts w:ascii="宋体" w:hAnsi="宋体"/>
                <w:kern w:val="0"/>
                <w:szCs w:val="21"/>
              </w:rPr>
            </w:pPr>
          </w:p>
        </w:tc>
        <w:tc>
          <w:tcPr>
            <w:tcW w:w="479" w:type="pct"/>
            <w:vMerge/>
          </w:tcPr>
          <w:p w:rsidR="003A7537" w:rsidRDefault="003A7537">
            <w:pPr>
              <w:widowControl/>
              <w:spacing w:line="276" w:lineRule="auto"/>
              <w:jc w:val="left"/>
              <w:rPr>
                <w:rFonts w:ascii="宋体" w:hAnsi="宋体"/>
                <w:kern w:val="0"/>
                <w:szCs w:val="21"/>
              </w:rPr>
            </w:pPr>
          </w:p>
        </w:tc>
        <w:tc>
          <w:tcPr>
            <w:tcW w:w="4204" w:type="pct"/>
          </w:tcPr>
          <w:p w:rsidR="003A7537" w:rsidRDefault="0019040F">
            <w:pPr>
              <w:widowControl/>
              <w:spacing w:line="276" w:lineRule="auto"/>
              <w:jc w:val="left"/>
              <w:rPr>
                <w:rFonts w:ascii="宋体" w:hAnsi="宋体"/>
                <w:kern w:val="0"/>
                <w:szCs w:val="21"/>
              </w:rPr>
            </w:pPr>
            <w:r>
              <w:rPr>
                <w:rFonts w:ascii="宋体" w:hAnsi="宋体"/>
                <w:kern w:val="0"/>
                <w:szCs w:val="21"/>
              </w:rPr>
              <w:t>对可能散发有毒有害气体的场所应设置安全提示标志牌，其他各类危险源点应</w:t>
            </w:r>
            <w:proofErr w:type="gramStart"/>
            <w:r>
              <w:rPr>
                <w:rFonts w:ascii="宋体" w:hAnsi="宋体"/>
                <w:kern w:val="0"/>
                <w:szCs w:val="21"/>
              </w:rPr>
              <w:t>设相应</w:t>
            </w:r>
            <w:proofErr w:type="gramEnd"/>
            <w:r>
              <w:rPr>
                <w:rFonts w:ascii="宋体" w:hAnsi="宋体"/>
                <w:kern w:val="0"/>
                <w:szCs w:val="21"/>
              </w:rPr>
              <w:t>的安全警示标志。</w:t>
            </w:r>
          </w:p>
        </w:tc>
      </w:tr>
      <w:tr w:rsidR="003A7537">
        <w:tc>
          <w:tcPr>
            <w:tcW w:w="317" w:type="pct"/>
            <w:vMerge/>
          </w:tcPr>
          <w:p w:rsidR="003A7537" w:rsidRDefault="003A7537">
            <w:pPr>
              <w:widowControl/>
              <w:spacing w:line="276" w:lineRule="auto"/>
              <w:jc w:val="left"/>
              <w:rPr>
                <w:rFonts w:ascii="宋体" w:hAnsi="宋体"/>
                <w:kern w:val="0"/>
                <w:szCs w:val="21"/>
              </w:rPr>
            </w:pPr>
          </w:p>
        </w:tc>
        <w:tc>
          <w:tcPr>
            <w:tcW w:w="479" w:type="pct"/>
            <w:vMerge/>
          </w:tcPr>
          <w:p w:rsidR="003A7537" w:rsidRDefault="003A7537">
            <w:pPr>
              <w:widowControl/>
              <w:spacing w:line="276" w:lineRule="auto"/>
              <w:jc w:val="left"/>
              <w:rPr>
                <w:rFonts w:ascii="宋体" w:hAnsi="宋体"/>
                <w:kern w:val="0"/>
                <w:szCs w:val="21"/>
              </w:rPr>
            </w:pPr>
          </w:p>
        </w:tc>
        <w:tc>
          <w:tcPr>
            <w:tcW w:w="4204" w:type="pct"/>
          </w:tcPr>
          <w:p w:rsidR="003A7537" w:rsidRDefault="0019040F">
            <w:pPr>
              <w:widowControl/>
              <w:spacing w:line="276" w:lineRule="auto"/>
              <w:jc w:val="left"/>
              <w:rPr>
                <w:rFonts w:ascii="宋体" w:hAnsi="宋体"/>
                <w:kern w:val="0"/>
                <w:szCs w:val="21"/>
              </w:rPr>
            </w:pPr>
            <w:r>
              <w:rPr>
                <w:rFonts w:ascii="宋体" w:hAnsi="宋体"/>
                <w:kern w:val="0"/>
                <w:szCs w:val="21"/>
              </w:rPr>
              <w:t>设备维修时应在开关处悬挂维修标牌后，方可操作</w:t>
            </w:r>
          </w:p>
        </w:tc>
      </w:tr>
      <w:tr w:rsidR="003A7537">
        <w:tc>
          <w:tcPr>
            <w:tcW w:w="317" w:type="pct"/>
          </w:tcPr>
          <w:p w:rsidR="003A7537" w:rsidRDefault="0019040F">
            <w:pPr>
              <w:widowControl/>
              <w:spacing w:line="276" w:lineRule="auto"/>
              <w:jc w:val="left"/>
              <w:rPr>
                <w:rFonts w:ascii="宋体" w:hAnsi="宋体"/>
                <w:kern w:val="0"/>
                <w:szCs w:val="21"/>
              </w:rPr>
            </w:pPr>
            <w:r>
              <w:rPr>
                <w:rFonts w:ascii="宋体" w:hAnsi="宋体"/>
                <w:kern w:val="0"/>
                <w:szCs w:val="21"/>
              </w:rPr>
              <w:t>12</w:t>
            </w:r>
          </w:p>
        </w:tc>
        <w:tc>
          <w:tcPr>
            <w:tcW w:w="479" w:type="pct"/>
          </w:tcPr>
          <w:p w:rsidR="003A7537" w:rsidRDefault="0019040F">
            <w:pPr>
              <w:widowControl/>
              <w:spacing w:line="276" w:lineRule="auto"/>
              <w:jc w:val="left"/>
              <w:rPr>
                <w:rFonts w:ascii="宋体" w:hAnsi="宋体"/>
                <w:kern w:val="0"/>
                <w:szCs w:val="21"/>
              </w:rPr>
            </w:pPr>
            <w:r>
              <w:rPr>
                <w:rFonts w:ascii="宋体" w:hAnsi="宋体"/>
                <w:kern w:val="0"/>
                <w:szCs w:val="21"/>
              </w:rPr>
              <w:t>应急管理</w:t>
            </w:r>
          </w:p>
        </w:tc>
        <w:tc>
          <w:tcPr>
            <w:tcW w:w="4204" w:type="pct"/>
          </w:tcPr>
          <w:p w:rsidR="003A7537" w:rsidRDefault="0019040F">
            <w:pPr>
              <w:widowControl/>
              <w:spacing w:line="276" w:lineRule="auto"/>
              <w:jc w:val="left"/>
              <w:rPr>
                <w:rFonts w:ascii="宋体" w:hAnsi="宋体"/>
                <w:kern w:val="0"/>
                <w:szCs w:val="21"/>
              </w:rPr>
            </w:pPr>
            <w:r>
              <w:rPr>
                <w:rFonts w:ascii="宋体" w:hAnsi="宋体"/>
                <w:kern w:val="0"/>
                <w:szCs w:val="21"/>
              </w:rPr>
              <w:t>应制定火警、易燃及有害气体泄漏、爆炸、自然灾害等意外的应急预案</w:t>
            </w:r>
          </w:p>
        </w:tc>
      </w:tr>
      <w:tr w:rsidR="003A7537">
        <w:tc>
          <w:tcPr>
            <w:tcW w:w="317" w:type="pct"/>
          </w:tcPr>
          <w:p w:rsidR="003A7537" w:rsidRDefault="0019040F">
            <w:pPr>
              <w:widowControl/>
              <w:spacing w:line="276" w:lineRule="auto"/>
              <w:jc w:val="left"/>
              <w:rPr>
                <w:rFonts w:ascii="宋体" w:hAnsi="宋体"/>
                <w:kern w:val="0"/>
                <w:szCs w:val="21"/>
              </w:rPr>
            </w:pPr>
            <w:r>
              <w:rPr>
                <w:rFonts w:ascii="宋体" w:hAnsi="宋体"/>
                <w:kern w:val="0"/>
                <w:szCs w:val="21"/>
              </w:rPr>
              <w:t>13</w:t>
            </w:r>
          </w:p>
        </w:tc>
        <w:tc>
          <w:tcPr>
            <w:tcW w:w="479" w:type="pct"/>
          </w:tcPr>
          <w:p w:rsidR="003A7537" w:rsidRDefault="0019040F">
            <w:pPr>
              <w:widowControl/>
              <w:spacing w:line="276" w:lineRule="auto"/>
              <w:jc w:val="left"/>
              <w:rPr>
                <w:rFonts w:ascii="宋体" w:hAnsi="宋体"/>
                <w:kern w:val="0"/>
                <w:szCs w:val="21"/>
              </w:rPr>
            </w:pPr>
            <w:r>
              <w:rPr>
                <w:rFonts w:ascii="宋体" w:hAnsi="宋体"/>
                <w:kern w:val="0"/>
                <w:szCs w:val="21"/>
              </w:rPr>
              <w:t>其他</w:t>
            </w:r>
          </w:p>
        </w:tc>
        <w:tc>
          <w:tcPr>
            <w:tcW w:w="4204" w:type="pct"/>
          </w:tcPr>
          <w:p w:rsidR="003A7537" w:rsidRDefault="0019040F">
            <w:pPr>
              <w:widowControl/>
              <w:spacing w:line="276" w:lineRule="auto"/>
              <w:jc w:val="left"/>
              <w:rPr>
                <w:rFonts w:ascii="宋体" w:hAnsi="宋体"/>
                <w:kern w:val="0"/>
                <w:szCs w:val="21"/>
              </w:rPr>
            </w:pPr>
            <w:r>
              <w:rPr>
                <w:rFonts w:ascii="宋体" w:hAnsi="宋体"/>
                <w:kern w:val="0"/>
                <w:szCs w:val="21"/>
              </w:rPr>
              <w:t>在设备转动部位应设置防护罩；设备启动和运行时，操作人员不得靠近、接触转动部位。</w:t>
            </w:r>
          </w:p>
        </w:tc>
      </w:tr>
    </w:tbl>
    <w:p w:rsidR="003A7537" w:rsidRDefault="0019040F">
      <w:pPr>
        <w:widowControl/>
        <w:spacing w:line="240" w:lineRule="auto"/>
        <w:jc w:val="left"/>
        <w:rPr>
          <w:sz w:val="24"/>
        </w:rPr>
      </w:pPr>
      <w:r>
        <w:rPr>
          <w:sz w:val="24"/>
        </w:rPr>
        <w:t xml:space="preserve">    </w:t>
      </w:r>
      <w:r>
        <w:rPr>
          <w:sz w:val="24"/>
        </w:rPr>
        <w:br w:type="page"/>
      </w:r>
    </w:p>
    <w:p w:rsidR="003A7537" w:rsidRDefault="0019040F">
      <w:pPr>
        <w:spacing w:before="260" w:after="260"/>
        <w:ind w:left="142"/>
        <w:jc w:val="left"/>
        <w:rPr>
          <w:sz w:val="24"/>
        </w:rPr>
      </w:pPr>
      <w:r>
        <w:rPr>
          <w:sz w:val="24"/>
        </w:rPr>
        <w:lastRenderedPageBreak/>
        <w:t>C.0.3</w:t>
      </w:r>
      <w:r>
        <w:rPr>
          <w:sz w:val="24"/>
        </w:rPr>
        <w:t>管理人员有限空间安全专项参考检查内容应符合表</w:t>
      </w:r>
      <w:r>
        <w:rPr>
          <w:sz w:val="24"/>
        </w:rPr>
        <w:t>C.0.3</w:t>
      </w:r>
      <w:r>
        <w:rPr>
          <w:sz w:val="24"/>
        </w:rPr>
        <w:t>的规定</w:t>
      </w:r>
      <w:r>
        <w:rPr>
          <w:rFonts w:hint="eastAsia"/>
          <w:sz w:val="24"/>
        </w:rPr>
        <w:t>。</w:t>
      </w:r>
    </w:p>
    <w:p w:rsidR="003A7537" w:rsidRDefault="0019040F">
      <w:pPr>
        <w:pStyle w:val="2"/>
        <w:adjustRightInd w:val="0"/>
        <w:spacing w:line="415" w:lineRule="auto"/>
        <w:ind w:left="425"/>
        <w:jc w:val="center"/>
        <w:rPr>
          <w:rFonts w:ascii="Times New Roman" w:eastAsia="黑体" w:hAnsi="Times New Roman" w:cs="Times New Roman"/>
          <w:bCs w:val="0"/>
          <w:sz w:val="21"/>
          <w:szCs w:val="21"/>
        </w:rPr>
      </w:pPr>
      <w:bookmarkStart w:id="277" w:name="_Toc24593"/>
      <w:bookmarkStart w:id="278" w:name="_Toc61220978"/>
      <w:bookmarkStart w:id="279" w:name="_Toc58528347"/>
      <w:bookmarkStart w:id="280" w:name="_Toc58490188"/>
      <w:r>
        <w:rPr>
          <w:rFonts w:ascii="Times New Roman" w:eastAsia="黑体" w:hAnsi="Times New Roman" w:cs="Times New Roman"/>
          <w:bCs w:val="0"/>
          <w:sz w:val="21"/>
          <w:szCs w:val="21"/>
        </w:rPr>
        <w:t>表</w:t>
      </w:r>
      <w:r>
        <w:rPr>
          <w:rFonts w:ascii="Times New Roman" w:eastAsia="黑体" w:hAnsi="Times New Roman" w:cs="Times New Roman"/>
          <w:bCs w:val="0"/>
          <w:sz w:val="21"/>
          <w:szCs w:val="21"/>
        </w:rPr>
        <w:t>C.0.3</w:t>
      </w:r>
      <w:r>
        <w:rPr>
          <w:rFonts w:ascii="Times New Roman" w:eastAsia="黑体" w:hAnsi="Times New Roman" w:cs="Times New Roman"/>
          <w:bCs w:val="0"/>
          <w:sz w:val="21"/>
          <w:szCs w:val="21"/>
        </w:rPr>
        <w:t>有限空间安全专项参考检查内容</w:t>
      </w:r>
      <w:bookmarkEnd w:id="277"/>
      <w:bookmarkEnd w:id="278"/>
      <w:bookmarkEnd w:id="279"/>
      <w:bookmarkEnd w:id="280"/>
    </w:p>
    <w:p w:rsidR="003A7537" w:rsidRDefault="003A7537">
      <w:pPr>
        <w:ind w:left="142"/>
        <w:jc w:val="center"/>
        <w:rPr>
          <w:b/>
          <w:bCs/>
          <w:sz w:val="24"/>
        </w:rPr>
      </w:pPr>
    </w:p>
    <w:tbl>
      <w:tblPr>
        <w:tblStyle w:val="ac"/>
        <w:tblW w:w="5000" w:type="pct"/>
        <w:tblLook w:val="04A0" w:firstRow="1" w:lastRow="0" w:firstColumn="1" w:lastColumn="0" w:noHBand="0" w:noVBand="1"/>
      </w:tblPr>
      <w:tblGrid>
        <w:gridCol w:w="649"/>
        <w:gridCol w:w="1060"/>
        <w:gridCol w:w="6587"/>
      </w:tblGrid>
      <w:tr w:rsidR="003A7537">
        <w:tc>
          <w:tcPr>
            <w:tcW w:w="391" w:type="pct"/>
          </w:tcPr>
          <w:p w:rsidR="003A7537" w:rsidRDefault="0019040F">
            <w:pPr>
              <w:widowControl/>
              <w:spacing w:line="276" w:lineRule="auto"/>
              <w:jc w:val="left"/>
              <w:rPr>
                <w:kern w:val="0"/>
                <w:szCs w:val="21"/>
              </w:rPr>
            </w:pPr>
            <w:r>
              <w:rPr>
                <w:kern w:val="0"/>
                <w:szCs w:val="21"/>
              </w:rPr>
              <w:t>序号</w:t>
            </w:r>
          </w:p>
        </w:tc>
        <w:tc>
          <w:tcPr>
            <w:tcW w:w="639" w:type="pct"/>
          </w:tcPr>
          <w:p w:rsidR="003A7537" w:rsidRDefault="0019040F">
            <w:pPr>
              <w:widowControl/>
              <w:spacing w:line="276" w:lineRule="auto"/>
              <w:jc w:val="left"/>
              <w:rPr>
                <w:kern w:val="0"/>
                <w:szCs w:val="21"/>
              </w:rPr>
            </w:pPr>
            <w:r>
              <w:rPr>
                <w:kern w:val="0"/>
                <w:szCs w:val="21"/>
              </w:rPr>
              <w:t>检查项目</w:t>
            </w:r>
          </w:p>
        </w:tc>
        <w:tc>
          <w:tcPr>
            <w:tcW w:w="3970" w:type="pct"/>
          </w:tcPr>
          <w:p w:rsidR="003A7537" w:rsidRDefault="0019040F">
            <w:pPr>
              <w:widowControl/>
              <w:spacing w:line="276" w:lineRule="auto"/>
              <w:jc w:val="left"/>
              <w:rPr>
                <w:kern w:val="0"/>
                <w:szCs w:val="21"/>
              </w:rPr>
            </w:pPr>
            <w:r>
              <w:rPr>
                <w:kern w:val="0"/>
                <w:szCs w:val="21"/>
              </w:rPr>
              <w:t>检查内容</w:t>
            </w:r>
          </w:p>
        </w:tc>
      </w:tr>
      <w:tr w:rsidR="003A7537">
        <w:tc>
          <w:tcPr>
            <w:tcW w:w="391" w:type="pct"/>
            <w:vMerge w:val="restart"/>
          </w:tcPr>
          <w:p w:rsidR="003A7537" w:rsidRDefault="0019040F">
            <w:pPr>
              <w:widowControl/>
              <w:spacing w:line="276" w:lineRule="auto"/>
              <w:jc w:val="left"/>
              <w:rPr>
                <w:kern w:val="0"/>
                <w:szCs w:val="21"/>
              </w:rPr>
            </w:pPr>
            <w:r>
              <w:rPr>
                <w:kern w:val="0"/>
                <w:szCs w:val="21"/>
              </w:rPr>
              <w:t>1</w:t>
            </w:r>
          </w:p>
        </w:tc>
        <w:tc>
          <w:tcPr>
            <w:tcW w:w="639" w:type="pct"/>
            <w:vMerge w:val="restart"/>
          </w:tcPr>
          <w:p w:rsidR="003A7537" w:rsidRDefault="0019040F">
            <w:pPr>
              <w:widowControl/>
              <w:spacing w:line="276" w:lineRule="auto"/>
              <w:jc w:val="left"/>
              <w:rPr>
                <w:kern w:val="0"/>
                <w:szCs w:val="21"/>
              </w:rPr>
            </w:pPr>
            <w:r>
              <w:rPr>
                <w:kern w:val="0"/>
                <w:szCs w:val="21"/>
              </w:rPr>
              <w:t>制度规程</w:t>
            </w:r>
          </w:p>
        </w:tc>
        <w:tc>
          <w:tcPr>
            <w:tcW w:w="3970" w:type="pct"/>
          </w:tcPr>
          <w:p w:rsidR="003A7537" w:rsidRDefault="0019040F">
            <w:pPr>
              <w:widowControl/>
              <w:spacing w:line="276" w:lineRule="auto"/>
              <w:jc w:val="left"/>
              <w:rPr>
                <w:kern w:val="0"/>
                <w:szCs w:val="21"/>
              </w:rPr>
            </w:pPr>
            <w:r>
              <w:rPr>
                <w:kern w:val="0"/>
                <w:szCs w:val="21"/>
              </w:rPr>
              <w:t>建立有限空间作业制度，包含：有限空间作业安全责任；有限空间作业审批；有限空间作业现场安全管理；有限空间作业现场负责人、监护人员、作业人员、应急救援人员安全培训教育；有限空间作业应急管理等内容。</w:t>
            </w:r>
          </w:p>
        </w:tc>
      </w:tr>
      <w:tr w:rsidR="003A7537">
        <w:tc>
          <w:tcPr>
            <w:tcW w:w="391" w:type="pct"/>
            <w:vMerge/>
          </w:tcPr>
          <w:p w:rsidR="003A7537" w:rsidRDefault="003A7537">
            <w:pPr>
              <w:widowControl/>
              <w:spacing w:line="276" w:lineRule="auto"/>
              <w:jc w:val="left"/>
              <w:rPr>
                <w:kern w:val="0"/>
                <w:szCs w:val="21"/>
              </w:rPr>
            </w:pPr>
          </w:p>
        </w:tc>
        <w:tc>
          <w:tcPr>
            <w:tcW w:w="639" w:type="pct"/>
            <w:vMerge/>
          </w:tcPr>
          <w:p w:rsidR="003A7537" w:rsidRDefault="003A7537">
            <w:pPr>
              <w:widowControl/>
              <w:spacing w:line="276" w:lineRule="auto"/>
              <w:jc w:val="left"/>
              <w:rPr>
                <w:kern w:val="0"/>
                <w:szCs w:val="21"/>
              </w:rPr>
            </w:pPr>
          </w:p>
        </w:tc>
        <w:tc>
          <w:tcPr>
            <w:tcW w:w="3970" w:type="pct"/>
          </w:tcPr>
          <w:p w:rsidR="003A7537" w:rsidRDefault="0019040F">
            <w:pPr>
              <w:widowControl/>
              <w:spacing w:line="276" w:lineRule="auto"/>
              <w:jc w:val="left"/>
              <w:rPr>
                <w:kern w:val="0"/>
                <w:szCs w:val="21"/>
              </w:rPr>
            </w:pPr>
            <w:r>
              <w:rPr>
                <w:kern w:val="0"/>
                <w:szCs w:val="21"/>
              </w:rPr>
              <w:t>建立有限空间作业安全操作规程</w:t>
            </w:r>
          </w:p>
        </w:tc>
      </w:tr>
      <w:tr w:rsidR="003A7537">
        <w:tc>
          <w:tcPr>
            <w:tcW w:w="391" w:type="pct"/>
          </w:tcPr>
          <w:p w:rsidR="003A7537" w:rsidRDefault="0019040F">
            <w:pPr>
              <w:widowControl/>
              <w:spacing w:line="276" w:lineRule="auto"/>
              <w:jc w:val="left"/>
              <w:rPr>
                <w:kern w:val="0"/>
                <w:szCs w:val="21"/>
              </w:rPr>
            </w:pPr>
            <w:r>
              <w:rPr>
                <w:kern w:val="0"/>
                <w:szCs w:val="21"/>
              </w:rPr>
              <w:t>2</w:t>
            </w:r>
          </w:p>
        </w:tc>
        <w:tc>
          <w:tcPr>
            <w:tcW w:w="639" w:type="pct"/>
          </w:tcPr>
          <w:p w:rsidR="003A7537" w:rsidRDefault="0019040F">
            <w:pPr>
              <w:widowControl/>
              <w:spacing w:line="276" w:lineRule="auto"/>
              <w:jc w:val="left"/>
              <w:rPr>
                <w:kern w:val="0"/>
                <w:szCs w:val="21"/>
              </w:rPr>
            </w:pPr>
            <w:r>
              <w:rPr>
                <w:kern w:val="0"/>
                <w:szCs w:val="21"/>
              </w:rPr>
              <w:t>人员要求</w:t>
            </w:r>
          </w:p>
        </w:tc>
        <w:tc>
          <w:tcPr>
            <w:tcW w:w="3970" w:type="pct"/>
          </w:tcPr>
          <w:p w:rsidR="003A7537" w:rsidRDefault="0019040F">
            <w:pPr>
              <w:widowControl/>
              <w:spacing w:line="276" w:lineRule="auto"/>
              <w:jc w:val="left"/>
              <w:rPr>
                <w:kern w:val="0"/>
                <w:szCs w:val="21"/>
              </w:rPr>
            </w:pPr>
            <w:r>
              <w:rPr>
                <w:kern w:val="0"/>
                <w:szCs w:val="21"/>
              </w:rPr>
              <w:t>有限空间作业人员应取得有限空间作业操作证</w:t>
            </w:r>
          </w:p>
        </w:tc>
      </w:tr>
      <w:tr w:rsidR="003A7537">
        <w:tc>
          <w:tcPr>
            <w:tcW w:w="391" w:type="pct"/>
          </w:tcPr>
          <w:p w:rsidR="003A7537" w:rsidRDefault="0019040F">
            <w:pPr>
              <w:widowControl/>
              <w:spacing w:line="276" w:lineRule="auto"/>
              <w:jc w:val="left"/>
              <w:rPr>
                <w:kern w:val="0"/>
                <w:szCs w:val="21"/>
              </w:rPr>
            </w:pPr>
            <w:r>
              <w:rPr>
                <w:kern w:val="0"/>
                <w:szCs w:val="21"/>
              </w:rPr>
              <w:t>3</w:t>
            </w:r>
          </w:p>
        </w:tc>
        <w:tc>
          <w:tcPr>
            <w:tcW w:w="639" w:type="pct"/>
          </w:tcPr>
          <w:p w:rsidR="003A7537" w:rsidRDefault="0019040F">
            <w:pPr>
              <w:widowControl/>
              <w:spacing w:line="276" w:lineRule="auto"/>
              <w:jc w:val="left"/>
              <w:rPr>
                <w:kern w:val="0"/>
                <w:szCs w:val="21"/>
              </w:rPr>
            </w:pPr>
            <w:r>
              <w:rPr>
                <w:kern w:val="0"/>
                <w:szCs w:val="21"/>
              </w:rPr>
              <w:t>安全防护</w:t>
            </w:r>
          </w:p>
        </w:tc>
        <w:tc>
          <w:tcPr>
            <w:tcW w:w="3970" w:type="pct"/>
          </w:tcPr>
          <w:p w:rsidR="003A7537" w:rsidRDefault="0019040F">
            <w:pPr>
              <w:widowControl/>
              <w:spacing w:line="276" w:lineRule="auto"/>
              <w:jc w:val="left"/>
              <w:rPr>
                <w:kern w:val="0"/>
                <w:szCs w:val="21"/>
              </w:rPr>
            </w:pPr>
            <w:r>
              <w:rPr>
                <w:kern w:val="0"/>
                <w:szCs w:val="21"/>
              </w:rPr>
              <w:t>应当根据有限空间存在危险有害因素的种类和危害程度，为作业人员提供符合国家标准或者行业标准规定的劳动防护用品，并教育监督作业人员正确佩戴与使用。具体措施如下：</w:t>
            </w:r>
          </w:p>
          <w:p w:rsidR="003A7537" w:rsidRDefault="0019040F">
            <w:pPr>
              <w:spacing w:line="276" w:lineRule="auto"/>
              <w:rPr>
                <w:kern w:val="0"/>
                <w:szCs w:val="21"/>
              </w:rPr>
            </w:pPr>
            <w:r>
              <w:rPr>
                <w:kern w:val="0"/>
                <w:szCs w:val="21"/>
              </w:rPr>
              <w:t>a</w:t>
            </w:r>
            <w:r>
              <w:rPr>
                <w:kern w:val="0"/>
                <w:szCs w:val="21"/>
              </w:rPr>
              <w:t>）缺氧或有毒的有限空间经清洗或</w:t>
            </w:r>
            <w:proofErr w:type="gramStart"/>
            <w:r>
              <w:rPr>
                <w:kern w:val="0"/>
                <w:szCs w:val="21"/>
              </w:rPr>
              <w:t>置换仍</w:t>
            </w:r>
            <w:proofErr w:type="gramEnd"/>
            <w:r>
              <w:rPr>
                <w:kern w:val="0"/>
                <w:szCs w:val="21"/>
              </w:rPr>
              <w:t>达不到要求的，应佩戴隔离式呼吸器，必要</w:t>
            </w:r>
            <w:proofErr w:type="gramStart"/>
            <w:r>
              <w:rPr>
                <w:kern w:val="0"/>
                <w:szCs w:val="21"/>
              </w:rPr>
              <w:t>时应拴带救生</w:t>
            </w:r>
            <w:proofErr w:type="gramEnd"/>
            <w:r>
              <w:rPr>
                <w:kern w:val="0"/>
                <w:szCs w:val="21"/>
              </w:rPr>
              <w:t>绳；</w:t>
            </w:r>
          </w:p>
          <w:p w:rsidR="003A7537" w:rsidRDefault="0019040F">
            <w:pPr>
              <w:spacing w:line="276" w:lineRule="auto"/>
              <w:rPr>
                <w:kern w:val="0"/>
                <w:szCs w:val="21"/>
              </w:rPr>
            </w:pPr>
            <w:r>
              <w:rPr>
                <w:kern w:val="0"/>
                <w:szCs w:val="21"/>
              </w:rPr>
              <w:t>b</w:t>
            </w:r>
            <w:r>
              <w:rPr>
                <w:kern w:val="0"/>
                <w:szCs w:val="21"/>
              </w:rPr>
              <w:t>）易燃易爆的有限空间应穿防静电工作服及防静电工作鞋，使用防爆型低压灯具及防爆工具；</w:t>
            </w:r>
          </w:p>
          <w:p w:rsidR="003A7537" w:rsidRDefault="0019040F">
            <w:pPr>
              <w:spacing w:line="276" w:lineRule="auto"/>
              <w:rPr>
                <w:kern w:val="0"/>
                <w:szCs w:val="21"/>
              </w:rPr>
            </w:pPr>
            <w:r>
              <w:rPr>
                <w:kern w:val="0"/>
                <w:szCs w:val="21"/>
              </w:rPr>
              <w:t>c</w:t>
            </w:r>
            <w:r>
              <w:rPr>
                <w:kern w:val="0"/>
                <w:szCs w:val="21"/>
              </w:rPr>
              <w:t>）酸碱等腐蚀性介质的有限空间，应穿戴防酸碱防护服、防护鞋、防护手套等防腐蚀护品；</w:t>
            </w:r>
          </w:p>
          <w:p w:rsidR="003A7537" w:rsidRDefault="0019040F">
            <w:pPr>
              <w:spacing w:line="276" w:lineRule="auto"/>
              <w:rPr>
                <w:kern w:val="0"/>
                <w:szCs w:val="21"/>
              </w:rPr>
            </w:pPr>
            <w:r>
              <w:rPr>
                <w:kern w:val="0"/>
                <w:szCs w:val="21"/>
              </w:rPr>
              <w:t>d</w:t>
            </w:r>
            <w:r>
              <w:rPr>
                <w:kern w:val="0"/>
                <w:szCs w:val="21"/>
              </w:rPr>
              <w:t>）有噪声产生的有限空间，应配戴耳塞或耳罩等防噪声护具；</w:t>
            </w:r>
          </w:p>
          <w:p w:rsidR="003A7537" w:rsidRDefault="0019040F">
            <w:pPr>
              <w:spacing w:line="276" w:lineRule="auto"/>
              <w:rPr>
                <w:kern w:val="0"/>
                <w:szCs w:val="21"/>
              </w:rPr>
            </w:pPr>
            <w:r>
              <w:rPr>
                <w:kern w:val="0"/>
                <w:szCs w:val="21"/>
              </w:rPr>
              <w:t>e</w:t>
            </w:r>
            <w:r>
              <w:rPr>
                <w:kern w:val="0"/>
                <w:szCs w:val="21"/>
              </w:rPr>
              <w:t>）有粉尘产生的有限空间，应配戴防尘口罩、眼罩等防尘护具。</w:t>
            </w:r>
          </w:p>
          <w:p w:rsidR="003A7537" w:rsidRDefault="0019040F">
            <w:pPr>
              <w:spacing w:line="276" w:lineRule="auto"/>
              <w:rPr>
                <w:kern w:val="0"/>
                <w:szCs w:val="21"/>
              </w:rPr>
            </w:pPr>
            <w:r>
              <w:rPr>
                <w:kern w:val="0"/>
                <w:szCs w:val="21"/>
              </w:rPr>
              <w:t>f</w:t>
            </w:r>
            <w:r>
              <w:rPr>
                <w:kern w:val="0"/>
                <w:szCs w:val="21"/>
              </w:rPr>
              <w:t>）高温的有限空间，进入时应穿戴高温防护用品，必要时采取通风、隔热、佩戴通讯设备等防护措施；</w:t>
            </w:r>
          </w:p>
          <w:p w:rsidR="003A7537" w:rsidRDefault="0019040F">
            <w:pPr>
              <w:spacing w:line="276" w:lineRule="auto"/>
              <w:rPr>
                <w:kern w:val="0"/>
                <w:szCs w:val="21"/>
              </w:rPr>
            </w:pPr>
            <w:r>
              <w:rPr>
                <w:kern w:val="0"/>
                <w:szCs w:val="21"/>
              </w:rPr>
              <w:t>g</w:t>
            </w:r>
            <w:r>
              <w:rPr>
                <w:kern w:val="0"/>
                <w:szCs w:val="21"/>
              </w:rPr>
              <w:t>）低温的有限空间，进入时应穿戴低温防护用品，必要时采取供暖、佩戴通讯设备等措施。</w:t>
            </w:r>
          </w:p>
        </w:tc>
      </w:tr>
      <w:tr w:rsidR="003A7537">
        <w:tc>
          <w:tcPr>
            <w:tcW w:w="391" w:type="pct"/>
          </w:tcPr>
          <w:p w:rsidR="003A7537" w:rsidRDefault="0019040F">
            <w:pPr>
              <w:widowControl/>
              <w:spacing w:line="276" w:lineRule="auto"/>
              <w:jc w:val="left"/>
              <w:rPr>
                <w:kern w:val="0"/>
                <w:szCs w:val="21"/>
              </w:rPr>
            </w:pPr>
            <w:r>
              <w:rPr>
                <w:kern w:val="0"/>
                <w:szCs w:val="21"/>
              </w:rPr>
              <w:t>4</w:t>
            </w:r>
          </w:p>
        </w:tc>
        <w:tc>
          <w:tcPr>
            <w:tcW w:w="639" w:type="pct"/>
          </w:tcPr>
          <w:p w:rsidR="003A7537" w:rsidRDefault="0019040F">
            <w:pPr>
              <w:widowControl/>
              <w:spacing w:line="276" w:lineRule="auto"/>
              <w:jc w:val="left"/>
              <w:rPr>
                <w:kern w:val="0"/>
                <w:szCs w:val="21"/>
              </w:rPr>
            </w:pPr>
            <w:r>
              <w:rPr>
                <w:kern w:val="0"/>
                <w:szCs w:val="21"/>
              </w:rPr>
              <w:t>教育培训</w:t>
            </w:r>
          </w:p>
        </w:tc>
        <w:tc>
          <w:tcPr>
            <w:tcW w:w="3970" w:type="pct"/>
          </w:tcPr>
          <w:p w:rsidR="003A7537" w:rsidRDefault="0019040F">
            <w:pPr>
              <w:widowControl/>
              <w:spacing w:line="276" w:lineRule="auto"/>
              <w:jc w:val="left"/>
              <w:rPr>
                <w:kern w:val="0"/>
                <w:szCs w:val="21"/>
              </w:rPr>
            </w:pPr>
            <w:r>
              <w:rPr>
                <w:kern w:val="0"/>
                <w:szCs w:val="21"/>
              </w:rPr>
              <w:t>应对从事有限空间作业的现场负责人、监护人员、作业人员、应急救援人员进行专项安全培训，包括：有限空间作业的危险有害因素和安全防范措施；有限空间作业的安全操作规程；检测仪器、劳动防护用品的正确使用；紧急情况下的应急处置措施。</w:t>
            </w:r>
          </w:p>
        </w:tc>
      </w:tr>
      <w:tr w:rsidR="003A7537">
        <w:tc>
          <w:tcPr>
            <w:tcW w:w="391" w:type="pct"/>
          </w:tcPr>
          <w:p w:rsidR="003A7537" w:rsidRDefault="0019040F">
            <w:pPr>
              <w:widowControl/>
              <w:spacing w:line="276" w:lineRule="auto"/>
              <w:jc w:val="left"/>
              <w:rPr>
                <w:kern w:val="0"/>
                <w:szCs w:val="21"/>
              </w:rPr>
            </w:pPr>
            <w:r>
              <w:rPr>
                <w:kern w:val="0"/>
                <w:szCs w:val="21"/>
              </w:rPr>
              <w:t>5</w:t>
            </w:r>
          </w:p>
        </w:tc>
        <w:tc>
          <w:tcPr>
            <w:tcW w:w="639" w:type="pct"/>
          </w:tcPr>
          <w:p w:rsidR="003A7537" w:rsidRDefault="0019040F">
            <w:pPr>
              <w:widowControl/>
              <w:spacing w:line="276" w:lineRule="auto"/>
              <w:jc w:val="left"/>
              <w:rPr>
                <w:kern w:val="0"/>
                <w:szCs w:val="21"/>
              </w:rPr>
            </w:pPr>
            <w:r>
              <w:rPr>
                <w:kern w:val="0"/>
                <w:szCs w:val="21"/>
              </w:rPr>
              <w:t>台</w:t>
            </w:r>
            <w:proofErr w:type="gramStart"/>
            <w:r>
              <w:rPr>
                <w:kern w:val="0"/>
                <w:szCs w:val="21"/>
              </w:rPr>
              <w:t>账记录</w:t>
            </w:r>
            <w:proofErr w:type="gramEnd"/>
          </w:p>
        </w:tc>
        <w:tc>
          <w:tcPr>
            <w:tcW w:w="3970" w:type="pct"/>
          </w:tcPr>
          <w:p w:rsidR="003A7537" w:rsidRDefault="0019040F">
            <w:pPr>
              <w:widowControl/>
              <w:spacing w:line="276" w:lineRule="auto"/>
              <w:jc w:val="left"/>
              <w:rPr>
                <w:kern w:val="0"/>
                <w:szCs w:val="21"/>
              </w:rPr>
            </w:pPr>
            <w:r>
              <w:rPr>
                <w:kern w:val="0"/>
                <w:szCs w:val="21"/>
              </w:rPr>
              <w:t>应建立有限空间管理台账，并及时更新，包括：对本单位的有限空间的数量、位置以及危险有害因素等基本情况。</w:t>
            </w:r>
          </w:p>
        </w:tc>
      </w:tr>
      <w:tr w:rsidR="003A7537">
        <w:tc>
          <w:tcPr>
            <w:tcW w:w="391" w:type="pct"/>
            <w:vMerge w:val="restart"/>
          </w:tcPr>
          <w:p w:rsidR="003A7537" w:rsidRDefault="0019040F">
            <w:pPr>
              <w:widowControl/>
              <w:spacing w:line="276" w:lineRule="auto"/>
              <w:jc w:val="left"/>
              <w:rPr>
                <w:kern w:val="0"/>
                <w:szCs w:val="21"/>
              </w:rPr>
            </w:pPr>
            <w:r>
              <w:rPr>
                <w:kern w:val="0"/>
                <w:szCs w:val="21"/>
              </w:rPr>
              <w:t>6</w:t>
            </w:r>
          </w:p>
        </w:tc>
        <w:tc>
          <w:tcPr>
            <w:tcW w:w="639" w:type="pct"/>
            <w:vMerge w:val="restart"/>
          </w:tcPr>
          <w:p w:rsidR="003A7537" w:rsidRDefault="0019040F">
            <w:pPr>
              <w:widowControl/>
              <w:spacing w:line="276" w:lineRule="auto"/>
              <w:jc w:val="left"/>
              <w:rPr>
                <w:kern w:val="0"/>
                <w:szCs w:val="21"/>
              </w:rPr>
            </w:pPr>
            <w:r>
              <w:rPr>
                <w:kern w:val="0"/>
                <w:szCs w:val="21"/>
              </w:rPr>
              <w:t>作业</w:t>
            </w:r>
            <w:proofErr w:type="gramStart"/>
            <w:r>
              <w:rPr>
                <w:kern w:val="0"/>
                <w:szCs w:val="21"/>
              </w:rPr>
              <w:t>前资料</w:t>
            </w:r>
            <w:proofErr w:type="gramEnd"/>
            <w:r>
              <w:rPr>
                <w:kern w:val="0"/>
                <w:szCs w:val="21"/>
              </w:rPr>
              <w:t>准备工作</w:t>
            </w:r>
          </w:p>
        </w:tc>
        <w:tc>
          <w:tcPr>
            <w:tcW w:w="3970" w:type="pct"/>
          </w:tcPr>
          <w:p w:rsidR="003A7537" w:rsidRDefault="0019040F">
            <w:pPr>
              <w:widowControl/>
              <w:spacing w:line="276" w:lineRule="auto"/>
              <w:jc w:val="left"/>
              <w:rPr>
                <w:kern w:val="0"/>
                <w:szCs w:val="21"/>
              </w:rPr>
            </w:pPr>
            <w:r>
              <w:rPr>
                <w:kern w:val="0"/>
                <w:szCs w:val="21"/>
              </w:rPr>
              <w:t>应当制定有限空间作业方案，包括：</w:t>
            </w:r>
          </w:p>
          <w:p w:rsidR="003A7537" w:rsidRDefault="0019040F">
            <w:pPr>
              <w:widowControl/>
              <w:spacing w:line="276" w:lineRule="auto"/>
              <w:jc w:val="left"/>
              <w:rPr>
                <w:kern w:val="0"/>
                <w:szCs w:val="21"/>
              </w:rPr>
            </w:pPr>
            <w:r>
              <w:rPr>
                <w:kern w:val="0"/>
                <w:szCs w:val="21"/>
              </w:rPr>
              <w:t>作业环境评估，分析存在的危险有害因素，提出消除、控制危害的措施；</w:t>
            </w:r>
          </w:p>
          <w:p w:rsidR="003A7537" w:rsidRDefault="0019040F">
            <w:pPr>
              <w:widowControl/>
              <w:spacing w:line="276" w:lineRule="auto"/>
              <w:jc w:val="left"/>
              <w:rPr>
                <w:kern w:val="0"/>
                <w:szCs w:val="21"/>
              </w:rPr>
            </w:pPr>
            <w:r>
              <w:rPr>
                <w:kern w:val="0"/>
                <w:szCs w:val="21"/>
              </w:rPr>
              <w:t>经安全生产管理人员审核，负责人批准；</w:t>
            </w:r>
          </w:p>
          <w:p w:rsidR="003A7537" w:rsidRDefault="0019040F">
            <w:pPr>
              <w:widowControl/>
              <w:spacing w:line="276" w:lineRule="auto"/>
              <w:jc w:val="left"/>
              <w:rPr>
                <w:kern w:val="0"/>
                <w:szCs w:val="21"/>
              </w:rPr>
            </w:pPr>
            <w:r>
              <w:rPr>
                <w:kern w:val="0"/>
                <w:szCs w:val="21"/>
              </w:rPr>
              <w:lastRenderedPageBreak/>
              <w:t>明确作业现场负责人、监护人、作业人员及其安全职责。</w:t>
            </w:r>
          </w:p>
        </w:tc>
      </w:tr>
      <w:tr w:rsidR="003A7537">
        <w:tc>
          <w:tcPr>
            <w:tcW w:w="391" w:type="pct"/>
            <w:vMerge/>
          </w:tcPr>
          <w:p w:rsidR="003A7537" w:rsidRDefault="003A7537">
            <w:pPr>
              <w:widowControl/>
              <w:spacing w:line="276" w:lineRule="auto"/>
              <w:jc w:val="left"/>
              <w:rPr>
                <w:kern w:val="0"/>
                <w:szCs w:val="21"/>
              </w:rPr>
            </w:pPr>
          </w:p>
        </w:tc>
        <w:tc>
          <w:tcPr>
            <w:tcW w:w="639" w:type="pct"/>
            <w:vMerge/>
          </w:tcPr>
          <w:p w:rsidR="003A7537" w:rsidRDefault="003A7537">
            <w:pPr>
              <w:widowControl/>
              <w:spacing w:line="276" w:lineRule="auto"/>
              <w:jc w:val="left"/>
              <w:rPr>
                <w:kern w:val="0"/>
                <w:szCs w:val="21"/>
              </w:rPr>
            </w:pPr>
          </w:p>
        </w:tc>
        <w:tc>
          <w:tcPr>
            <w:tcW w:w="3970" w:type="pct"/>
          </w:tcPr>
          <w:p w:rsidR="003A7537" w:rsidRDefault="0019040F">
            <w:pPr>
              <w:widowControl/>
              <w:spacing w:line="276" w:lineRule="auto"/>
              <w:jc w:val="left"/>
              <w:rPr>
                <w:kern w:val="0"/>
                <w:szCs w:val="21"/>
              </w:rPr>
            </w:pPr>
            <w:r>
              <w:rPr>
                <w:kern w:val="0"/>
                <w:szCs w:val="21"/>
              </w:rPr>
              <w:t>应当进行安全交底，包括：有限空间作业方案和作业现场可能存在的危险有害因素、防控措施交底记录</w:t>
            </w:r>
          </w:p>
        </w:tc>
      </w:tr>
      <w:tr w:rsidR="003A7537">
        <w:tc>
          <w:tcPr>
            <w:tcW w:w="391" w:type="pct"/>
            <w:vMerge/>
          </w:tcPr>
          <w:p w:rsidR="003A7537" w:rsidRDefault="003A7537">
            <w:pPr>
              <w:widowControl/>
              <w:spacing w:line="276" w:lineRule="auto"/>
              <w:jc w:val="left"/>
              <w:rPr>
                <w:kern w:val="0"/>
                <w:szCs w:val="21"/>
              </w:rPr>
            </w:pPr>
          </w:p>
        </w:tc>
        <w:tc>
          <w:tcPr>
            <w:tcW w:w="639" w:type="pct"/>
            <w:vMerge/>
          </w:tcPr>
          <w:p w:rsidR="003A7537" w:rsidRDefault="003A7537">
            <w:pPr>
              <w:widowControl/>
              <w:spacing w:line="276" w:lineRule="auto"/>
              <w:jc w:val="left"/>
              <w:rPr>
                <w:kern w:val="0"/>
                <w:szCs w:val="21"/>
              </w:rPr>
            </w:pPr>
          </w:p>
        </w:tc>
        <w:tc>
          <w:tcPr>
            <w:tcW w:w="3970" w:type="pct"/>
          </w:tcPr>
          <w:p w:rsidR="003A7537" w:rsidRDefault="0019040F">
            <w:pPr>
              <w:widowControl/>
              <w:spacing w:line="276" w:lineRule="auto"/>
              <w:jc w:val="left"/>
              <w:rPr>
                <w:kern w:val="0"/>
                <w:szCs w:val="21"/>
              </w:rPr>
            </w:pPr>
            <w:r>
              <w:rPr>
                <w:kern w:val="0"/>
                <w:szCs w:val="21"/>
              </w:rPr>
              <w:t>有限空间作业实施作业证管理，作业前应办理《有限空间安全作业证》</w:t>
            </w:r>
          </w:p>
        </w:tc>
      </w:tr>
      <w:tr w:rsidR="003A7537">
        <w:tc>
          <w:tcPr>
            <w:tcW w:w="391" w:type="pct"/>
            <w:vMerge w:val="restart"/>
          </w:tcPr>
          <w:p w:rsidR="003A7537" w:rsidRDefault="0019040F">
            <w:pPr>
              <w:widowControl/>
              <w:spacing w:line="276" w:lineRule="auto"/>
              <w:jc w:val="left"/>
              <w:rPr>
                <w:kern w:val="0"/>
                <w:szCs w:val="21"/>
              </w:rPr>
            </w:pPr>
            <w:r>
              <w:rPr>
                <w:kern w:val="0"/>
                <w:szCs w:val="21"/>
              </w:rPr>
              <w:t>7</w:t>
            </w:r>
          </w:p>
        </w:tc>
        <w:tc>
          <w:tcPr>
            <w:tcW w:w="639" w:type="pct"/>
            <w:vMerge w:val="restart"/>
          </w:tcPr>
          <w:p w:rsidR="003A7537" w:rsidRDefault="0019040F">
            <w:pPr>
              <w:widowControl/>
              <w:spacing w:line="276" w:lineRule="auto"/>
              <w:jc w:val="left"/>
              <w:rPr>
                <w:kern w:val="0"/>
                <w:szCs w:val="21"/>
              </w:rPr>
            </w:pPr>
            <w:r>
              <w:rPr>
                <w:kern w:val="0"/>
                <w:szCs w:val="21"/>
              </w:rPr>
              <w:t>作业前现场准备工作</w:t>
            </w:r>
          </w:p>
        </w:tc>
        <w:tc>
          <w:tcPr>
            <w:tcW w:w="3970" w:type="pct"/>
          </w:tcPr>
          <w:p w:rsidR="003A7537" w:rsidRDefault="0019040F">
            <w:pPr>
              <w:widowControl/>
              <w:spacing w:line="276" w:lineRule="auto"/>
              <w:jc w:val="left"/>
              <w:rPr>
                <w:kern w:val="0"/>
                <w:szCs w:val="21"/>
              </w:rPr>
            </w:pPr>
            <w:r>
              <w:rPr>
                <w:kern w:val="0"/>
                <w:szCs w:val="21"/>
              </w:rPr>
              <w:t>应当采取可靠的隔断（隔离）措施，将可能危及作业安全的设施设备、存在有毒有害物质的空间与作业地点隔开。要求如下：</w:t>
            </w:r>
            <w:r>
              <w:rPr>
                <w:kern w:val="0"/>
                <w:szCs w:val="21"/>
              </w:rPr>
              <w:t xml:space="preserve"> </w:t>
            </w:r>
          </w:p>
          <w:p w:rsidR="003A7537" w:rsidRDefault="0019040F">
            <w:pPr>
              <w:widowControl/>
              <w:spacing w:line="276" w:lineRule="auto"/>
              <w:jc w:val="left"/>
              <w:rPr>
                <w:kern w:val="0"/>
                <w:szCs w:val="21"/>
              </w:rPr>
            </w:pPr>
            <w:r>
              <w:rPr>
                <w:kern w:val="0"/>
                <w:szCs w:val="21"/>
              </w:rPr>
              <w:t>a</w:t>
            </w:r>
            <w:r>
              <w:rPr>
                <w:kern w:val="0"/>
                <w:szCs w:val="21"/>
              </w:rPr>
              <w:t>）与有限空间连通的可能危及安全作业的管道应采用插入盲板或拆除一段管道进行隔绝；</w:t>
            </w:r>
          </w:p>
          <w:p w:rsidR="003A7537" w:rsidRDefault="0019040F">
            <w:pPr>
              <w:widowControl/>
              <w:spacing w:line="276" w:lineRule="auto"/>
              <w:jc w:val="left"/>
              <w:rPr>
                <w:kern w:val="0"/>
                <w:szCs w:val="21"/>
              </w:rPr>
            </w:pPr>
            <w:r>
              <w:rPr>
                <w:kern w:val="0"/>
                <w:szCs w:val="21"/>
              </w:rPr>
              <w:t>b</w:t>
            </w:r>
            <w:r>
              <w:rPr>
                <w:kern w:val="0"/>
                <w:szCs w:val="21"/>
              </w:rPr>
              <w:t>）与有限空间连通的可能危及安全作业的孔、</w:t>
            </w:r>
            <w:proofErr w:type="gramStart"/>
            <w:r>
              <w:rPr>
                <w:kern w:val="0"/>
                <w:szCs w:val="21"/>
              </w:rPr>
              <w:t>洞应进行</w:t>
            </w:r>
            <w:proofErr w:type="gramEnd"/>
            <w:r>
              <w:rPr>
                <w:kern w:val="0"/>
                <w:szCs w:val="21"/>
              </w:rPr>
              <w:t>严密地封堵；</w:t>
            </w:r>
          </w:p>
          <w:p w:rsidR="003A7537" w:rsidRDefault="0019040F">
            <w:pPr>
              <w:widowControl/>
              <w:spacing w:line="276" w:lineRule="auto"/>
              <w:jc w:val="left"/>
              <w:rPr>
                <w:kern w:val="0"/>
                <w:szCs w:val="21"/>
              </w:rPr>
            </w:pPr>
            <w:r>
              <w:rPr>
                <w:kern w:val="0"/>
                <w:szCs w:val="21"/>
              </w:rPr>
              <w:t>c</w:t>
            </w:r>
            <w:r>
              <w:rPr>
                <w:kern w:val="0"/>
                <w:szCs w:val="21"/>
              </w:rPr>
              <w:t>）有限空间内用电设备应停止运行并有效切断电源，在电源开关处上锁并加挂警示牌。</w:t>
            </w:r>
          </w:p>
        </w:tc>
      </w:tr>
      <w:tr w:rsidR="003A7537">
        <w:tc>
          <w:tcPr>
            <w:tcW w:w="391" w:type="pct"/>
            <w:vMerge/>
          </w:tcPr>
          <w:p w:rsidR="003A7537" w:rsidRDefault="003A7537">
            <w:pPr>
              <w:widowControl/>
              <w:spacing w:line="276" w:lineRule="auto"/>
              <w:jc w:val="left"/>
              <w:rPr>
                <w:kern w:val="0"/>
                <w:szCs w:val="21"/>
              </w:rPr>
            </w:pPr>
          </w:p>
        </w:tc>
        <w:tc>
          <w:tcPr>
            <w:tcW w:w="639" w:type="pct"/>
            <w:vMerge/>
          </w:tcPr>
          <w:p w:rsidR="003A7537" w:rsidRDefault="003A7537">
            <w:pPr>
              <w:widowControl/>
              <w:spacing w:line="276" w:lineRule="auto"/>
              <w:jc w:val="left"/>
              <w:rPr>
                <w:kern w:val="0"/>
                <w:szCs w:val="21"/>
              </w:rPr>
            </w:pPr>
          </w:p>
        </w:tc>
        <w:tc>
          <w:tcPr>
            <w:tcW w:w="3970" w:type="pct"/>
          </w:tcPr>
          <w:p w:rsidR="003A7537" w:rsidRDefault="0019040F">
            <w:pPr>
              <w:widowControl/>
              <w:spacing w:line="276" w:lineRule="auto"/>
              <w:jc w:val="left"/>
              <w:rPr>
                <w:kern w:val="0"/>
                <w:szCs w:val="21"/>
              </w:rPr>
            </w:pPr>
            <w:r>
              <w:rPr>
                <w:kern w:val="0"/>
                <w:szCs w:val="21"/>
              </w:rPr>
              <w:t>应当严格遵守</w:t>
            </w:r>
            <w:r>
              <w:rPr>
                <w:kern w:val="0"/>
                <w:szCs w:val="21"/>
              </w:rPr>
              <w:t>“</w:t>
            </w:r>
            <w:r>
              <w:rPr>
                <w:kern w:val="0"/>
                <w:szCs w:val="21"/>
              </w:rPr>
              <w:t>先通风、再检测、后作业</w:t>
            </w:r>
            <w:r>
              <w:rPr>
                <w:kern w:val="0"/>
                <w:szCs w:val="21"/>
              </w:rPr>
              <w:t>”</w:t>
            </w:r>
            <w:r>
              <w:rPr>
                <w:kern w:val="0"/>
                <w:szCs w:val="21"/>
              </w:rPr>
              <w:t>的原则，检测指标包括：氧浓度、易燃易爆物质浓度、有毒有害气体浓度等。未经通风和检测合格，任何人员不得进入有限空间作业。检测的时间不得早于作业开始前</w:t>
            </w:r>
            <w:r>
              <w:rPr>
                <w:kern w:val="0"/>
                <w:szCs w:val="21"/>
              </w:rPr>
              <w:t>30</w:t>
            </w:r>
            <w:r>
              <w:rPr>
                <w:kern w:val="0"/>
                <w:szCs w:val="21"/>
              </w:rPr>
              <w:t>分钟。检测符合相关国家标准或行业标准的规定，具体要求如下：</w:t>
            </w:r>
          </w:p>
          <w:p w:rsidR="003A7537" w:rsidRDefault="0019040F">
            <w:pPr>
              <w:widowControl/>
              <w:spacing w:line="276" w:lineRule="auto"/>
              <w:jc w:val="left"/>
              <w:rPr>
                <w:kern w:val="0"/>
                <w:szCs w:val="21"/>
              </w:rPr>
            </w:pPr>
            <w:r>
              <w:rPr>
                <w:kern w:val="0"/>
                <w:szCs w:val="21"/>
              </w:rPr>
              <w:t>a</w:t>
            </w:r>
            <w:r>
              <w:rPr>
                <w:kern w:val="0"/>
                <w:szCs w:val="21"/>
              </w:rPr>
              <w:t>）氧含量为</w:t>
            </w:r>
            <w:r>
              <w:rPr>
                <w:kern w:val="0"/>
                <w:szCs w:val="21"/>
              </w:rPr>
              <w:t>18</w:t>
            </w:r>
            <w:r>
              <w:rPr>
                <w:kern w:val="0"/>
                <w:szCs w:val="21"/>
              </w:rPr>
              <w:t>～</w:t>
            </w:r>
            <w:r>
              <w:rPr>
                <w:kern w:val="0"/>
                <w:szCs w:val="21"/>
              </w:rPr>
              <w:t>21%</w:t>
            </w:r>
            <w:r>
              <w:rPr>
                <w:kern w:val="0"/>
                <w:szCs w:val="21"/>
              </w:rPr>
              <w:t>，富氧环境下不应大于</w:t>
            </w:r>
            <w:r>
              <w:rPr>
                <w:kern w:val="0"/>
                <w:szCs w:val="21"/>
              </w:rPr>
              <w:t>23.5%</w:t>
            </w:r>
            <w:r>
              <w:rPr>
                <w:kern w:val="0"/>
                <w:szCs w:val="21"/>
              </w:rPr>
              <w:t>；</w:t>
            </w:r>
          </w:p>
          <w:p w:rsidR="003A7537" w:rsidRDefault="0019040F">
            <w:pPr>
              <w:widowControl/>
              <w:spacing w:line="276" w:lineRule="auto"/>
              <w:jc w:val="left"/>
              <w:rPr>
                <w:kern w:val="0"/>
                <w:szCs w:val="21"/>
              </w:rPr>
            </w:pPr>
            <w:r>
              <w:rPr>
                <w:kern w:val="0"/>
                <w:szCs w:val="21"/>
              </w:rPr>
              <w:t>b</w:t>
            </w:r>
            <w:r>
              <w:rPr>
                <w:kern w:val="0"/>
                <w:szCs w:val="21"/>
              </w:rPr>
              <w:t>）有毒气体（物质）浓度应符合</w:t>
            </w:r>
            <w:r>
              <w:rPr>
                <w:kern w:val="0"/>
                <w:szCs w:val="21"/>
              </w:rPr>
              <w:t xml:space="preserve">GBZ 2.1 </w:t>
            </w:r>
            <w:r>
              <w:rPr>
                <w:kern w:val="0"/>
                <w:szCs w:val="21"/>
              </w:rPr>
              <w:t>的规定；</w:t>
            </w:r>
          </w:p>
          <w:p w:rsidR="003A7537" w:rsidRDefault="0019040F">
            <w:pPr>
              <w:widowControl/>
              <w:spacing w:line="276" w:lineRule="auto"/>
              <w:jc w:val="left"/>
              <w:rPr>
                <w:kern w:val="0"/>
                <w:szCs w:val="21"/>
              </w:rPr>
            </w:pPr>
            <w:r>
              <w:rPr>
                <w:kern w:val="0"/>
                <w:szCs w:val="21"/>
              </w:rPr>
              <w:t>c</w:t>
            </w:r>
            <w:r>
              <w:rPr>
                <w:kern w:val="0"/>
                <w:szCs w:val="21"/>
              </w:rPr>
              <w:t>）可燃气体浓度要求：当被测气体或蒸汽的爆炸下限大于或等于</w:t>
            </w:r>
            <w:r>
              <w:rPr>
                <w:kern w:val="0"/>
                <w:szCs w:val="21"/>
              </w:rPr>
              <w:t>4</w:t>
            </w:r>
            <w:r>
              <w:rPr>
                <w:kern w:val="0"/>
                <w:szCs w:val="21"/>
              </w:rPr>
              <w:t>％时，其被测浓度应不大于</w:t>
            </w:r>
            <w:r>
              <w:rPr>
                <w:kern w:val="0"/>
                <w:szCs w:val="21"/>
              </w:rPr>
              <w:t>0.5</w:t>
            </w:r>
            <w:r>
              <w:rPr>
                <w:kern w:val="0"/>
                <w:szCs w:val="21"/>
              </w:rPr>
              <w:t>％（体积分数）；当被测气体或蒸汽的爆炸下限小于</w:t>
            </w:r>
            <w:r>
              <w:rPr>
                <w:kern w:val="0"/>
                <w:szCs w:val="21"/>
              </w:rPr>
              <w:t>4</w:t>
            </w:r>
            <w:r>
              <w:rPr>
                <w:kern w:val="0"/>
                <w:szCs w:val="21"/>
              </w:rPr>
              <w:t>％时，其被测浓度应不大于</w:t>
            </w:r>
            <w:r>
              <w:rPr>
                <w:kern w:val="0"/>
                <w:szCs w:val="21"/>
              </w:rPr>
              <w:t>0.2</w:t>
            </w:r>
            <w:r>
              <w:rPr>
                <w:kern w:val="0"/>
                <w:szCs w:val="21"/>
              </w:rPr>
              <w:t>％（体积分数）。</w:t>
            </w:r>
          </w:p>
        </w:tc>
      </w:tr>
      <w:tr w:rsidR="003A7537">
        <w:tc>
          <w:tcPr>
            <w:tcW w:w="391" w:type="pct"/>
            <w:vMerge/>
          </w:tcPr>
          <w:p w:rsidR="003A7537" w:rsidRDefault="003A7537">
            <w:pPr>
              <w:widowControl/>
              <w:spacing w:line="276" w:lineRule="auto"/>
              <w:jc w:val="left"/>
              <w:rPr>
                <w:kern w:val="0"/>
                <w:szCs w:val="21"/>
              </w:rPr>
            </w:pPr>
          </w:p>
        </w:tc>
        <w:tc>
          <w:tcPr>
            <w:tcW w:w="639" w:type="pct"/>
            <w:vMerge/>
          </w:tcPr>
          <w:p w:rsidR="003A7537" w:rsidRDefault="003A7537">
            <w:pPr>
              <w:widowControl/>
              <w:spacing w:line="276" w:lineRule="auto"/>
              <w:jc w:val="left"/>
              <w:rPr>
                <w:kern w:val="0"/>
                <w:szCs w:val="21"/>
              </w:rPr>
            </w:pPr>
          </w:p>
        </w:tc>
        <w:tc>
          <w:tcPr>
            <w:tcW w:w="3970" w:type="pct"/>
          </w:tcPr>
          <w:p w:rsidR="003A7537" w:rsidRDefault="0019040F">
            <w:pPr>
              <w:widowControl/>
              <w:spacing w:line="276" w:lineRule="auto"/>
              <w:jc w:val="left"/>
              <w:rPr>
                <w:kern w:val="0"/>
                <w:szCs w:val="21"/>
              </w:rPr>
            </w:pPr>
            <w:r>
              <w:rPr>
                <w:kern w:val="0"/>
                <w:szCs w:val="21"/>
              </w:rPr>
              <w:t>应当记录上述检测的时间、地点、气体种类、浓度等信息。检测记录经检测人员签字确认。</w:t>
            </w:r>
          </w:p>
        </w:tc>
      </w:tr>
      <w:tr w:rsidR="003A7537">
        <w:tc>
          <w:tcPr>
            <w:tcW w:w="391" w:type="pct"/>
            <w:vMerge/>
          </w:tcPr>
          <w:p w:rsidR="003A7537" w:rsidRDefault="003A7537">
            <w:pPr>
              <w:widowControl/>
              <w:spacing w:line="276" w:lineRule="auto"/>
              <w:jc w:val="left"/>
              <w:rPr>
                <w:kern w:val="0"/>
                <w:szCs w:val="21"/>
              </w:rPr>
            </w:pPr>
          </w:p>
        </w:tc>
        <w:tc>
          <w:tcPr>
            <w:tcW w:w="639" w:type="pct"/>
            <w:vMerge/>
          </w:tcPr>
          <w:p w:rsidR="003A7537" w:rsidRDefault="003A7537">
            <w:pPr>
              <w:widowControl/>
              <w:spacing w:line="276" w:lineRule="auto"/>
              <w:jc w:val="left"/>
              <w:rPr>
                <w:kern w:val="0"/>
                <w:szCs w:val="21"/>
              </w:rPr>
            </w:pPr>
          </w:p>
        </w:tc>
        <w:tc>
          <w:tcPr>
            <w:tcW w:w="3970" w:type="pct"/>
          </w:tcPr>
          <w:p w:rsidR="003A7537" w:rsidRDefault="0019040F">
            <w:pPr>
              <w:widowControl/>
              <w:spacing w:line="276" w:lineRule="auto"/>
              <w:jc w:val="left"/>
              <w:rPr>
                <w:kern w:val="0"/>
                <w:szCs w:val="21"/>
              </w:rPr>
            </w:pPr>
            <w:r>
              <w:rPr>
                <w:kern w:val="0"/>
                <w:szCs w:val="21"/>
              </w:rPr>
              <w:t>有限空间内盛装或残留的物料对作业存在危害时，应当在作业前对物料进行清洗、清空或置换。经检测符合相关国家标准或行业标准的规定，方可进入有限空间作业。</w:t>
            </w:r>
          </w:p>
        </w:tc>
      </w:tr>
      <w:tr w:rsidR="003A7537">
        <w:tc>
          <w:tcPr>
            <w:tcW w:w="391" w:type="pct"/>
            <w:vMerge/>
          </w:tcPr>
          <w:p w:rsidR="003A7537" w:rsidRDefault="003A7537">
            <w:pPr>
              <w:widowControl/>
              <w:spacing w:line="276" w:lineRule="auto"/>
              <w:jc w:val="left"/>
              <w:rPr>
                <w:kern w:val="0"/>
                <w:szCs w:val="21"/>
              </w:rPr>
            </w:pPr>
          </w:p>
        </w:tc>
        <w:tc>
          <w:tcPr>
            <w:tcW w:w="639" w:type="pct"/>
            <w:vMerge/>
          </w:tcPr>
          <w:p w:rsidR="003A7537" w:rsidRDefault="003A7537">
            <w:pPr>
              <w:widowControl/>
              <w:spacing w:line="276" w:lineRule="auto"/>
              <w:jc w:val="left"/>
              <w:rPr>
                <w:kern w:val="0"/>
                <w:szCs w:val="21"/>
              </w:rPr>
            </w:pPr>
          </w:p>
        </w:tc>
        <w:tc>
          <w:tcPr>
            <w:tcW w:w="3970" w:type="pct"/>
          </w:tcPr>
          <w:p w:rsidR="003A7537" w:rsidRDefault="0019040F">
            <w:pPr>
              <w:widowControl/>
              <w:spacing w:line="276" w:lineRule="auto"/>
              <w:jc w:val="left"/>
              <w:rPr>
                <w:kern w:val="0"/>
                <w:szCs w:val="21"/>
              </w:rPr>
            </w:pPr>
            <w:r>
              <w:rPr>
                <w:kern w:val="0"/>
                <w:szCs w:val="21"/>
              </w:rPr>
              <w:t>作业前清点作业人员和工器具，</w:t>
            </w:r>
          </w:p>
        </w:tc>
      </w:tr>
      <w:tr w:rsidR="003A7537">
        <w:tc>
          <w:tcPr>
            <w:tcW w:w="391" w:type="pct"/>
            <w:vMerge/>
          </w:tcPr>
          <w:p w:rsidR="003A7537" w:rsidRDefault="003A7537">
            <w:pPr>
              <w:widowControl/>
              <w:spacing w:line="276" w:lineRule="auto"/>
              <w:jc w:val="left"/>
              <w:rPr>
                <w:kern w:val="0"/>
                <w:szCs w:val="21"/>
              </w:rPr>
            </w:pPr>
          </w:p>
        </w:tc>
        <w:tc>
          <w:tcPr>
            <w:tcW w:w="639" w:type="pct"/>
            <w:vMerge/>
          </w:tcPr>
          <w:p w:rsidR="003A7537" w:rsidRDefault="003A7537">
            <w:pPr>
              <w:widowControl/>
              <w:spacing w:line="276" w:lineRule="auto"/>
              <w:jc w:val="left"/>
              <w:rPr>
                <w:kern w:val="0"/>
                <w:szCs w:val="21"/>
              </w:rPr>
            </w:pPr>
          </w:p>
        </w:tc>
        <w:tc>
          <w:tcPr>
            <w:tcW w:w="3970" w:type="pct"/>
          </w:tcPr>
          <w:p w:rsidR="003A7537" w:rsidRDefault="0019040F">
            <w:pPr>
              <w:widowControl/>
              <w:spacing w:line="276" w:lineRule="auto"/>
              <w:jc w:val="left"/>
              <w:rPr>
                <w:kern w:val="0"/>
                <w:szCs w:val="21"/>
              </w:rPr>
            </w:pPr>
            <w:r>
              <w:rPr>
                <w:kern w:val="0"/>
                <w:szCs w:val="21"/>
              </w:rPr>
              <w:t>设置明显的安全警示标志和警示说明，备有空气呼吸器</w:t>
            </w:r>
            <w:r>
              <w:rPr>
                <w:kern w:val="0"/>
                <w:szCs w:val="21"/>
              </w:rPr>
              <w:t>(</w:t>
            </w:r>
            <w:r>
              <w:rPr>
                <w:kern w:val="0"/>
                <w:szCs w:val="21"/>
              </w:rPr>
              <w:t>氧气呼吸器</w:t>
            </w:r>
            <w:r>
              <w:rPr>
                <w:kern w:val="0"/>
                <w:szCs w:val="21"/>
              </w:rPr>
              <w:t>)</w:t>
            </w:r>
            <w:r>
              <w:rPr>
                <w:kern w:val="0"/>
                <w:szCs w:val="21"/>
              </w:rPr>
              <w:t>、消防器材和清水等相应的应急用品；</w:t>
            </w:r>
          </w:p>
        </w:tc>
      </w:tr>
      <w:tr w:rsidR="003A7537">
        <w:tc>
          <w:tcPr>
            <w:tcW w:w="391" w:type="pct"/>
            <w:vMerge/>
          </w:tcPr>
          <w:p w:rsidR="003A7537" w:rsidRDefault="003A7537">
            <w:pPr>
              <w:widowControl/>
              <w:spacing w:line="276" w:lineRule="auto"/>
              <w:jc w:val="left"/>
              <w:rPr>
                <w:kern w:val="0"/>
                <w:szCs w:val="21"/>
              </w:rPr>
            </w:pPr>
          </w:p>
        </w:tc>
        <w:tc>
          <w:tcPr>
            <w:tcW w:w="639" w:type="pct"/>
            <w:vMerge/>
          </w:tcPr>
          <w:p w:rsidR="003A7537" w:rsidRDefault="003A7537">
            <w:pPr>
              <w:widowControl/>
              <w:spacing w:line="276" w:lineRule="auto"/>
              <w:jc w:val="left"/>
              <w:rPr>
                <w:kern w:val="0"/>
                <w:szCs w:val="21"/>
              </w:rPr>
            </w:pPr>
          </w:p>
        </w:tc>
        <w:tc>
          <w:tcPr>
            <w:tcW w:w="3970" w:type="pct"/>
          </w:tcPr>
          <w:p w:rsidR="003A7537" w:rsidRDefault="0019040F">
            <w:pPr>
              <w:widowControl/>
              <w:spacing w:line="276" w:lineRule="auto"/>
              <w:jc w:val="left"/>
              <w:rPr>
                <w:kern w:val="0"/>
                <w:szCs w:val="21"/>
              </w:rPr>
            </w:pPr>
            <w:r>
              <w:rPr>
                <w:kern w:val="0"/>
                <w:szCs w:val="21"/>
              </w:rPr>
              <w:t>保持有限空间出入口畅通；</w:t>
            </w:r>
          </w:p>
        </w:tc>
      </w:tr>
      <w:tr w:rsidR="003A7537">
        <w:tc>
          <w:tcPr>
            <w:tcW w:w="391" w:type="pct"/>
            <w:vMerge w:val="restart"/>
          </w:tcPr>
          <w:p w:rsidR="003A7537" w:rsidRDefault="0019040F">
            <w:pPr>
              <w:widowControl/>
              <w:spacing w:line="276" w:lineRule="auto"/>
              <w:jc w:val="left"/>
              <w:rPr>
                <w:kern w:val="0"/>
                <w:szCs w:val="21"/>
              </w:rPr>
            </w:pPr>
            <w:r>
              <w:rPr>
                <w:kern w:val="0"/>
                <w:szCs w:val="21"/>
              </w:rPr>
              <w:t>8</w:t>
            </w:r>
          </w:p>
        </w:tc>
        <w:tc>
          <w:tcPr>
            <w:tcW w:w="639" w:type="pct"/>
            <w:vMerge w:val="restart"/>
          </w:tcPr>
          <w:p w:rsidR="003A7537" w:rsidRDefault="0019040F">
            <w:pPr>
              <w:widowControl/>
              <w:spacing w:line="276" w:lineRule="auto"/>
              <w:jc w:val="left"/>
              <w:rPr>
                <w:kern w:val="0"/>
                <w:szCs w:val="21"/>
              </w:rPr>
            </w:pPr>
            <w:r>
              <w:rPr>
                <w:kern w:val="0"/>
                <w:szCs w:val="21"/>
              </w:rPr>
              <w:t>作业中现场工作</w:t>
            </w:r>
          </w:p>
        </w:tc>
        <w:tc>
          <w:tcPr>
            <w:tcW w:w="3970" w:type="pct"/>
          </w:tcPr>
          <w:p w:rsidR="003A7537" w:rsidRDefault="0019040F">
            <w:pPr>
              <w:widowControl/>
              <w:spacing w:line="276" w:lineRule="auto"/>
              <w:jc w:val="left"/>
              <w:rPr>
                <w:kern w:val="0"/>
                <w:szCs w:val="21"/>
              </w:rPr>
            </w:pPr>
            <w:r>
              <w:rPr>
                <w:kern w:val="0"/>
                <w:szCs w:val="21"/>
              </w:rPr>
              <w:t>应当采取通风措施，保持空气流通，禁止采用纯氧通风换气。发现通风设备停止运转、有限空间内氧含量浓度低于或者有毒有害气体浓度高于国家标准或者行业标准规定的限值时，必须立即停止有限空间作业，清点作业人员，撤离作业现场，对现场进行处理，分析合格后方可恢复作业。</w:t>
            </w:r>
          </w:p>
        </w:tc>
      </w:tr>
      <w:tr w:rsidR="003A7537">
        <w:trPr>
          <w:trHeight w:val="974"/>
        </w:trPr>
        <w:tc>
          <w:tcPr>
            <w:tcW w:w="391" w:type="pct"/>
            <w:vMerge/>
          </w:tcPr>
          <w:p w:rsidR="003A7537" w:rsidRDefault="003A7537">
            <w:pPr>
              <w:widowControl/>
              <w:spacing w:line="276" w:lineRule="auto"/>
              <w:jc w:val="left"/>
              <w:rPr>
                <w:kern w:val="0"/>
                <w:szCs w:val="21"/>
              </w:rPr>
            </w:pPr>
          </w:p>
        </w:tc>
        <w:tc>
          <w:tcPr>
            <w:tcW w:w="639" w:type="pct"/>
            <w:vMerge/>
          </w:tcPr>
          <w:p w:rsidR="003A7537" w:rsidRDefault="003A7537">
            <w:pPr>
              <w:widowControl/>
              <w:spacing w:line="276" w:lineRule="auto"/>
              <w:jc w:val="left"/>
              <w:rPr>
                <w:kern w:val="0"/>
                <w:szCs w:val="21"/>
              </w:rPr>
            </w:pPr>
          </w:p>
        </w:tc>
        <w:tc>
          <w:tcPr>
            <w:tcW w:w="3970" w:type="pct"/>
          </w:tcPr>
          <w:p w:rsidR="003A7537" w:rsidRDefault="0019040F">
            <w:pPr>
              <w:widowControl/>
              <w:spacing w:line="276" w:lineRule="auto"/>
              <w:jc w:val="left"/>
              <w:rPr>
                <w:kern w:val="0"/>
                <w:szCs w:val="21"/>
              </w:rPr>
            </w:pPr>
            <w:r>
              <w:rPr>
                <w:kern w:val="0"/>
                <w:szCs w:val="21"/>
              </w:rPr>
              <w:t>应当对作业场所中的危险有害因素进行定时检测或者连续监测，至少每</w:t>
            </w:r>
            <w:r>
              <w:rPr>
                <w:kern w:val="0"/>
                <w:szCs w:val="21"/>
              </w:rPr>
              <w:t>2 h</w:t>
            </w:r>
            <w:r>
              <w:rPr>
                <w:kern w:val="0"/>
                <w:szCs w:val="21"/>
              </w:rPr>
              <w:t>监测一次。作业中断超过</w:t>
            </w:r>
            <w:r>
              <w:rPr>
                <w:kern w:val="0"/>
                <w:szCs w:val="21"/>
              </w:rPr>
              <w:t>30</w:t>
            </w:r>
            <w:r>
              <w:rPr>
                <w:kern w:val="0"/>
                <w:szCs w:val="21"/>
              </w:rPr>
              <w:t>分钟，作业人员再次进入有限空间作业前，应当重新通风、检测合格后方可进入。</w:t>
            </w:r>
          </w:p>
        </w:tc>
      </w:tr>
      <w:tr w:rsidR="003A7537">
        <w:tc>
          <w:tcPr>
            <w:tcW w:w="391" w:type="pct"/>
            <w:vMerge/>
          </w:tcPr>
          <w:p w:rsidR="003A7537" w:rsidRDefault="003A7537">
            <w:pPr>
              <w:widowControl/>
              <w:spacing w:line="276" w:lineRule="auto"/>
              <w:jc w:val="left"/>
              <w:rPr>
                <w:kern w:val="0"/>
                <w:szCs w:val="21"/>
              </w:rPr>
            </w:pPr>
          </w:p>
        </w:tc>
        <w:tc>
          <w:tcPr>
            <w:tcW w:w="639" w:type="pct"/>
            <w:vMerge/>
          </w:tcPr>
          <w:p w:rsidR="003A7537" w:rsidRDefault="003A7537">
            <w:pPr>
              <w:widowControl/>
              <w:spacing w:line="276" w:lineRule="auto"/>
              <w:jc w:val="left"/>
              <w:rPr>
                <w:kern w:val="0"/>
                <w:szCs w:val="21"/>
              </w:rPr>
            </w:pPr>
          </w:p>
        </w:tc>
        <w:tc>
          <w:tcPr>
            <w:tcW w:w="3970" w:type="pct"/>
          </w:tcPr>
          <w:p w:rsidR="003A7537" w:rsidRDefault="0019040F">
            <w:pPr>
              <w:widowControl/>
              <w:spacing w:line="276" w:lineRule="auto"/>
              <w:jc w:val="left"/>
              <w:rPr>
                <w:kern w:val="0"/>
                <w:szCs w:val="21"/>
              </w:rPr>
            </w:pPr>
            <w:r>
              <w:rPr>
                <w:kern w:val="0"/>
                <w:szCs w:val="21"/>
              </w:rPr>
              <w:t>有限空间作业场所的照明灯具电压应当符合《特低电压限值》</w:t>
            </w:r>
            <w:r>
              <w:rPr>
                <w:kern w:val="0"/>
                <w:szCs w:val="21"/>
              </w:rPr>
              <w:t>(GB/T3805)</w:t>
            </w:r>
            <w:r>
              <w:rPr>
                <w:kern w:val="0"/>
                <w:szCs w:val="21"/>
              </w:rPr>
              <w:t>等国家标准或者行业标准的规定；作业场所存在可燃性气体、粉尘的，其电气设施设备及照明灯具的防爆安全要求应当符合《爆炸性环境第一部分：设备通用要求》（</w:t>
            </w:r>
            <w:r>
              <w:rPr>
                <w:kern w:val="0"/>
                <w:szCs w:val="21"/>
              </w:rPr>
              <w:t>GB3836.1</w:t>
            </w:r>
            <w:r>
              <w:rPr>
                <w:kern w:val="0"/>
                <w:szCs w:val="21"/>
              </w:rPr>
              <w:t>）等国家标准或者行业标准的规定。具体要求如下：</w:t>
            </w:r>
          </w:p>
          <w:p w:rsidR="003A7537" w:rsidRDefault="0019040F">
            <w:pPr>
              <w:spacing w:line="276" w:lineRule="auto"/>
              <w:rPr>
                <w:kern w:val="0"/>
                <w:szCs w:val="21"/>
              </w:rPr>
            </w:pPr>
            <w:r>
              <w:rPr>
                <w:kern w:val="0"/>
                <w:szCs w:val="21"/>
              </w:rPr>
              <w:t>a</w:t>
            </w:r>
            <w:r>
              <w:rPr>
                <w:kern w:val="0"/>
                <w:szCs w:val="21"/>
              </w:rPr>
              <w:t>）有限空间照明电压应小于或等于</w:t>
            </w:r>
            <w:r>
              <w:rPr>
                <w:kern w:val="0"/>
                <w:szCs w:val="21"/>
              </w:rPr>
              <w:t xml:space="preserve"> 36V</w:t>
            </w:r>
            <w:r>
              <w:rPr>
                <w:kern w:val="0"/>
                <w:szCs w:val="21"/>
              </w:rPr>
              <w:t>，在潮湿容器、狭小容器内作业电压应小于或等于</w:t>
            </w:r>
            <w:r>
              <w:rPr>
                <w:kern w:val="0"/>
                <w:szCs w:val="21"/>
              </w:rPr>
              <w:t>12V</w:t>
            </w:r>
            <w:r>
              <w:rPr>
                <w:kern w:val="0"/>
                <w:szCs w:val="21"/>
              </w:rPr>
              <w:t>；</w:t>
            </w:r>
          </w:p>
          <w:p w:rsidR="003A7537" w:rsidRDefault="0019040F">
            <w:pPr>
              <w:spacing w:line="276" w:lineRule="auto"/>
              <w:rPr>
                <w:kern w:val="0"/>
                <w:szCs w:val="21"/>
              </w:rPr>
            </w:pPr>
            <w:r>
              <w:rPr>
                <w:kern w:val="0"/>
                <w:szCs w:val="21"/>
              </w:rPr>
              <w:t>b</w:t>
            </w:r>
            <w:r>
              <w:rPr>
                <w:kern w:val="0"/>
                <w:szCs w:val="21"/>
              </w:rPr>
              <w:t>）在潮湿容器中，作业人员应站在绝缘板上，同时保证金属容器接地可靠；</w:t>
            </w:r>
          </w:p>
        </w:tc>
      </w:tr>
      <w:tr w:rsidR="003A7537">
        <w:tc>
          <w:tcPr>
            <w:tcW w:w="391" w:type="pct"/>
            <w:vMerge/>
          </w:tcPr>
          <w:p w:rsidR="003A7537" w:rsidRDefault="003A7537">
            <w:pPr>
              <w:widowControl/>
              <w:spacing w:line="276" w:lineRule="auto"/>
              <w:jc w:val="left"/>
              <w:rPr>
                <w:kern w:val="0"/>
                <w:szCs w:val="21"/>
              </w:rPr>
            </w:pPr>
          </w:p>
        </w:tc>
        <w:tc>
          <w:tcPr>
            <w:tcW w:w="639" w:type="pct"/>
            <w:vMerge/>
          </w:tcPr>
          <w:p w:rsidR="003A7537" w:rsidRDefault="003A7537">
            <w:pPr>
              <w:widowControl/>
              <w:spacing w:line="276" w:lineRule="auto"/>
              <w:jc w:val="left"/>
              <w:rPr>
                <w:kern w:val="0"/>
                <w:szCs w:val="21"/>
              </w:rPr>
            </w:pPr>
          </w:p>
        </w:tc>
        <w:tc>
          <w:tcPr>
            <w:tcW w:w="3970" w:type="pct"/>
          </w:tcPr>
          <w:p w:rsidR="003A7537" w:rsidRDefault="0019040F">
            <w:pPr>
              <w:widowControl/>
              <w:spacing w:line="276" w:lineRule="auto"/>
              <w:jc w:val="left"/>
              <w:rPr>
                <w:kern w:val="0"/>
                <w:szCs w:val="21"/>
              </w:rPr>
            </w:pPr>
            <w:r>
              <w:rPr>
                <w:kern w:val="0"/>
                <w:szCs w:val="21"/>
              </w:rPr>
              <w:t>作业人员与外部有可靠的</w:t>
            </w:r>
            <w:proofErr w:type="gramStart"/>
            <w:r>
              <w:rPr>
                <w:kern w:val="0"/>
                <w:szCs w:val="21"/>
              </w:rPr>
              <w:t>通讯联络</w:t>
            </w:r>
            <w:proofErr w:type="gramEnd"/>
            <w:r>
              <w:rPr>
                <w:kern w:val="0"/>
                <w:szCs w:val="21"/>
              </w:rPr>
              <w:t>；监护人员不得离开作业现场，并与作业人员保持联系；</w:t>
            </w:r>
            <w:r>
              <w:rPr>
                <w:kern w:val="0"/>
                <w:szCs w:val="21"/>
              </w:rPr>
              <w:t xml:space="preserve"> </w:t>
            </w:r>
          </w:p>
        </w:tc>
      </w:tr>
      <w:tr w:rsidR="003A7537">
        <w:tc>
          <w:tcPr>
            <w:tcW w:w="391" w:type="pct"/>
          </w:tcPr>
          <w:p w:rsidR="003A7537" w:rsidRDefault="0019040F">
            <w:pPr>
              <w:widowControl/>
              <w:spacing w:line="276" w:lineRule="auto"/>
              <w:jc w:val="left"/>
              <w:rPr>
                <w:kern w:val="0"/>
                <w:szCs w:val="21"/>
              </w:rPr>
            </w:pPr>
            <w:r>
              <w:rPr>
                <w:kern w:val="0"/>
                <w:szCs w:val="21"/>
              </w:rPr>
              <w:t>9</w:t>
            </w:r>
          </w:p>
        </w:tc>
        <w:tc>
          <w:tcPr>
            <w:tcW w:w="639" w:type="pct"/>
          </w:tcPr>
          <w:p w:rsidR="003A7537" w:rsidRDefault="0019040F">
            <w:pPr>
              <w:widowControl/>
              <w:spacing w:line="276" w:lineRule="auto"/>
              <w:jc w:val="left"/>
              <w:rPr>
                <w:kern w:val="0"/>
                <w:szCs w:val="21"/>
              </w:rPr>
            </w:pPr>
            <w:r>
              <w:rPr>
                <w:kern w:val="0"/>
                <w:szCs w:val="21"/>
              </w:rPr>
              <w:t>作业后现场工作</w:t>
            </w:r>
          </w:p>
        </w:tc>
        <w:tc>
          <w:tcPr>
            <w:tcW w:w="3970" w:type="pct"/>
          </w:tcPr>
          <w:p w:rsidR="003A7537" w:rsidRDefault="0019040F">
            <w:pPr>
              <w:widowControl/>
              <w:spacing w:line="276" w:lineRule="auto"/>
              <w:jc w:val="left"/>
              <w:rPr>
                <w:kern w:val="0"/>
                <w:szCs w:val="21"/>
              </w:rPr>
            </w:pPr>
            <w:r>
              <w:rPr>
                <w:kern w:val="0"/>
                <w:szCs w:val="21"/>
              </w:rPr>
              <w:t>作业结束后，作业现场负责人、监护人员应当对作业现场进行清理，撤离作业人员，确认无问题后方可封闭有限空间。</w:t>
            </w:r>
          </w:p>
        </w:tc>
      </w:tr>
      <w:tr w:rsidR="003A7537">
        <w:tc>
          <w:tcPr>
            <w:tcW w:w="391" w:type="pct"/>
          </w:tcPr>
          <w:p w:rsidR="003A7537" w:rsidRDefault="0019040F">
            <w:pPr>
              <w:widowControl/>
              <w:spacing w:line="276" w:lineRule="auto"/>
              <w:jc w:val="left"/>
              <w:rPr>
                <w:kern w:val="0"/>
                <w:szCs w:val="21"/>
              </w:rPr>
            </w:pPr>
            <w:r>
              <w:rPr>
                <w:kern w:val="0"/>
                <w:szCs w:val="21"/>
              </w:rPr>
              <w:t>10</w:t>
            </w:r>
          </w:p>
        </w:tc>
        <w:tc>
          <w:tcPr>
            <w:tcW w:w="639" w:type="pct"/>
          </w:tcPr>
          <w:p w:rsidR="003A7537" w:rsidRDefault="0019040F">
            <w:pPr>
              <w:widowControl/>
              <w:spacing w:line="276" w:lineRule="auto"/>
              <w:jc w:val="left"/>
              <w:rPr>
                <w:kern w:val="0"/>
                <w:szCs w:val="21"/>
              </w:rPr>
            </w:pPr>
            <w:r>
              <w:rPr>
                <w:kern w:val="0"/>
                <w:szCs w:val="21"/>
              </w:rPr>
              <w:t>应急管理</w:t>
            </w:r>
          </w:p>
        </w:tc>
        <w:tc>
          <w:tcPr>
            <w:tcW w:w="3970" w:type="pct"/>
          </w:tcPr>
          <w:p w:rsidR="003A7537" w:rsidRDefault="0019040F">
            <w:pPr>
              <w:widowControl/>
              <w:spacing w:line="276" w:lineRule="auto"/>
              <w:jc w:val="left"/>
              <w:rPr>
                <w:kern w:val="0"/>
                <w:szCs w:val="21"/>
              </w:rPr>
            </w:pPr>
            <w:r>
              <w:rPr>
                <w:kern w:val="0"/>
                <w:szCs w:val="21"/>
              </w:rPr>
              <w:t>应当根据本企业有限空间作业的特点，制定应急预案，并配备相关的呼吸器、防毒面罩、通讯设备、安全绳索等应急装备和器材。有限空间作业的现场负责人、监护人员、作业人员和应急救援人员应当掌握相关应急预案内容，定期进行演练，提高应急处置能力。</w:t>
            </w:r>
          </w:p>
        </w:tc>
      </w:tr>
      <w:tr w:rsidR="003A7537">
        <w:tc>
          <w:tcPr>
            <w:tcW w:w="391" w:type="pct"/>
          </w:tcPr>
          <w:p w:rsidR="003A7537" w:rsidRDefault="0019040F">
            <w:pPr>
              <w:widowControl/>
              <w:spacing w:line="276" w:lineRule="auto"/>
              <w:jc w:val="left"/>
              <w:rPr>
                <w:kern w:val="0"/>
                <w:szCs w:val="21"/>
              </w:rPr>
            </w:pPr>
            <w:r>
              <w:rPr>
                <w:kern w:val="0"/>
                <w:szCs w:val="21"/>
              </w:rPr>
              <w:t>11</w:t>
            </w:r>
          </w:p>
        </w:tc>
        <w:tc>
          <w:tcPr>
            <w:tcW w:w="639" w:type="pct"/>
          </w:tcPr>
          <w:p w:rsidR="003A7537" w:rsidRDefault="0019040F">
            <w:pPr>
              <w:widowControl/>
              <w:spacing w:line="276" w:lineRule="auto"/>
              <w:jc w:val="left"/>
              <w:rPr>
                <w:kern w:val="0"/>
                <w:szCs w:val="21"/>
              </w:rPr>
            </w:pPr>
            <w:r>
              <w:rPr>
                <w:kern w:val="0"/>
                <w:szCs w:val="21"/>
              </w:rPr>
              <w:t>相关方管理</w:t>
            </w:r>
          </w:p>
        </w:tc>
        <w:tc>
          <w:tcPr>
            <w:tcW w:w="3970" w:type="pct"/>
          </w:tcPr>
          <w:p w:rsidR="003A7537" w:rsidRDefault="0019040F">
            <w:pPr>
              <w:widowControl/>
              <w:spacing w:line="276" w:lineRule="auto"/>
              <w:jc w:val="left"/>
              <w:rPr>
                <w:kern w:val="0"/>
                <w:szCs w:val="21"/>
              </w:rPr>
            </w:pPr>
            <w:r>
              <w:rPr>
                <w:kern w:val="0"/>
                <w:szCs w:val="21"/>
              </w:rPr>
              <w:t>将有限空间作业发包给其他单位实施的，应当发包给具备国家规定资质或者安全生产条件的承包方，并与承包方签订专门的安全生产管理协议或者在承包合同中明确各自的安全生产职责。应当对承包单位的安全生产工作统一协调、管理，定期进行安全检查，发现安全问题的，应当及时督促整改。并对其发包的有限空间作业安全承担主体责任。承包方对其承包的有限空间作业安全承担直接责任。</w:t>
            </w:r>
          </w:p>
        </w:tc>
      </w:tr>
      <w:tr w:rsidR="003A7537">
        <w:tc>
          <w:tcPr>
            <w:tcW w:w="391" w:type="pct"/>
          </w:tcPr>
          <w:p w:rsidR="003A7537" w:rsidRDefault="0019040F">
            <w:pPr>
              <w:widowControl/>
              <w:spacing w:line="276" w:lineRule="auto"/>
              <w:jc w:val="left"/>
              <w:rPr>
                <w:kern w:val="0"/>
                <w:szCs w:val="21"/>
              </w:rPr>
            </w:pPr>
            <w:r>
              <w:rPr>
                <w:kern w:val="0"/>
                <w:szCs w:val="21"/>
              </w:rPr>
              <w:t>12</w:t>
            </w:r>
          </w:p>
        </w:tc>
        <w:tc>
          <w:tcPr>
            <w:tcW w:w="639" w:type="pct"/>
          </w:tcPr>
          <w:p w:rsidR="003A7537" w:rsidRDefault="0019040F">
            <w:pPr>
              <w:widowControl/>
              <w:spacing w:line="276" w:lineRule="auto"/>
              <w:jc w:val="left"/>
              <w:rPr>
                <w:kern w:val="0"/>
                <w:szCs w:val="21"/>
              </w:rPr>
            </w:pPr>
            <w:r>
              <w:rPr>
                <w:kern w:val="0"/>
                <w:szCs w:val="21"/>
              </w:rPr>
              <w:t>事故管理</w:t>
            </w:r>
          </w:p>
        </w:tc>
        <w:tc>
          <w:tcPr>
            <w:tcW w:w="3970" w:type="pct"/>
          </w:tcPr>
          <w:p w:rsidR="003A7537" w:rsidRDefault="0019040F">
            <w:pPr>
              <w:widowControl/>
              <w:spacing w:line="276" w:lineRule="auto"/>
              <w:jc w:val="left"/>
              <w:rPr>
                <w:kern w:val="0"/>
                <w:szCs w:val="21"/>
              </w:rPr>
            </w:pPr>
            <w:r>
              <w:rPr>
                <w:kern w:val="0"/>
                <w:szCs w:val="21"/>
              </w:rPr>
              <w:t>有限空间作业中发生事故后，现场有关人员应当立即报警，禁止盲目施救。应急救援人员实施救援时，应当做好自身防护，佩戴必要的呼吸器具、救援器材。</w:t>
            </w:r>
          </w:p>
        </w:tc>
      </w:tr>
    </w:tbl>
    <w:p w:rsidR="003A7537" w:rsidRDefault="0019040F">
      <w:pPr>
        <w:widowControl/>
        <w:spacing w:line="240" w:lineRule="auto"/>
        <w:jc w:val="left"/>
        <w:rPr>
          <w:sz w:val="24"/>
        </w:rPr>
      </w:pPr>
      <w:r>
        <w:rPr>
          <w:sz w:val="24"/>
        </w:rPr>
        <w:br w:type="page"/>
      </w:r>
    </w:p>
    <w:p w:rsidR="003A7537" w:rsidRDefault="0019040F">
      <w:pPr>
        <w:spacing w:before="260" w:after="260"/>
        <w:ind w:left="142"/>
        <w:jc w:val="left"/>
        <w:rPr>
          <w:sz w:val="24"/>
        </w:rPr>
      </w:pPr>
      <w:r>
        <w:rPr>
          <w:sz w:val="24"/>
        </w:rPr>
        <w:lastRenderedPageBreak/>
        <w:t>C.0.4</w:t>
      </w:r>
      <w:r>
        <w:rPr>
          <w:sz w:val="24"/>
        </w:rPr>
        <w:t>管理人员危化品安全专项参考检查内容应符合表</w:t>
      </w:r>
      <w:r>
        <w:rPr>
          <w:sz w:val="24"/>
        </w:rPr>
        <w:t>C.0.4</w:t>
      </w:r>
      <w:r>
        <w:rPr>
          <w:sz w:val="24"/>
        </w:rPr>
        <w:t>的规定</w:t>
      </w:r>
      <w:r>
        <w:rPr>
          <w:rFonts w:hint="eastAsia"/>
          <w:sz w:val="24"/>
        </w:rPr>
        <w:t>。</w:t>
      </w:r>
    </w:p>
    <w:p w:rsidR="003A7537" w:rsidRDefault="0019040F">
      <w:pPr>
        <w:pStyle w:val="2"/>
        <w:adjustRightInd w:val="0"/>
        <w:spacing w:line="415" w:lineRule="auto"/>
        <w:ind w:left="425"/>
        <w:jc w:val="center"/>
        <w:rPr>
          <w:rFonts w:ascii="Times New Roman" w:eastAsia="黑体" w:hAnsi="Times New Roman" w:cs="Times New Roman"/>
          <w:bCs w:val="0"/>
          <w:sz w:val="21"/>
          <w:szCs w:val="21"/>
        </w:rPr>
      </w:pPr>
      <w:bookmarkStart w:id="281" w:name="_Toc58490189"/>
      <w:bookmarkStart w:id="282" w:name="_Toc61220979"/>
      <w:bookmarkStart w:id="283" w:name="_Toc58528348"/>
      <w:bookmarkStart w:id="284" w:name="_Toc13038"/>
      <w:r>
        <w:rPr>
          <w:rFonts w:ascii="Times New Roman" w:eastAsia="黑体" w:hAnsi="Times New Roman" w:cs="Times New Roman"/>
          <w:bCs w:val="0"/>
          <w:sz w:val="21"/>
          <w:szCs w:val="21"/>
        </w:rPr>
        <w:t>表</w:t>
      </w:r>
      <w:r>
        <w:rPr>
          <w:rFonts w:ascii="Times New Roman" w:eastAsia="黑体" w:hAnsi="Times New Roman" w:cs="Times New Roman"/>
          <w:bCs w:val="0"/>
          <w:sz w:val="21"/>
          <w:szCs w:val="21"/>
        </w:rPr>
        <w:t>C.0.4</w:t>
      </w:r>
      <w:r>
        <w:rPr>
          <w:rFonts w:ascii="Times New Roman" w:eastAsia="黑体" w:hAnsi="Times New Roman" w:cs="Times New Roman"/>
          <w:bCs w:val="0"/>
          <w:sz w:val="21"/>
          <w:szCs w:val="21"/>
        </w:rPr>
        <w:t>危化品安全专项参考检查内容</w:t>
      </w:r>
      <w:bookmarkEnd w:id="281"/>
      <w:bookmarkEnd w:id="282"/>
      <w:bookmarkEnd w:id="283"/>
      <w:bookmarkEnd w:id="284"/>
    </w:p>
    <w:p w:rsidR="003A7537" w:rsidRDefault="003A7537">
      <w:pPr>
        <w:ind w:left="142"/>
        <w:jc w:val="center"/>
      </w:pPr>
    </w:p>
    <w:tbl>
      <w:tblPr>
        <w:tblStyle w:val="ac"/>
        <w:tblW w:w="5000" w:type="pct"/>
        <w:tblLook w:val="04A0" w:firstRow="1" w:lastRow="0" w:firstColumn="1" w:lastColumn="0" w:noHBand="0" w:noVBand="1"/>
      </w:tblPr>
      <w:tblGrid>
        <w:gridCol w:w="513"/>
        <w:gridCol w:w="708"/>
        <w:gridCol w:w="7075"/>
      </w:tblGrid>
      <w:tr w:rsidR="003A7537">
        <w:tc>
          <w:tcPr>
            <w:tcW w:w="309" w:type="pct"/>
          </w:tcPr>
          <w:p w:rsidR="003A7537" w:rsidRDefault="0019040F">
            <w:pPr>
              <w:widowControl/>
              <w:spacing w:line="276" w:lineRule="auto"/>
              <w:jc w:val="left"/>
              <w:rPr>
                <w:kern w:val="0"/>
                <w:szCs w:val="21"/>
              </w:rPr>
            </w:pPr>
            <w:r>
              <w:rPr>
                <w:kern w:val="0"/>
                <w:szCs w:val="21"/>
              </w:rPr>
              <w:t>序号</w:t>
            </w:r>
          </w:p>
        </w:tc>
        <w:tc>
          <w:tcPr>
            <w:tcW w:w="427" w:type="pct"/>
          </w:tcPr>
          <w:p w:rsidR="003A7537" w:rsidRDefault="0019040F">
            <w:pPr>
              <w:widowControl/>
              <w:spacing w:line="276" w:lineRule="auto"/>
              <w:jc w:val="left"/>
              <w:rPr>
                <w:kern w:val="0"/>
                <w:szCs w:val="21"/>
              </w:rPr>
            </w:pPr>
            <w:r>
              <w:rPr>
                <w:kern w:val="0"/>
                <w:szCs w:val="21"/>
              </w:rPr>
              <w:t>检查项目</w:t>
            </w:r>
          </w:p>
        </w:tc>
        <w:tc>
          <w:tcPr>
            <w:tcW w:w="4264" w:type="pct"/>
          </w:tcPr>
          <w:p w:rsidR="003A7537" w:rsidRDefault="0019040F">
            <w:pPr>
              <w:widowControl/>
              <w:spacing w:line="276" w:lineRule="auto"/>
              <w:jc w:val="left"/>
              <w:rPr>
                <w:kern w:val="0"/>
                <w:szCs w:val="21"/>
              </w:rPr>
            </w:pPr>
            <w:r>
              <w:rPr>
                <w:kern w:val="0"/>
                <w:szCs w:val="21"/>
              </w:rPr>
              <w:t>检查内容</w:t>
            </w:r>
          </w:p>
        </w:tc>
      </w:tr>
      <w:tr w:rsidR="003A7537">
        <w:tc>
          <w:tcPr>
            <w:tcW w:w="309" w:type="pct"/>
            <w:vMerge w:val="restart"/>
          </w:tcPr>
          <w:p w:rsidR="003A7537" w:rsidRDefault="0019040F">
            <w:pPr>
              <w:widowControl/>
              <w:spacing w:line="276" w:lineRule="auto"/>
              <w:jc w:val="left"/>
              <w:rPr>
                <w:kern w:val="0"/>
                <w:szCs w:val="21"/>
              </w:rPr>
            </w:pPr>
            <w:r>
              <w:rPr>
                <w:kern w:val="0"/>
                <w:szCs w:val="21"/>
              </w:rPr>
              <w:t>1</w:t>
            </w:r>
          </w:p>
        </w:tc>
        <w:tc>
          <w:tcPr>
            <w:tcW w:w="427" w:type="pct"/>
            <w:vMerge w:val="restart"/>
          </w:tcPr>
          <w:p w:rsidR="003A7537" w:rsidRDefault="0019040F">
            <w:pPr>
              <w:widowControl/>
              <w:spacing w:line="276" w:lineRule="auto"/>
              <w:jc w:val="left"/>
              <w:rPr>
                <w:kern w:val="0"/>
                <w:szCs w:val="21"/>
              </w:rPr>
            </w:pPr>
            <w:r>
              <w:rPr>
                <w:kern w:val="0"/>
                <w:szCs w:val="21"/>
              </w:rPr>
              <w:t>制度管理</w:t>
            </w:r>
          </w:p>
        </w:tc>
        <w:tc>
          <w:tcPr>
            <w:tcW w:w="4264" w:type="pct"/>
          </w:tcPr>
          <w:p w:rsidR="003A7537" w:rsidRDefault="0019040F">
            <w:pPr>
              <w:widowControl/>
              <w:spacing w:line="276" w:lineRule="auto"/>
              <w:jc w:val="left"/>
              <w:rPr>
                <w:kern w:val="0"/>
                <w:szCs w:val="21"/>
              </w:rPr>
            </w:pPr>
            <w:r>
              <w:rPr>
                <w:kern w:val="0"/>
                <w:szCs w:val="21"/>
              </w:rPr>
              <w:t>建立、健全化学药品储存、领用管理制度，储存与领用采用</w:t>
            </w:r>
            <w:r>
              <w:rPr>
                <w:kern w:val="0"/>
                <w:szCs w:val="21"/>
              </w:rPr>
              <w:t>“</w:t>
            </w:r>
            <w:r>
              <w:rPr>
                <w:kern w:val="0"/>
                <w:szCs w:val="21"/>
              </w:rPr>
              <w:t>双人</w:t>
            </w:r>
            <w:r>
              <w:rPr>
                <w:kern w:val="0"/>
                <w:szCs w:val="21"/>
              </w:rPr>
              <w:t>”</w:t>
            </w:r>
            <w:r>
              <w:rPr>
                <w:kern w:val="0"/>
                <w:szCs w:val="21"/>
              </w:rPr>
              <w:t>管理制度</w:t>
            </w:r>
          </w:p>
        </w:tc>
      </w:tr>
      <w:tr w:rsidR="003A7537">
        <w:tc>
          <w:tcPr>
            <w:tcW w:w="309" w:type="pct"/>
            <w:vMerge/>
          </w:tcPr>
          <w:p w:rsidR="003A7537" w:rsidRDefault="003A7537">
            <w:pPr>
              <w:widowControl/>
              <w:spacing w:line="276" w:lineRule="auto"/>
              <w:jc w:val="left"/>
              <w:rPr>
                <w:kern w:val="0"/>
                <w:szCs w:val="21"/>
              </w:rPr>
            </w:pPr>
          </w:p>
        </w:tc>
        <w:tc>
          <w:tcPr>
            <w:tcW w:w="427" w:type="pct"/>
            <w:vMerge/>
          </w:tcPr>
          <w:p w:rsidR="003A7537" w:rsidRDefault="003A7537">
            <w:pPr>
              <w:widowControl/>
              <w:spacing w:line="276" w:lineRule="auto"/>
              <w:jc w:val="left"/>
              <w:rPr>
                <w:kern w:val="0"/>
                <w:szCs w:val="21"/>
              </w:rPr>
            </w:pPr>
          </w:p>
        </w:tc>
        <w:tc>
          <w:tcPr>
            <w:tcW w:w="4264" w:type="pct"/>
          </w:tcPr>
          <w:p w:rsidR="003A7537" w:rsidRDefault="0019040F">
            <w:pPr>
              <w:widowControl/>
              <w:spacing w:line="276" w:lineRule="auto"/>
              <w:jc w:val="left"/>
              <w:rPr>
                <w:kern w:val="0"/>
                <w:szCs w:val="21"/>
              </w:rPr>
            </w:pPr>
            <w:r>
              <w:rPr>
                <w:kern w:val="0"/>
                <w:szCs w:val="21"/>
              </w:rPr>
              <w:t>使用</w:t>
            </w:r>
            <w:proofErr w:type="gramStart"/>
            <w:r>
              <w:rPr>
                <w:kern w:val="0"/>
                <w:szCs w:val="21"/>
              </w:rPr>
              <w:t>危化品</w:t>
            </w:r>
            <w:proofErr w:type="gramEnd"/>
            <w:r>
              <w:rPr>
                <w:kern w:val="0"/>
                <w:szCs w:val="21"/>
              </w:rPr>
              <w:t>的单位</w:t>
            </w:r>
            <w:proofErr w:type="gramStart"/>
            <w:r>
              <w:rPr>
                <w:kern w:val="0"/>
                <w:szCs w:val="21"/>
              </w:rPr>
              <w:t>根据根据</w:t>
            </w:r>
            <w:proofErr w:type="gramEnd"/>
            <w:r>
              <w:rPr>
                <w:kern w:val="0"/>
                <w:szCs w:val="21"/>
              </w:rPr>
              <w:t>所使用的危险化学品的种类、危险特性以及使用量和使用方式，建立、健全使用危险化学品的安全管理规章制度和安全操作规程；建立危险化学品储存档案，档案内容至少应包括：危险化学品出入库核查登记、库存危险化学品品种、数量、定期检查记录。</w:t>
            </w:r>
          </w:p>
        </w:tc>
      </w:tr>
      <w:tr w:rsidR="003A7537">
        <w:tc>
          <w:tcPr>
            <w:tcW w:w="309" w:type="pct"/>
            <w:vMerge/>
          </w:tcPr>
          <w:p w:rsidR="003A7537" w:rsidRDefault="003A7537">
            <w:pPr>
              <w:widowControl/>
              <w:spacing w:line="276" w:lineRule="auto"/>
              <w:jc w:val="left"/>
              <w:rPr>
                <w:kern w:val="0"/>
                <w:szCs w:val="21"/>
              </w:rPr>
            </w:pPr>
          </w:p>
        </w:tc>
        <w:tc>
          <w:tcPr>
            <w:tcW w:w="427" w:type="pct"/>
            <w:vMerge/>
          </w:tcPr>
          <w:p w:rsidR="003A7537" w:rsidRDefault="003A7537">
            <w:pPr>
              <w:widowControl/>
              <w:spacing w:line="276" w:lineRule="auto"/>
              <w:jc w:val="left"/>
              <w:rPr>
                <w:kern w:val="0"/>
                <w:szCs w:val="21"/>
              </w:rPr>
            </w:pPr>
          </w:p>
        </w:tc>
        <w:tc>
          <w:tcPr>
            <w:tcW w:w="4264" w:type="pct"/>
          </w:tcPr>
          <w:p w:rsidR="003A7537" w:rsidRDefault="0019040F">
            <w:pPr>
              <w:widowControl/>
              <w:spacing w:line="276" w:lineRule="auto"/>
              <w:jc w:val="left"/>
              <w:rPr>
                <w:kern w:val="0"/>
                <w:szCs w:val="21"/>
              </w:rPr>
            </w:pPr>
            <w:r>
              <w:rPr>
                <w:kern w:val="0"/>
                <w:szCs w:val="21"/>
              </w:rPr>
              <w:t>贮存化学危险品的仓库，建立严格的出入库管理制度</w:t>
            </w:r>
          </w:p>
        </w:tc>
      </w:tr>
      <w:tr w:rsidR="003A7537">
        <w:tc>
          <w:tcPr>
            <w:tcW w:w="309" w:type="pct"/>
            <w:vMerge/>
          </w:tcPr>
          <w:p w:rsidR="003A7537" w:rsidRDefault="003A7537">
            <w:pPr>
              <w:widowControl/>
              <w:spacing w:line="276" w:lineRule="auto"/>
              <w:jc w:val="left"/>
              <w:rPr>
                <w:kern w:val="0"/>
                <w:szCs w:val="21"/>
              </w:rPr>
            </w:pPr>
          </w:p>
        </w:tc>
        <w:tc>
          <w:tcPr>
            <w:tcW w:w="427" w:type="pct"/>
            <w:vMerge/>
          </w:tcPr>
          <w:p w:rsidR="003A7537" w:rsidRDefault="003A7537">
            <w:pPr>
              <w:widowControl/>
              <w:spacing w:line="276" w:lineRule="auto"/>
              <w:jc w:val="left"/>
              <w:rPr>
                <w:kern w:val="0"/>
                <w:szCs w:val="21"/>
              </w:rPr>
            </w:pPr>
          </w:p>
        </w:tc>
        <w:tc>
          <w:tcPr>
            <w:tcW w:w="4264" w:type="pct"/>
          </w:tcPr>
          <w:p w:rsidR="003A7537" w:rsidRDefault="0019040F">
            <w:pPr>
              <w:widowControl/>
              <w:spacing w:line="276" w:lineRule="auto"/>
              <w:jc w:val="left"/>
              <w:rPr>
                <w:kern w:val="0"/>
                <w:szCs w:val="21"/>
              </w:rPr>
            </w:pPr>
            <w:r>
              <w:rPr>
                <w:kern w:val="0"/>
                <w:szCs w:val="21"/>
              </w:rPr>
              <w:t>生产、经营、购买、运输和进口、出口易制毒化学品的单位，应当建立单位内部易制毒化学品管理制度。</w:t>
            </w:r>
          </w:p>
        </w:tc>
      </w:tr>
      <w:tr w:rsidR="003A7537">
        <w:tc>
          <w:tcPr>
            <w:tcW w:w="309" w:type="pct"/>
          </w:tcPr>
          <w:p w:rsidR="003A7537" w:rsidRDefault="0019040F">
            <w:pPr>
              <w:widowControl/>
              <w:spacing w:line="276" w:lineRule="auto"/>
              <w:jc w:val="left"/>
              <w:rPr>
                <w:kern w:val="0"/>
                <w:szCs w:val="21"/>
              </w:rPr>
            </w:pPr>
            <w:r>
              <w:rPr>
                <w:kern w:val="0"/>
                <w:szCs w:val="21"/>
              </w:rPr>
              <w:t>2</w:t>
            </w:r>
          </w:p>
        </w:tc>
        <w:tc>
          <w:tcPr>
            <w:tcW w:w="427" w:type="pct"/>
          </w:tcPr>
          <w:p w:rsidR="003A7537" w:rsidRDefault="0019040F">
            <w:pPr>
              <w:widowControl/>
              <w:spacing w:line="276" w:lineRule="auto"/>
              <w:jc w:val="left"/>
              <w:rPr>
                <w:kern w:val="0"/>
                <w:szCs w:val="21"/>
              </w:rPr>
            </w:pPr>
            <w:r>
              <w:rPr>
                <w:kern w:val="0"/>
                <w:szCs w:val="21"/>
              </w:rPr>
              <w:t>人员要求</w:t>
            </w:r>
          </w:p>
        </w:tc>
        <w:tc>
          <w:tcPr>
            <w:tcW w:w="4264" w:type="pct"/>
          </w:tcPr>
          <w:p w:rsidR="003A7537" w:rsidRDefault="0019040F">
            <w:pPr>
              <w:widowControl/>
              <w:spacing w:line="276" w:lineRule="auto"/>
              <w:jc w:val="left"/>
              <w:rPr>
                <w:kern w:val="0"/>
                <w:szCs w:val="21"/>
              </w:rPr>
            </w:pPr>
            <w:proofErr w:type="gramStart"/>
            <w:r>
              <w:rPr>
                <w:kern w:val="0"/>
                <w:szCs w:val="21"/>
              </w:rPr>
              <w:t>危化品</w:t>
            </w:r>
            <w:proofErr w:type="gramEnd"/>
            <w:r>
              <w:rPr>
                <w:kern w:val="0"/>
                <w:szCs w:val="21"/>
              </w:rPr>
              <w:t>作业人员应经专业危险化学品作业培训，</w:t>
            </w:r>
            <w:proofErr w:type="gramStart"/>
            <w:r>
              <w:rPr>
                <w:kern w:val="0"/>
                <w:szCs w:val="21"/>
              </w:rPr>
              <w:t>持培训</w:t>
            </w:r>
            <w:proofErr w:type="gramEnd"/>
            <w:r>
              <w:rPr>
                <w:kern w:val="0"/>
                <w:szCs w:val="21"/>
              </w:rPr>
              <w:t>合格证上岗。危化品使用人员在使用时应先详细阅读物质的安全技术说明书（</w:t>
            </w:r>
            <w:r>
              <w:rPr>
                <w:kern w:val="0"/>
                <w:szCs w:val="21"/>
              </w:rPr>
              <w:t>MSDS</w:t>
            </w:r>
            <w:r>
              <w:rPr>
                <w:kern w:val="0"/>
                <w:szCs w:val="21"/>
              </w:rPr>
              <w:t>），掌握应急处理方法和自救措施，并严格遵守安全操作规程。</w:t>
            </w:r>
          </w:p>
        </w:tc>
      </w:tr>
      <w:tr w:rsidR="003A7537">
        <w:tc>
          <w:tcPr>
            <w:tcW w:w="309" w:type="pct"/>
          </w:tcPr>
          <w:p w:rsidR="003A7537" w:rsidRDefault="0019040F">
            <w:pPr>
              <w:widowControl/>
              <w:spacing w:line="276" w:lineRule="auto"/>
              <w:jc w:val="left"/>
              <w:rPr>
                <w:kern w:val="0"/>
                <w:szCs w:val="21"/>
              </w:rPr>
            </w:pPr>
            <w:r>
              <w:rPr>
                <w:kern w:val="0"/>
                <w:szCs w:val="21"/>
              </w:rPr>
              <w:t>3</w:t>
            </w:r>
          </w:p>
        </w:tc>
        <w:tc>
          <w:tcPr>
            <w:tcW w:w="427" w:type="pct"/>
          </w:tcPr>
          <w:p w:rsidR="003A7537" w:rsidRDefault="0019040F">
            <w:pPr>
              <w:widowControl/>
              <w:spacing w:line="276" w:lineRule="auto"/>
              <w:jc w:val="left"/>
              <w:rPr>
                <w:kern w:val="0"/>
                <w:szCs w:val="21"/>
              </w:rPr>
            </w:pPr>
            <w:r>
              <w:rPr>
                <w:kern w:val="0"/>
                <w:szCs w:val="21"/>
              </w:rPr>
              <w:t>安全防护</w:t>
            </w:r>
          </w:p>
        </w:tc>
        <w:tc>
          <w:tcPr>
            <w:tcW w:w="4264" w:type="pct"/>
          </w:tcPr>
          <w:p w:rsidR="003A7537" w:rsidRDefault="0019040F">
            <w:pPr>
              <w:widowControl/>
              <w:spacing w:line="276" w:lineRule="auto"/>
              <w:jc w:val="left"/>
              <w:rPr>
                <w:kern w:val="0"/>
                <w:szCs w:val="21"/>
              </w:rPr>
            </w:pPr>
            <w:r>
              <w:rPr>
                <w:kern w:val="0"/>
                <w:szCs w:val="21"/>
              </w:rPr>
              <w:t>应为现场人员配备必要的安全防护用品，按照防护要求佩戴相应的防护用品（口罩、手套、眼罩等）。</w:t>
            </w:r>
          </w:p>
        </w:tc>
      </w:tr>
      <w:tr w:rsidR="003A7537">
        <w:tc>
          <w:tcPr>
            <w:tcW w:w="309" w:type="pct"/>
            <w:vMerge w:val="restart"/>
          </w:tcPr>
          <w:p w:rsidR="003A7537" w:rsidRDefault="0019040F">
            <w:pPr>
              <w:widowControl/>
              <w:spacing w:line="276" w:lineRule="auto"/>
              <w:jc w:val="left"/>
              <w:rPr>
                <w:kern w:val="0"/>
                <w:szCs w:val="21"/>
              </w:rPr>
            </w:pPr>
            <w:r>
              <w:rPr>
                <w:kern w:val="0"/>
                <w:szCs w:val="21"/>
              </w:rPr>
              <w:t>4</w:t>
            </w:r>
          </w:p>
        </w:tc>
        <w:tc>
          <w:tcPr>
            <w:tcW w:w="427" w:type="pct"/>
            <w:vMerge w:val="restart"/>
          </w:tcPr>
          <w:p w:rsidR="003A7537" w:rsidRDefault="0019040F">
            <w:pPr>
              <w:widowControl/>
              <w:spacing w:line="276" w:lineRule="auto"/>
              <w:jc w:val="left"/>
              <w:rPr>
                <w:kern w:val="0"/>
                <w:szCs w:val="21"/>
              </w:rPr>
            </w:pPr>
            <w:r>
              <w:rPr>
                <w:kern w:val="0"/>
                <w:szCs w:val="21"/>
              </w:rPr>
              <w:t>安全标识</w:t>
            </w:r>
          </w:p>
        </w:tc>
        <w:tc>
          <w:tcPr>
            <w:tcW w:w="4264" w:type="pct"/>
          </w:tcPr>
          <w:p w:rsidR="003A7537" w:rsidRDefault="0019040F">
            <w:pPr>
              <w:widowControl/>
              <w:spacing w:line="276" w:lineRule="auto"/>
              <w:jc w:val="left"/>
              <w:rPr>
                <w:kern w:val="0"/>
                <w:szCs w:val="21"/>
              </w:rPr>
            </w:pPr>
            <w:r>
              <w:rPr>
                <w:kern w:val="0"/>
                <w:szCs w:val="21"/>
              </w:rPr>
              <w:t>现场安全标志、紧急疏散指示标志等齐全、醒目，符合《安全标志》、《安全色》、《生产过程安全卫生要求总则》等要求。</w:t>
            </w:r>
          </w:p>
        </w:tc>
      </w:tr>
      <w:tr w:rsidR="003A7537">
        <w:tc>
          <w:tcPr>
            <w:tcW w:w="309" w:type="pct"/>
            <w:vMerge/>
          </w:tcPr>
          <w:p w:rsidR="003A7537" w:rsidRDefault="003A7537">
            <w:pPr>
              <w:widowControl/>
              <w:spacing w:line="276" w:lineRule="auto"/>
              <w:jc w:val="left"/>
              <w:rPr>
                <w:kern w:val="0"/>
                <w:szCs w:val="21"/>
              </w:rPr>
            </w:pPr>
          </w:p>
        </w:tc>
        <w:tc>
          <w:tcPr>
            <w:tcW w:w="427" w:type="pct"/>
            <w:vMerge/>
          </w:tcPr>
          <w:p w:rsidR="003A7537" w:rsidRDefault="003A7537">
            <w:pPr>
              <w:widowControl/>
              <w:spacing w:line="276" w:lineRule="auto"/>
              <w:jc w:val="left"/>
              <w:rPr>
                <w:kern w:val="0"/>
                <w:szCs w:val="21"/>
              </w:rPr>
            </w:pPr>
          </w:p>
        </w:tc>
        <w:tc>
          <w:tcPr>
            <w:tcW w:w="4264" w:type="pct"/>
          </w:tcPr>
          <w:p w:rsidR="003A7537" w:rsidRDefault="0019040F">
            <w:pPr>
              <w:widowControl/>
              <w:spacing w:line="276" w:lineRule="auto"/>
              <w:jc w:val="left"/>
              <w:rPr>
                <w:kern w:val="0"/>
                <w:szCs w:val="21"/>
              </w:rPr>
            </w:pPr>
            <w:r>
              <w:rPr>
                <w:kern w:val="0"/>
                <w:szCs w:val="21"/>
              </w:rPr>
              <w:t>生产、储存危险化学品的企业和使用危险化学品从事生产的企业应当在作业场所设置标牌和图示，对作业场所的平面布局以及安全责任、操作规范、作业危险性、应急措施等事项进行告知。</w:t>
            </w:r>
          </w:p>
        </w:tc>
      </w:tr>
      <w:tr w:rsidR="003A7537">
        <w:tc>
          <w:tcPr>
            <w:tcW w:w="309" w:type="pct"/>
            <w:vMerge/>
          </w:tcPr>
          <w:p w:rsidR="003A7537" w:rsidRDefault="003A7537">
            <w:pPr>
              <w:widowControl/>
              <w:spacing w:line="276" w:lineRule="auto"/>
              <w:jc w:val="left"/>
              <w:rPr>
                <w:kern w:val="0"/>
                <w:szCs w:val="21"/>
              </w:rPr>
            </w:pPr>
          </w:p>
        </w:tc>
        <w:tc>
          <w:tcPr>
            <w:tcW w:w="427" w:type="pct"/>
            <w:vMerge/>
          </w:tcPr>
          <w:p w:rsidR="003A7537" w:rsidRDefault="003A7537">
            <w:pPr>
              <w:widowControl/>
              <w:spacing w:line="276" w:lineRule="auto"/>
              <w:jc w:val="left"/>
              <w:rPr>
                <w:kern w:val="0"/>
                <w:szCs w:val="21"/>
              </w:rPr>
            </w:pPr>
          </w:p>
        </w:tc>
        <w:tc>
          <w:tcPr>
            <w:tcW w:w="4264" w:type="pct"/>
          </w:tcPr>
          <w:p w:rsidR="003A7537" w:rsidRDefault="0019040F">
            <w:pPr>
              <w:widowControl/>
              <w:spacing w:line="276" w:lineRule="auto"/>
              <w:jc w:val="left"/>
              <w:rPr>
                <w:kern w:val="0"/>
                <w:szCs w:val="21"/>
              </w:rPr>
            </w:pPr>
            <w:r>
              <w:rPr>
                <w:kern w:val="0"/>
                <w:szCs w:val="21"/>
              </w:rPr>
              <w:t>对于易燃、易爆、剧毒试剂有明显标志，分类专门妥善保管。</w:t>
            </w:r>
          </w:p>
        </w:tc>
      </w:tr>
      <w:tr w:rsidR="003A7537">
        <w:tc>
          <w:tcPr>
            <w:tcW w:w="309" w:type="pct"/>
            <w:vMerge/>
          </w:tcPr>
          <w:p w:rsidR="003A7537" w:rsidRDefault="003A7537">
            <w:pPr>
              <w:widowControl/>
              <w:spacing w:line="276" w:lineRule="auto"/>
              <w:jc w:val="left"/>
              <w:rPr>
                <w:kern w:val="0"/>
                <w:szCs w:val="21"/>
              </w:rPr>
            </w:pPr>
          </w:p>
        </w:tc>
        <w:tc>
          <w:tcPr>
            <w:tcW w:w="427" w:type="pct"/>
            <w:vMerge/>
          </w:tcPr>
          <w:p w:rsidR="003A7537" w:rsidRDefault="003A7537">
            <w:pPr>
              <w:widowControl/>
              <w:spacing w:line="276" w:lineRule="auto"/>
              <w:jc w:val="left"/>
              <w:rPr>
                <w:kern w:val="0"/>
                <w:szCs w:val="21"/>
              </w:rPr>
            </w:pPr>
          </w:p>
        </w:tc>
        <w:tc>
          <w:tcPr>
            <w:tcW w:w="4264" w:type="pct"/>
          </w:tcPr>
          <w:p w:rsidR="003A7537" w:rsidRDefault="0019040F">
            <w:pPr>
              <w:widowControl/>
              <w:spacing w:line="276" w:lineRule="auto"/>
              <w:jc w:val="left"/>
              <w:rPr>
                <w:kern w:val="0"/>
                <w:szCs w:val="21"/>
              </w:rPr>
            </w:pPr>
            <w:r>
              <w:rPr>
                <w:kern w:val="0"/>
                <w:szCs w:val="21"/>
              </w:rPr>
              <w:t>酸碱储罐有围栏及明显标识。</w:t>
            </w:r>
          </w:p>
        </w:tc>
      </w:tr>
      <w:tr w:rsidR="003A7537">
        <w:tc>
          <w:tcPr>
            <w:tcW w:w="309" w:type="pct"/>
          </w:tcPr>
          <w:p w:rsidR="003A7537" w:rsidRDefault="0019040F">
            <w:pPr>
              <w:widowControl/>
              <w:spacing w:line="276" w:lineRule="auto"/>
              <w:jc w:val="left"/>
              <w:rPr>
                <w:kern w:val="0"/>
                <w:szCs w:val="21"/>
              </w:rPr>
            </w:pPr>
            <w:r>
              <w:rPr>
                <w:kern w:val="0"/>
                <w:szCs w:val="21"/>
              </w:rPr>
              <w:t>5</w:t>
            </w:r>
          </w:p>
        </w:tc>
        <w:tc>
          <w:tcPr>
            <w:tcW w:w="427" w:type="pct"/>
          </w:tcPr>
          <w:p w:rsidR="003A7537" w:rsidRDefault="0019040F">
            <w:pPr>
              <w:widowControl/>
              <w:spacing w:line="276" w:lineRule="auto"/>
              <w:jc w:val="left"/>
              <w:rPr>
                <w:kern w:val="0"/>
                <w:szCs w:val="21"/>
              </w:rPr>
            </w:pPr>
            <w:r>
              <w:rPr>
                <w:kern w:val="0"/>
                <w:szCs w:val="21"/>
              </w:rPr>
              <w:t>出入库要求</w:t>
            </w:r>
          </w:p>
        </w:tc>
        <w:tc>
          <w:tcPr>
            <w:tcW w:w="4264" w:type="pct"/>
          </w:tcPr>
          <w:p w:rsidR="003A7537" w:rsidRDefault="0019040F">
            <w:pPr>
              <w:widowControl/>
              <w:spacing w:line="276" w:lineRule="auto"/>
              <w:jc w:val="left"/>
              <w:rPr>
                <w:kern w:val="0"/>
                <w:szCs w:val="21"/>
              </w:rPr>
            </w:pPr>
            <w:r>
              <w:rPr>
                <w:kern w:val="0"/>
                <w:szCs w:val="21"/>
              </w:rPr>
              <w:t>化学危险品出入库前均应按合同进行检查验收、登记、验收内容包括：</w:t>
            </w:r>
            <w:r>
              <w:rPr>
                <w:kern w:val="0"/>
                <w:szCs w:val="21"/>
              </w:rPr>
              <w:t>a.</w:t>
            </w:r>
            <w:r>
              <w:rPr>
                <w:kern w:val="0"/>
                <w:szCs w:val="21"/>
              </w:rPr>
              <w:t>数量；</w:t>
            </w:r>
            <w:r>
              <w:rPr>
                <w:kern w:val="0"/>
                <w:szCs w:val="21"/>
              </w:rPr>
              <w:t>b.</w:t>
            </w:r>
            <w:r>
              <w:rPr>
                <w:kern w:val="0"/>
                <w:szCs w:val="21"/>
              </w:rPr>
              <w:t>包装；</w:t>
            </w:r>
            <w:r>
              <w:rPr>
                <w:kern w:val="0"/>
                <w:szCs w:val="21"/>
              </w:rPr>
              <w:t>c.</w:t>
            </w:r>
            <w:r>
              <w:rPr>
                <w:kern w:val="0"/>
                <w:szCs w:val="21"/>
              </w:rPr>
              <w:t>危险标志。经核对后方可入库、出库，当物品性质未弄清时不得入库。</w:t>
            </w:r>
          </w:p>
        </w:tc>
      </w:tr>
      <w:tr w:rsidR="003A7537">
        <w:tc>
          <w:tcPr>
            <w:tcW w:w="309" w:type="pct"/>
            <w:vMerge w:val="restart"/>
          </w:tcPr>
          <w:p w:rsidR="003A7537" w:rsidRDefault="0019040F">
            <w:pPr>
              <w:widowControl/>
              <w:spacing w:line="276" w:lineRule="auto"/>
              <w:jc w:val="left"/>
              <w:rPr>
                <w:kern w:val="0"/>
                <w:szCs w:val="21"/>
              </w:rPr>
            </w:pPr>
            <w:r>
              <w:rPr>
                <w:kern w:val="0"/>
                <w:szCs w:val="21"/>
              </w:rPr>
              <w:t>6</w:t>
            </w:r>
          </w:p>
        </w:tc>
        <w:tc>
          <w:tcPr>
            <w:tcW w:w="427" w:type="pct"/>
            <w:vMerge w:val="restart"/>
          </w:tcPr>
          <w:p w:rsidR="003A7537" w:rsidRDefault="0019040F">
            <w:pPr>
              <w:widowControl/>
              <w:spacing w:line="276" w:lineRule="auto"/>
              <w:jc w:val="left"/>
              <w:rPr>
                <w:kern w:val="0"/>
                <w:szCs w:val="21"/>
              </w:rPr>
            </w:pPr>
            <w:r>
              <w:rPr>
                <w:kern w:val="0"/>
                <w:szCs w:val="21"/>
              </w:rPr>
              <w:t>贮存要求</w:t>
            </w:r>
          </w:p>
        </w:tc>
        <w:tc>
          <w:tcPr>
            <w:tcW w:w="4264" w:type="pct"/>
          </w:tcPr>
          <w:p w:rsidR="003A7537" w:rsidRDefault="0019040F">
            <w:pPr>
              <w:widowControl/>
              <w:spacing w:line="276" w:lineRule="auto"/>
              <w:jc w:val="left"/>
              <w:rPr>
                <w:kern w:val="0"/>
                <w:szCs w:val="21"/>
              </w:rPr>
            </w:pPr>
            <w:r>
              <w:rPr>
                <w:kern w:val="0"/>
                <w:szCs w:val="21"/>
              </w:rPr>
              <w:t>危险化学品的储存方式、方法以及储存数量应当符合国家标准或者国家有关规定。</w:t>
            </w:r>
          </w:p>
        </w:tc>
      </w:tr>
      <w:tr w:rsidR="003A7537">
        <w:tc>
          <w:tcPr>
            <w:tcW w:w="309" w:type="pct"/>
            <w:vMerge/>
          </w:tcPr>
          <w:p w:rsidR="003A7537" w:rsidRDefault="003A7537">
            <w:pPr>
              <w:widowControl/>
              <w:spacing w:line="276" w:lineRule="auto"/>
              <w:jc w:val="left"/>
              <w:rPr>
                <w:kern w:val="0"/>
                <w:szCs w:val="21"/>
              </w:rPr>
            </w:pPr>
          </w:p>
        </w:tc>
        <w:tc>
          <w:tcPr>
            <w:tcW w:w="427" w:type="pct"/>
            <w:vMerge/>
          </w:tcPr>
          <w:p w:rsidR="003A7537" w:rsidRDefault="003A7537">
            <w:pPr>
              <w:widowControl/>
              <w:spacing w:line="276" w:lineRule="auto"/>
              <w:jc w:val="left"/>
              <w:rPr>
                <w:kern w:val="0"/>
                <w:szCs w:val="21"/>
              </w:rPr>
            </w:pPr>
          </w:p>
        </w:tc>
        <w:tc>
          <w:tcPr>
            <w:tcW w:w="4264" w:type="pct"/>
          </w:tcPr>
          <w:p w:rsidR="003A7537" w:rsidRDefault="0019040F">
            <w:pPr>
              <w:widowControl/>
              <w:spacing w:line="276" w:lineRule="auto"/>
              <w:jc w:val="left"/>
              <w:rPr>
                <w:kern w:val="0"/>
                <w:szCs w:val="21"/>
              </w:rPr>
            </w:pPr>
            <w:r>
              <w:rPr>
                <w:kern w:val="0"/>
                <w:szCs w:val="21"/>
              </w:rPr>
              <w:t>根据危险品性能分区、分类、分库贮存。各类危险品不得与禁忌物料混合贮存。</w:t>
            </w:r>
          </w:p>
        </w:tc>
      </w:tr>
      <w:tr w:rsidR="003A7537">
        <w:tc>
          <w:tcPr>
            <w:tcW w:w="309" w:type="pct"/>
            <w:vMerge/>
          </w:tcPr>
          <w:p w:rsidR="003A7537" w:rsidRDefault="003A7537">
            <w:pPr>
              <w:widowControl/>
              <w:spacing w:line="276" w:lineRule="auto"/>
              <w:jc w:val="left"/>
              <w:rPr>
                <w:kern w:val="0"/>
                <w:szCs w:val="21"/>
              </w:rPr>
            </w:pPr>
          </w:p>
        </w:tc>
        <w:tc>
          <w:tcPr>
            <w:tcW w:w="427" w:type="pct"/>
            <w:vMerge/>
          </w:tcPr>
          <w:p w:rsidR="003A7537" w:rsidRDefault="003A7537">
            <w:pPr>
              <w:widowControl/>
              <w:spacing w:line="276" w:lineRule="auto"/>
              <w:jc w:val="left"/>
              <w:rPr>
                <w:kern w:val="0"/>
                <w:szCs w:val="21"/>
              </w:rPr>
            </w:pPr>
          </w:p>
        </w:tc>
        <w:tc>
          <w:tcPr>
            <w:tcW w:w="4264" w:type="pct"/>
          </w:tcPr>
          <w:p w:rsidR="003A7537" w:rsidRDefault="0019040F">
            <w:pPr>
              <w:widowControl/>
              <w:spacing w:line="276" w:lineRule="auto"/>
              <w:jc w:val="left"/>
              <w:rPr>
                <w:kern w:val="0"/>
                <w:szCs w:val="21"/>
              </w:rPr>
            </w:pPr>
            <w:r>
              <w:rPr>
                <w:kern w:val="0"/>
                <w:szCs w:val="21"/>
              </w:rPr>
              <w:t>甲、乙类物品和一般物品以及容易相互发生化学反应或者灭火方法不同的物品，必须分间、分库储存，并在醒目处标明储存物品的名称、性质和灭火方法。</w:t>
            </w:r>
          </w:p>
        </w:tc>
      </w:tr>
      <w:tr w:rsidR="003A7537">
        <w:tc>
          <w:tcPr>
            <w:tcW w:w="309" w:type="pct"/>
            <w:vMerge/>
          </w:tcPr>
          <w:p w:rsidR="003A7537" w:rsidRDefault="003A7537">
            <w:pPr>
              <w:widowControl/>
              <w:spacing w:line="276" w:lineRule="auto"/>
              <w:jc w:val="left"/>
              <w:rPr>
                <w:kern w:val="0"/>
                <w:szCs w:val="21"/>
              </w:rPr>
            </w:pPr>
          </w:p>
        </w:tc>
        <w:tc>
          <w:tcPr>
            <w:tcW w:w="427" w:type="pct"/>
            <w:vMerge/>
          </w:tcPr>
          <w:p w:rsidR="003A7537" w:rsidRDefault="003A7537">
            <w:pPr>
              <w:widowControl/>
              <w:spacing w:line="276" w:lineRule="auto"/>
              <w:jc w:val="left"/>
              <w:rPr>
                <w:kern w:val="0"/>
                <w:szCs w:val="21"/>
              </w:rPr>
            </w:pPr>
          </w:p>
        </w:tc>
        <w:tc>
          <w:tcPr>
            <w:tcW w:w="4264" w:type="pct"/>
          </w:tcPr>
          <w:p w:rsidR="003A7537" w:rsidRDefault="0019040F">
            <w:pPr>
              <w:widowControl/>
              <w:spacing w:line="276" w:lineRule="auto"/>
              <w:jc w:val="left"/>
              <w:rPr>
                <w:kern w:val="0"/>
                <w:szCs w:val="21"/>
              </w:rPr>
            </w:pPr>
            <w:r>
              <w:rPr>
                <w:kern w:val="0"/>
                <w:szCs w:val="21"/>
              </w:rPr>
              <w:t>危险化学品不应露天存放。</w:t>
            </w:r>
          </w:p>
        </w:tc>
      </w:tr>
      <w:tr w:rsidR="003A7537">
        <w:tc>
          <w:tcPr>
            <w:tcW w:w="309" w:type="pct"/>
            <w:vMerge/>
          </w:tcPr>
          <w:p w:rsidR="003A7537" w:rsidRDefault="003A7537">
            <w:pPr>
              <w:widowControl/>
              <w:spacing w:line="276" w:lineRule="auto"/>
              <w:jc w:val="left"/>
              <w:rPr>
                <w:kern w:val="0"/>
                <w:szCs w:val="21"/>
              </w:rPr>
            </w:pPr>
          </w:p>
        </w:tc>
        <w:tc>
          <w:tcPr>
            <w:tcW w:w="427" w:type="pct"/>
            <w:vMerge/>
          </w:tcPr>
          <w:p w:rsidR="003A7537" w:rsidRDefault="003A7537">
            <w:pPr>
              <w:widowControl/>
              <w:spacing w:line="276" w:lineRule="auto"/>
              <w:jc w:val="left"/>
              <w:rPr>
                <w:kern w:val="0"/>
                <w:szCs w:val="21"/>
              </w:rPr>
            </w:pPr>
          </w:p>
        </w:tc>
        <w:tc>
          <w:tcPr>
            <w:tcW w:w="4264" w:type="pct"/>
          </w:tcPr>
          <w:p w:rsidR="003A7537" w:rsidRDefault="0019040F">
            <w:pPr>
              <w:widowControl/>
              <w:spacing w:line="276" w:lineRule="auto"/>
              <w:jc w:val="left"/>
              <w:rPr>
                <w:kern w:val="0"/>
                <w:szCs w:val="21"/>
              </w:rPr>
            </w:pPr>
            <w:r>
              <w:rPr>
                <w:kern w:val="0"/>
                <w:szCs w:val="21"/>
              </w:rPr>
              <w:t>药剂储存条件符合化学品安全说明书（</w:t>
            </w:r>
            <w:r>
              <w:rPr>
                <w:kern w:val="0"/>
                <w:szCs w:val="21"/>
              </w:rPr>
              <w:t>MSDS</w:t>
            </w:r>
            <w:r>
              <w:rPr>
                <w:kern w:val="0"/>
                <w:szCs w:val="21"/>
              </w:rPr>
              <w:t>）要求。储存的危险化学品应有中文化学</w:t>
            </w:r>
            <w:proofErr w:type="gramStart"/>
            <w:r>
              <w:rPr>
                <w:kern w:val="0"/>
                <w:szCs w:val="21"/>
              </w:rPr>
              <w:t>品安全</w:t>
            </w:r>
            <w:proofErr w:type="gramEnd"/>
            <w:r>
              <w:rPr>
                <w:kern w:val="0"/>
                <w:szCs w:val="21"/>
              </w:rPr>
              <w:t>技术说明书和化学品安全标签。化学品安全技术说明书和化学品安全标签应符合</w:t>
            </w:r>
            <w:r>
              <w:rPr>
                <w:kern w:val="0"/>
                <w:szCs w:val="21"/>
              </w:rPr>
              <w:t>GB/T 16483</w:t>
            </w:r>
            <w:r>
              <w:rPr>
                <w:kern w:val="0"/>
                <w:szCs w:val="21"/>
              </w:rPr>
              <w:t>、</w:t>
            </w:r>
            <w:r>
              <w:rPr>
                <w:kern w:val="0"/>
                <w:szCs w:val="21"/>
              </w:rPr>
              <w:t>GB 15258</w:t>
            </w:r>
            <w:r>
              <w:rPr>
                <w:kern w:val="0"/>
                <w:szCs w:val="21"/>
              </w:rPr>
              <w:t>、</w:t>
            </w:r>
            <w:r>
              <w:rPr>
                <w:kern w:val="0"/>
                <w:szCs w:val="21"/>
              </w:rPr>
              <w:t xml:space="preserve">GB 190 </w:t>
            </w:r>
            <w:r>
              <w:rPr>
                <w:kern w:val="0"/>
                <w:szCs w:val="21"/>
              </w:rPr>
              <w:t>的要求。</w:t>
            </w:r>
          </w:p>
        </w:tc>
      </w:tr>
      <w:tr w:rsidR="003A7537">
        <w:tc>
          <w:tcPr>
            <w:tcW w:w="309" w:type="pct"/>
            <w:vMerge/>
          </w:tcPr>
          <w:p w:rsidR="003A7537" w:rsidRDefault="003A7537">
            <w:pPr>
              <w:widowControl/>
              <w:spacing w:line="276" w:lineRule="auto"/>
              <w:jc w:val="left"/>
              <w:rPr>
                <w:kern w:val="0"/>
                <w:szCs w:val="21"/>
              </w:rPr>
            </w:pPr>
          </w:p>
        </w:tc>
        <w:tc>
          <w:tcPr>
            <w:tcW w:w="427" w:type="pct"/>
            <w:vMerge/>
          </w:tcPr>
          <w:p w:rsidR="003A7537" w:rsidRDefault="003A7537">
            <w:pPr>
              <w:widowControl/>
              <w:spacing w:line="276" w:lineRule="auto"/>
              <w:jc w:val="left"/>
              <w:rPr>
                <w:kern w:val="0"/>
                <w:szCs w:val="21"/>
              </w:rPr>
            </w:pPr>
          </w:p>
        </w:tc>
        <w:tc>
          <w:tcPr>
            <w:tcW w:w="4264" w:type="pct"/>
          </w:tcPr>
          <w:p w:rsidR="003A7537" w:rsidRDefault="0019040F">
            <w:pPr>
              <w:widowControl/>
              <w:spacing w:line="276" w:lineRule="auto"/>
              <w:jc w:val="left"/>
              <w:rPr>
                <w:kern w:val="0"/>
                <w:szCs w:val="21"/>
              </w:rPr>
            </w:pPr>
            <w:r>
              <w:rPr>
                <w:kern w:val="0"/>
                <w:szCs w:val="21"/>
              </w:rPr>
              <w:t>危险化学品应当储存在专用仓库、专用场地或者专用储存室（以下统称专用仓库）内，并由专人负责管理。</w:t>
            </w:r>
          </w:p>
        </w:tc>
      </w:tr>
      <w:tr w:rsidR="003A7537">
        <w:tc>
          <w:tcPr>
            <w:tcW w:w="309" w:type="pct"/>
            <w:vMerge w:val="restart"/>
          </w:tcPr>
          <w:p w:rsidR="003A7537" w:rsidRDefault="0019040F">
            <w:pPr>
              <w:widowControl/>
              <w:spacing w:line="276" w:lineRule="auto"/>
              <w:jc w:val="left"/>
              <w:rPr>
                <w:kern w:val="0"/>
                <w:szCs w:val="21"/>
              </w:rPr>
            </w:pPr>
            <w:r>
              <w:rPr>
                <w:kern w:val="0"/>
                <w:szCs w:val="21"/>
              </w:rPr>
              <w:t>7</w:t>
            </w:r>
          </w:p>
        </w:tc>
        <w:tc>
          <w:tcPr>
            <w:tcW w:w="427" w:type="pct"/>
            <w:vMerge w:val="restart"/>
          </w:tcPr>
          <w:p w:rsidR="003A7537" w:rsidRDefault="0019040F">
            <w:pPr>
              <w:widowControl/>
              <w:spacing w:line="276" w:lineRule="auto"/>
              <w:jc w:val="left"/>
              <w:rPr>
                <w:kern w:val="0"/>
                <w:szCs w:val="21"/>
              </w:rPr>
            </w:pPr>
            <w:r>
              <w:rPr>
                <w:kern w:val="0"/>
                <w:szCs w:val="21"/>
              </w:rPr>
              <w:t>仓库要求</w:t>
            </w:r>
          </w:p>
        </w:tc>
        <w:tc>
          <w:tcPr>
            <w:tcW w:w="4264" w:type="pct"/>
          </w:tcPr>
          <w:p w:rsidR="003A7537" w:rsidRDefault="0019040F">
            <w:pPr>
              <w:widowControl/>
              <w:spacing w:line="276" w:lineRule="auto"/>
              <w:jc w:val="left"/>
              <w:rPr>
                <w:kern w:val="0"/>
                <w:szCs w:val="21"/>
              </w:rPr>
            </w:pPr>
            <w:r>
              <w:rPr>
                <w:kern w:val="0"/>
                <w:szCs w:val="21"/>
              </w:rPr>
              <w:t>化学品库必须安装通排风系统：</w:t>
            </w:r>
            <w:r>
              <w:rPr>
                <w:kern w:val="0"/>
                <w:szCs w:val="21"/>
              </w:rPr>
              <w:t>1.</w:t>
            </w:r>
            <w:r>
              <w:rPr>
                <w:kern w:val="0"/>
                <w:szCs w:val="21"/>
              </w:rPr>
              <w:t>保持通风状态，室内空气新鲜；</w:t>
            </w:r>
            <w:r>
              <w:rPr>
                <w:kern w:val="0"/>
                <w:szCs w:val="21"/>
              </w:rPr>
              <w:t>2.</w:t>
            </w:r>
            <w:r>
              <w:rPr>
                <w:kern w:val="0"/>
                <w:szCs w:val="21"/>
              </w:rPr>
              <w:t>风机电源开关安装在室外；</w:t>
            </w:r>
            <w:r>
              <w:rPr>
                <w:kern w:val="0"/>
                <w:szCs w:val="21"/>
              </w:rPr>
              <w:t>3.</w:t>
            </w:r>
            <w:r>
              <w:rPr>
                <w:kern w:val="0"/>
                <w:szCs w:val="21"/>
              </w:rPr>
              <w:t>吸风口、自然进风口滤网完好；</w:t>
            </w:r>
            <w:r>
              <w:rPr>
                <w:kern w:val="0"/>
                <w:szCs w:val="21"/>
              </w:rPr>
              <w:t>4.</w:t>
            </w:r>
            <w:r>
              <w:rPr>
                <w:kern w:val="0"/>
                <w:szCs w:val="21"/>
              </w:rPr>
              <w:t>通排风系统应</w:t>
            </w:r>
            <w:proofErr w:type="gramStart"/>
            <w:r>
              <w:rPr>
                <w:kern w:val="0"/>
                <w:szCs w:val="21"/>
              </w:rPr>
              <w:t>设有导除静电</w:t>
            </w:r>
            <w:proofErr w:type="gramEnd"/>
            <w:r>
              <w:rPr>
                <w:kern w:val="0"/>
                <w:szCs w:val="21"/>
              </w:rPr>
              <w:t>的接地装置。</w:t>
            </w:r>
          </w:p>
        </w:tc>
      </w:tr>
      <w:tr w:rsidR="003A7537">
        <w:tc>
          <w:tcPr>
            <w:tcW w:w="309" w:type="pct"/>
            <w:vMerge/>
          </w:tcPr>
          <w:p w:rsidR="003A7537" w:rsidRDefault="003A7537">
            <w:pPr>
              <w:widowControl/>
              <w:spacing w:line="276" w:lineRule="auto"/>
              <w:jc w:val="left"/>
              <w:rPr>
                <w:kern w:val="0"/>
                <w:szCs w:val="21"/>
              </w:rPr>
            </w:pPr>
          </w:p>
        </w:tc>
        <w:tc>
          <w:tcPr>
            <w:tcW w:w="427" w:type="pct"/>
            <w:vMerge/>
          </w:tcPr>
          <w:p w:rsidR="003A7537" w:rsidRDefault="003A7537">
            <w:pPr>
              <w:widowControl/>
              <w:spacing w:line="276" w:lineRule="auto"/>
              <w:jc w:val="left"/>
              <w:rPr>
                <w:kern w:val="0"/>
                <w:szCs w:val="21"/>
              </w:rPr>
            </w:pPr>
          </w:p>
        </w:tc>
        <w:tc>
          <w:tcPr>
            <w:tcW w:w="4264" w:type="pct"/>
          </w:tcPr>
          <w:p w:rsidR="003A7537" w:rsidRDefault="0019040F">
            <w:pPr>
              <w:widowControl/>
              <w:spacing w:line="276" w:lineRule="auto"/>
              <w:jc w:val="left"/>
              <w:rPr>
                <w:kern w:val="0"/>
                <w:szCs w:val="21"/>
              </w:rPr>
            </w:pPr>
            <w:r>
              <w:rPr>
                <w:kern w:val="0"/>
                <w:szCs w:val="21"/>
              </w:rPr>
              <w:t>贮存易燃、易爆化学危险品的建筑，必须安装避雷设备。</w:t>
            </w:r>
          </w:p>
        </w:tc>
      </w:tr>
      <w:tr w:rsidR="003A7537">
        <w:tc>
          <w:tcPr>
            <w:tcW w:w="309" w:type="pct"/>
            <w:vMerge/>
          </w:tcPr>
          <w:p w:rsidR="003A7537" w:rsidRDefault="003A7537">
            <w:pPr>
              <w:widowControl/>
              <w:spacing w:line="276" w:lineRule="auto"/>
              <w:jc w:val="left"/>
              <w:rPr>
                <w:kern w:val="0"/>
                <w:szCs w:val="21"/>
              </w:rPr>
            </w:pPr>
          </w:p>
        </w:tc>
        <w:tc>
          <w:tcPr>
            <w:tcW w:w="427" w:type="pct"/>
            <w:vMerge/>
          </w:tcPr>
          <w:p w:rsidR="003A7537" w:rsidRDefault="003A7537">
            <w:pPr>
              <w:widowControl/>
              <w:spacing w:line="276" w:lineRule="auto"/>
              <w:jc w:val="left"/>
              <w:rPr>
                <w:kern w:val="0"/>
                <w:szCs w:val="21"/>
              </w:rPr>
            </w:pPr>
          </w:p>
        </w:tc>
        <w:tc>
          <w:tcPr>
            <w:tcW w:w="4264" w:type="pct"/>
          </w:tcPr>
          <w:p w:rsidR="003A7537" w:rsidRDefault="0019040F">
            <w:pPr>
              <w:widowControl/>
              <w:spacing w:line="276" w:lineRule="auto"/>
              <w:jc w:val="left"/>
              <w:rPr>
                <w:kern w:val="0"/>
                <w:szCs w:val="21"/>
              </w:rPr>
            </w:pPr>
            <w:r>
              <w:rPr>
                <w:kern w:val="0"/>
                <w:szCs w:val="21"/>
              </w:rPr>
              <w:t>仓库内照明、事故照明设施、电气设备和输配电线路应采用防爆型；仓库应设置防爆型通风机。</w:t>
            </w:r>
          </w:p>
        </w:tc>
      </w:tr>
      <w:tr w:rsidR="003A7537">
        <w:tc>
          <w:tcPr>
            <w:tcW w:w="309" w:type="pct"/>
            <w:vMerge/>
          </w:tcPr>
          <w:p w:rsidR="003A7537" w:rsidRDefault="003A7537">
            <w:pPr>
              <w:widowControl/>
              <w:spacing w:line="276" w:lineRule="auto"/>
              <w:jc w:val="left"/>
              <w:rPr>
                <w:kern w:val="0"/>
                <w:szCs w:val="21"/>
              </w:rPr>
            </w:pPr>
          </w:p>
        </w:tc>
        <w:tc>
          <w:tcPr>
            <w:tcW w:w="427" w:type="pct"/>
            <w:vMerge/>
          </w:tcPr>
          <w:p w:rsidR="003A7537" w:rsidRDefault="003A7537">
            <w:pPr>
              <w:widowControl/>
              <w:spacing w:line="276" w:lineRule="auto"/>
              <w:jc w:val="left"/>
              <w:rPr>
                <w:kern w:val="0"/>
                <w:szCs w:val="21"/>
              </w:rPr>
            </w:pPr>
          </w:p>
        </w:tc>
        <w:tc>
          <w:tcPr>
            <w:tcW w:w="4264" w:type="pct"/>
          </w:tcPr>
          <w:p w:rsidR="003A7537" w:rsidRDefault="0019040F">
            <w:pPr>
              <w:widowControl/>
              <w:spacing w:line="276" w:lineRule="auto"/>
              <w:jc w:val="left"/>
              <w:rPr>
                <w:kern w:val="0"/>
                <w:szCs w:val="21"/>
              </w:rPr>
            </w:pPr>
            <w:r>
              <w:rPr>
                <w:kern w:val="0"/>
                <w:szCs w:val="21"/>
              </w:rPr>
              <w:t>危险化学品仓库内照明设施和电气设备的配电箱及电气开关应设置在仓库外，并应可靠接地，安装过压、过载、触电、漏电保护设施，采取防雨、防潮保护措施。</w:t>
            </w:r>
          </w:p>
        </w:tc>
      </w:tr>
      <w:tr w:rsidR="003A7537">
        <w:tc>
          <w:tcPr>
            <w:tcW w:w="309" w:type="pct"/>
            <w:vMerge/>
          </w:tcPr>
          <w:p w:rsidR="003A7537" w:rsidRDefault="003A7537">
            <w:pPr>
              <w:widowControl/>
              <w:spacing w:line="276" w:lineRule="auto"/>
              <w:jc w:val="left"/>
              <w:rPr>
                <w:kern w:val="0"/>
                <w:szCs w:val="21"/>
              </w:rPr>
            </w:pPr>
          </w:p>
        </w:tc>
        <w:tc>
          <w:tcPr>
            <w:tcW w:w="427" w:type="pct"/>
            <w:vMerge/>
          </w:tcPr>
          <w:p w:rsidR="003A7537" w:rsidRDefault="003A7537">
            <w:pPr>
              <w:widowControl/>
              <w:spacing w:line="276" w:lineRule="auto"/>
              <w:jc w:val="left"/>
              <w:rPr>
                <w:kern w:val="0"/>
                <w:szCs w:val="21"/>
              </w:rPr>
            </w:pPr>
          </w:p>
        </w:tc>
        <w:tc>
          <w:tcPr>
            <w:tcW w:w="4264" w:type="pct"/>
          </w:tcPr>
          <w:p w:rsidR="003A7537" w:rsidRDefault="0019040F">
            <w:pPr>
              <w:widowControl/>
              <w:spacing w:line="276" w:lineRule="auto"/>
              <w:jc w:val="left"/>
              <w:rPr>
                <w:kern w:val="0"/>
                <w:szCs w:val="21"/>
              </w:rPr>
            </w:pPr>
            <w:r>
              <w:rPr>
                <w:kern w:val="0"/>
                <w:szCs w:val="21"/>
              </w:rPr>
              <w:t>危险化学品仓库及其出入口应设置视频监控设备。视频监控系统建设应符合要求。</w:t>
            </w:r>
          </w:p>
        </w:tc>
      </w:tr>
      <w:tr w:rsidR="003A7537">
        <w:tc>
          <w:tcPr>
            <w:tcW w:w="309" w:type="pct"/>
            <w:vMerge/>
          </w:tcPr>
          <w:p w:rsidR="003A7537" w:rsidRDefault="003A7537">
            <w:pPr>
              <w:widowControl/>
              <w:spacing w:line="276" w:lineRule="auto"/>
              <w:jc w:val="left"/>
              <w:rPr>
                <w:kern w:val="0"/>
                <w:szCs w:val="21"/>
              </w:rPr>
            </w:pPr>
          </w:p>
        </w:tc>
        <w:tc>
          <w:tcPr>
            <w:tcW w:w="427" w:type="pct"/>
            <w:vMerge/>
          </w:tcPr>
          <w:p w:rsidR="003A7537" w:rsidRDefault="003A7537">
            <w:pPr>
              <w:widowControl/>
              <w:spacing w:line="276" w:lineRule="auto"/>
              <w:jc w:val="left"/>
              <w:rPr>
                <w:kern w:val="0"/>
                <w:szCs w:val="21"/>
              </w:rPr>
            </w:pPr>
          </w:p>
        </w:tc>
        <w:tc>
          <w:tcPr>
            <w:tcW w:w="4264" w:type="pct"/>
          </w:tcPr>
          <w:p w:rsidR="003A7537" w:rsidRDefault="0019040F">
            <w:pPr>
              <w:widowControl/>
              <w:spacing w:line="276" w:lineRule="auto"/>
              <w:jc w:val="left"/>
              <w:rPr>
                <w:kern w:val="0"/>
                <w:szCs w:val="21"/>
              </w:rPr>
            </w:pPr>
            <w:r>
              <w:rPr>
                <w:kern w:val="0"/>
                <w:szCs w:val="21"/>
              </w:rPr>
              <w:t>酸碱储罐及酸碱接、卸、转输配置系统及建筑物无滴漏腐蚀现象</w:t>
            </w:r>
          </w:p>
        </w:tc>
      </w:tr>
      <w:tr w:rsidR="003A7537">
        <w:tc>
          <w:tcPr>
            <w:tcW w:w="309" w:type="pct"/>
          </w:tcPr>
          <w:p w:rsidR="003A7537" w:rsidRDefault="0019040F">
            <w:pPr>
              <w:widowControl/>
              <w:spacing w:line="276" w:lineRule="auto"/>
              <w:jc w:val="left"/>
              <w:rPr>
                <w:kern w:val="0"/>
                <w:szCs w:val="21"/>
              </w:rPr>
            </w:pPr>
            <w:r>
              <w:rPr>
                <w:kern w:val="0"/>
                <w:szCs w:val="21"/>
              </w:rPr>
              <w:t>8</w:t>
            </w:r>
          </w:p>
        </w:tc>
        <w:tc>
          <w:tcPr>
            <w:tcW w:w="427" w:type="pct"/>
          </w:tcPr>
          <w:p w:rsidR="003A7537" w:rsidRDefault="0019040F">
            <w:pPr>
              <w:widowControl/>
              <w:spacing w:line="276" w:lineRule="auto"/>
              <w:jc w:val="left"/>
              <w:rPr>
                <w:kern w:val="0"/>
                <w:szCs w:val="21"/>
              </w:rPr>
            </w:pPr>
            <w:r>
              <w:rPr>
                <w:kern w:val="0"/>
                <w:szCs w:val="21"/>
              </w:rPr>
              <w:t>消防要求</w:t>
            </w:r>
          </w:p>
        </w:tc>
        <w:tc>
          <w:tcPr>
            <w:tcW w:w="4264" w:type="pct"/>
          </w:tcPr>
          <w:p w:rsidR="003A7537" w:rsidRDefault="0019040F">
            <w:pPr>
              <w:widowControl/>
              <w:spacing w:line="276" w:lineRule="auto"/>
              <w:jc w:val="left"/>
              <w:rPr>
                <w:kern w:val="0"/>
                <w:szCs w:val="21"/>
              </w:rPr>
            </w:pPr>
            <w:r>
              <w:rPr>
                <w:kern w:val="0"/>
                <w:szCs w:val="21"/>
              </w:rPr>
              <w:t>根据危险品特性和仓库条件，必须配置相应的消防设备、设施和灭火药剂，仓库设置的灭火器数量和类型应符合</w:t>
            </w:r>
            <w:r>
              <w:rPr>
                <w:kern w:val="0"/>
                <w:szCs w:val="21"/>
              </w:rPr>
              <w:t>GB 50140</w:t>
            </w:r>
            <w:r>
              <w:rPr>
                <w:kern w:val="0"/>
                <w:szCs w:val="21"/>
              </w:rPr>
              <w:t>的要求</w:t>
            </w:r>
            <w:r>
              <w:rPr>
                <w:kern w:val="0"/>
                <w:szCs w:val="21"/>
              </w:rPr>
              <w:t>.</w:t>
            </w:r>
            <w:r>
              <w:rPr>
                <w:kern w:val="0"/>
                <w:szCs w:val="21"/>
              </w:rPr>
              <w:t>。并配备经过培训的兼职和专职的消防人员。</w:t>
            </w:r>
          </w:p>
        </w:tc>
      </w:tr>
      <w:tr w:rsidR="003A7537">
        <w:tc>
          <w:tcPr>
            <w:tcW w:w="309" w:type="pct"/>
            <w:vMerge w:val="restart"/>
          </w:tcPr>
          <w:p w:rsidR="003A7537" w:rsidRDefault="0019040F">
            <w:pPr>
              <w:widowControl/>
              <w:spacing w:line="276" w:lineRule="auto"/>
              <w:jc w:val="left"/>
              <w:rPr>
                <w:kern w:val="0"/>
                <w:szCs w:val="21"/>
              </w:rPr>
            </w:pPr>
            <w:r>
              <w:rPr>
                <w:kern w:val="0"/>
                <w:szCs w:val="21"/>
              </w:rPr>
              <w:t>9</w:t>
            </w:r>
          </w:p>
        </w:tc>
        <w:tc>
          <w:tcPr>
            <w:tcW w:w="427" w:type="pct"/>
            <w:vMerge w:val="restart"/>
          </w:tcPr>
          <w:p w:rsidR="003A7537" w:rsidRDefault="0019040F">
            <w:pPr>
              <w:widowControl/>
              <w:spacing w:line="276" w:lineRule="auto"/>
              <w:jc w:val="left"/>
              <w:rPr>
                <w:kern w:val="0"/>
                <w:szCs w:val="21"/>
              </w:rPr>
            </w:pPr>
            <w:r>
              <w:rPr>
                <w:kern w:val="0"/>
                <w:szCs w:val="21"/>
              </w:rPr>
              <w:t>应急管理</w:t>
            </w:r>
          </w:p>
        </w:tc>
        <w:tc>
          <w:tcPr>
            <w:tcW w:w="4264" w:type="pct"/>
            <w:vAlign w:val="center"/>
          </w:tcPr>
          <w:p w:rsidR="003A7537" w:rsidRDefault="0019040F">
            <w:pPr>
              <w:widowControl/>
              <w:spacing w:line="276" w:lineRule="auto"/>
              <w:jc w:val="left"/>
              <w:rPr>
                <w:kern w:val="0"/>
                <w:szCs w:val="21"/>
              </w:rPr>
            </w:pPr>
            <w:r>
              <w:rPr>
                <w:kern w:val="0"/>
                <w:szCs w:val="21"/>
              </w:rPr>
              <w:t>应在库区设置冲</w:t>
            </w:r>
            <w:proofErr w:type="gramStart"/>
            <w:r>
              <w:rPr>
                <w:kern w:val="0"/>
                <w:szCs w:val="21"/>
              </w:rPr>
              <w:t>淋洗眼器等</w:t>
            </w:r>
            <w:proofErr w:type="gramEnd"/>
            <w:r>
              <w:rPr>
                <w:kern w:val="0"/>
                <w:szCs w:val="21"/>
              </w:rPr>
              <w:t>应急处置设施</w:t>
            </w:r>
          </w:p>
        </w:tc>
      </w:tr>
      <w:tr w:rsidR="003A7537">
        <w:tc>
          <w:tcPr>
            <w:tcW w:w="309" w:type="pct"/>
            <w:vMerge/>
          </w:tcPr>
          <w:p w:rsidR="003A7537" w:rsidRDefault="003A7537">
            <w:pPr>
              <w:widowControl/>
              <w:spacing w:line="276" w:lineRule="auto"/>
              <w:jc w:val="left"/>
              <w:rPr>
                <w:kern w:val="0"/>
                <w:szCs w:val="21"/>
              </w:rPr>
            </w:pPr>
          </w:p>
        </w:tc>
        <w:tc>
          <w:tcPr>
            <w:tcW w:w="427" w:type="pct"/>
            <w:vMerge/>
          </w:tcPr>
          <w:p w:rsidR="003A7537" w:rsidRDefault="003A7537">
            <w:pPr>
              <w:widowControl/>
              <w:spacing w:line="276" w:lineRule="auto"/>
              <w:jc w:val="left"/>
              <w:rPr>
                <w:kern w:val="0"/>
                <w:szCs w:val="21"/>
              </w:rPr>
            </w:pPr>
          </w:p>
        </w:tc>
        <w:tc>
          <w:tcPr>
            <w:tcW w:w="4264" w:type="pct"/>
            <w:vAlign w:val="center"/>
          </w:tcPr>
          <w:p w:rsidR="003A7537" w:rsidRDefault="0019040F">
            <w:pPr>
              <w:widowControl/>
              <w:spacing w:line="276" w:lineRule="auto"/>
              <w:jc w:val="left"/>
              <w:rPr>
                <w:kern w:val="0"/>
                <w:szCs w:val="21"/>
              </w:rPr>
            </w:pPr>
            <w:r>
              <w:rPr>
                <w:kern w:val="0"/>
                <w:szCs w:val="21"/>
              </w:rPr>
              <w:t>在危险化学品单位作业场所，应急救援物资应存放在应急救援器材专用柜或便于取用的指定地点，摆放整齐，不得随意摆放、挪作他用；作业场所应急物资配备应符合要求。</w:t>
            </w:r>
          </w:p>
        </w:tc>
      </w:tr>
      <w:tr w:rsidR="003A7537">
        <w:tc>
          <w:tcPr>
            <w:tcW w:w="309" w:type="pct"/>
            <w:vMerge/>
          </w:tcPr>
          <w:p w:rsidR="003A7537" w:rsidRDefault="003A7537">
            <w:pPr>
              <w:widowControl/>
              <w:spacing w:line="276" w:lineRule="auto"/>
              <w:jc w:val="left"/>
              <w:rPr>
                <w:kern w:val="0"/>
                <w:szCs w:val="21"/>
              </w:rPr>
            </w:pPr>
          </w:p>
        </w:tc>
        <w:tc>
          <w:tcPr>
            <w:tcW w:w="427" w:type="pct"/>
            <w:vMerge/>
          </w:tcPr>
          <w:p w:rsidR="003A7537" w:rsidRDefault="003A7537">
            <w:pPr>
              <w:widowControl/>
              <w:spacing w:line="276" w:lineRule="auto"/>
              <w:jc w:val="left"/>
              <w:rPr>
                <w:kern w:val="0"/>
                <w:szCs w:val="21"/>
              </w:rPr>
            </w:pPr>
          </w:p>
        </w:tc>
        <w:tc>
          <w:tcPr>
            <w:tcW w:w="4264" w:type="pct"/>
            <w:vAlign w:val="center"/>
          </w:tcPr>
          <w:p w:rsidR="003A7537" w:rsidRDefault="0019040F">
            <w:pPr>
              <w:widowControl/>
              <w:spacing w:line="276" w:lineRule="auto"/>
              <w:jc w:val="left"/>
              <w:rPr>
                <w:kern w:val="0"/>
                <w:szCs w:val="21"/>
              </w:rPr>
            </w:pPr>
            <w:r>
              <w:rPr>
                <w:kern w:val="0"/>
                <w:szCs w:val="21"/>
              </w:rPr>
              <w:t>应急救援物资应明确专人管理；严格按照产品说明书要求，对应急救援物资进行日常检查、定期维护保养；应急救援物资应保持完好，随时处于备战状态；物资若有损坏或影响安全使用的，应及时修理、更换或报废。</w:t>
            </w:r>
          </w:p>
        </w:tc>
      </w:tr>
      <w:tr w:rsidR="003A7537">
        <w:tc>
          <w:tcPr>
            <w:tcW w:w="309" w:type="pct"/>
            <w:vMerge/>
          </w:tcPr>
          <w:p w:rsidR="003A7537" w:rsidRDefault="003A7537">
            <w:pPr>
              <w:widowControl/>
              <w:spacing w:line="276" w:lineRule="auto"/>
              <w:jc w:val="left"/>
              <w:rPr>
                <w:kern w:val="0"/>
                <w:szCs w:val="21"/>
              </w:rPr>
            </w:pPr>
          </w:p>
        </w:tc>
        <w:tc>
          <w:tcPr>
            <w:tcW w:w="427" w:type="pct"/>
            <w:vMerge/>
          </w:tcPr>
          <w:p w:rsidR="003A7537" w:rsidRDefault="003A7537">
            <w:pPr>
              <w:widowControl/>
              <w:spacing w:line="276" w:lineRule="auto"/>
              <w:jc w:val="left"/>
              <w:rPr>
                <w:kern w:val="0"/>
                <w:szCs w:val="21"/>
              </w:rPr>
            </w:pPr>
          </w:p>
        </w:tc>
        <w:tc>
          <w:tcPr>
            <w:tcW w:w="4264" w:type="pct"/>
            <w:vAlign w:val="center"/>
          </w:tcPr>
          <w:p w:rsidR="003A7537" w:rsidRDefault="0019040F">
            <w:pPr>
              <w:widowControl/>
              <w:spacing w:line="276" w:lineRule="auto"/>
              <w:jc w:val="left"/>
              <w:rPr>
                <w:kern w:val="0"/>
                <w:szCs w:val="21"/>
              </w:rPr>
            </w:pPr>
            <w:r>
              <w:rPr>
                <w:kern w:val="0"/>
                <w:szCs w:val="21"/>
              </w:rPr>
              <w:t>急救箱或急救包物资清单参见</w:t>
            </w:r>
            <w:r>
              <w:rPr>
                <w:kern w:val="0"/>
                <w:szCs w:val="21"/>
              </w:rPr>
              <w:t xml:space="preserve">GBZ 1 </w:t>
            </w:r>
          </w:p>
        </w:tc>
      </w:tr>
      <w:tr w:rsidR="003A7537">
        <w:tc>
          <w:tcPr>
            <w:tcW w:w="309" w:type="pct"/>
            <w:vMerge/>
          </w:tcPr>
          <w:p w:rsidR="003A7537" w:rsidRDefault="003A7537">
            <w:pPr>
              <w:widowControl/>
              <w:spacing w:line="276" w:lineRule="auto"/>
              <w:jc w:val="left"/>
              <w:rPr>
                <w:kern w:val="0"/>
                <w:szCs w:val="21"/>
              </w:rPr>
            </w:pPr>
          </w:p>
        </w:tc>
        <w:tc>
          <w:tcPr>
            <w:tcW w:w="427" w:type="pct"/>
            <w:vMerge/>
          </w:tcPr>
          <w:p w:rsidR="003A7537" w:rsidRDefault="003A7537">
            <w:pPr>
              <w:widowControl/>
              <w:spacing w:line="276" w:lineRule="auto"/>
              <w:jc w:val="left"/>
              <w:rPr>
                <w:kern w:val="0"/>
                <w:szCs w:val="21"/>
              </w:rPr>
            </w:pPr>
          </w:p>
        </w:tc>
        <w:tc>
          <w:tcPr>
            <w:tcW w:w="4264" w:type="pct"/>
            <w:vAlign w:val="center"/>
          </w:tcPr>
          <w:p w:rsidR="003A7537" w:rsidRDefault="0019040F">
            <w:pPr>
              <w:widowControl/>
              <w:spacing w:line="276" w:lineRule="auto"/>
              <w:jc w:val="left"/>
              <w:rPr>
                <w:kern w:val="0"/>
                <w:szCs w:val="21"/>
              </w:rPr>
            </w:pPr>
            <w:r>
              <w:rPr>
                <w:kern w:val="0"/>
                <w:szCs w:val="21"/>
              </w:rPr>
              <w:t>应制</w:t>
            </w:r>
            <w:proofErr w:type="gramStart"/>
            <w:r>
              <w:rPr>
                <w:kern w:val="0"/>
                <w:szCs w:val="21"/>
              </w:rPr>
              <w:t>定危险</w:t>
            </w:r>
            <w:proofErr w:type="gramEnd"/>
            <w:r>
              <w:rPr>
                <w:kern w:val="0"/>
                <w:szCs w:val="21"/>
              </w:rPr>
              <w:t>化学品泄漏、火灾、爆炸、急性中毒事故应急救援预案、控制防护措施和应急处理措施，配备应急救援人员和必要的应急救援器材、物资，并定期组织演练。</w:t>
            </w:r>
          </w:p>
        </w:tc>
      </w:tr>
    </w:tbl>
    <w:p w:rsidR="003A7537" w:rsidRDefault="0019040F">
      <w:pPr>
        <w:widowControl/>
        <w:spacing w:line="240" w:lineRule="auto"/>
        <w:jc w:val="left"/>
        <w:rPr>
          <w:sz w:val="24"/>
        </w:rPr>
      </w:pPr>
      <w:r>
        <w:rPr>
          <w:sz w:val="24"/>
        </w:rPr>
        <w:br w:type="page"/>
      </w:r>
    </w:p>
    <w:p w:rsidR="003A7537" w:rsidRDefault="0019040F">
      <w:pPr>
        <w:spacing w:before="260" w:after="260"/>
        <w:ind w:left="142"/>
        <w:jc w:val="left"/>
        <w:rPr>
          <w:sz w:val="24"/>
        </w:rPr>
      </w:pPr>
      <w:r>
        <w:rPr>
          <w:sz w:val="24"/>
        </w:rPr>
        <w:lastRenderedPageBreak/>
        <w:t>C.0.5</w:t>
      </w:r>
      <w:r>
        <w:rPr>
          <w:sz w:val="24"/>
        </w:rPr>
        <w:t>管理人员配电间安全专项参考检查内容应符合表</w:t>
      </w:r>
      <w:r>
        <w:rPr>
          <w:sz w:val="24"/>
        </w:rPr>
        <w:t>C.0.5</w:t>
      </w:r>
      <w:r>
        <w:rPr>
          <w:sz w:val="24"/>
        </w:rPr>
        <w:t>的规定</w:t>
      </w:r>
      <w:r>
        <w:rPr>
          <w:rFonts w:hint="eastAsia"/>
          <w:sz w:val="24"/>
        </w:rPr>
        <w:t>。</w:t>
      </w:r>
    </w:p>
    <w:p w:rsidR="003A7537" w:rsidRDefault="0019040F">
      <w:pPr>
        <w:pStyle w:val="2"/>
        <w:adjustRightInd w:val="0"/>
        <w:spacing w:line="415" w:lineRule="auto"/>
        <w:ind w:left="425"/>
        <w:jc w:val="center"/>
        <w:rPr>
          <w:rFonts w:ascii="Times New Roman" w:eastAsia="黑体" w:hAnsi="Times New Roman" w:cs="Times New Roman"/>
          <w:bCs w:val="0"/>
          <w:sz w:val="21"/>
          <w:szCs w:val="21"/>
        </w:rPr>
      </w:pPr>
      <w:bookmarkStart w:id="285" w:name="_Toc61220980"/>
      <w:bookmarkStart w:id="286" w:name="_Toc13928"/>
      <w:bookmarkStart w:id="287" w:name="_Toc58528349"/>
      <w:bookmarkStart w:id="288" w:name="_Toc58490190"/>
      <w:r>
        <w:rPr>
          <w:rFonts w:ascii="Times New Roman" w:eastAsia="黑体" w:hAnsi="Times New Roman" w:cs="Times New Roman"/>
          <w:bCs w:val="0"/>
          <w:sz w:val="21"/>
          <w:szCs w:val="21"/>
        </w:rPr>
        <w:t>表</w:t>
      </w:r>
      <w:r>
        <w:rPr>
          <w:rFonts w:ascii="Times New Roman" w:eastAsia="黑体" w:hAnsi="Times New Roman" w:cs="Times New Roman"/>
          <w:bCs w:val="0"/>
          <w:sz w:val="21"/>
          <w:szCs w:val="21"/>
        </w:rPr>
        <w:t>C.0.5</w:t>
      </w:r>
      <w:r>
        <w:rPr>
          <w:rFonts w:ascii="Times New Roman" w:eastAsia="黑体" w:hAnsi="Times New Roman" w:cs="Times New Roman"/>
          <w:bCs w:val="0"/>
          <w:sz w:val="21"/>
          <w:szCs w:val="21"/>
        </w:rPr>
        <w:t>配电间安全专项参考检查内容</w:t>
      </w:r>
      <w:bookmarkEnd w:id="285"/>
      <w:bookmarkEnd w:id="286"/>
      <w:bookmarkEnd w:id="287"/>
      <w:bookmarkEnd w:id="288"/>
    </w:p>
    <w:p w:rsidR="003A7537" w:rsidRDefault="003A7537">
      <w:pPr>
        <w:ind w:left="142"/>
        <w:jc w:val="center"/>
      </w:pPr>
    </w:p>
    <w:tbl>
      <w:tblPr>
        <w:tblStyle w:val="ac"/>
        <w:tblW w:w="0" w:type="auto"/>
        <w:tblLook w:val="04A0" w:firstRow="1" w:lastRow="0" w:firstColumn="1" w:lastColumn="0" w:noHBand="0" w:noVBand="1"/>
      </w:tblPr>
      <w:tblGrid>
        <w:gridCol w:w="470"/>
        <w:gridCol w:w="557"/>
        <w:gridCol w:w="7269"/>
      </w:tblGrid>
      <w:tr w:rsidR="003A7537">
        <w:tc>
          <w:tcPr>
            <w:tcW w:w="0" w:type="auto"/>
          </w:tcPr>
          <w:p w:rsidR="003A7537" w:rsidRDefault="0019040F">
            <w:pPr>
              <w:widowControl/>
              <w:spacing w:line="276" w:lineRule="auto"/>
              <w:jc w:val="left"/>
              <w:rPr>
                <w:kern w:val="0"/>
                <w:szCs w:val="21"/>
              </w:rPr>
            </w:pPr>
            <w:r>
              <w:rPr>
                <w:kern w:val="0"/>
                <w:szCs w:val="21"/>
              </w:rPr>
              <w:t>序号</w:t>
            </w:r>
          </w:p>
        </w:tc>
        <w:tc>
          <w:tcPr>
            <w:tcW w:w="0" w:type="auto"/>
          </w:tcPr>
          <w:p w:rsidR="003A7537" w:rsidRDefault="0019040F">
            <w:pPr>
              <w:widowControl/>
              <w:spacing w:line="276" w:lineRule="auto"/>
              <w:jc w:val="left"/>
              <w:rPr>
                <w:kern w:val="0"/>
                <w:szCs w:val="21"/>
              </w:rPr>
            </w:pPr>
            <w:r>
              <w:rPr>
                <w:kern w:val="0"/>
                <w:szCs w:val="21"/>
              </w:rPr>
              <w:t>检查项目</w:t>
            </w:r>
          </w:p>
        </w:tc>
        <w:tc>
          <w:tcPr>
            <w:tcW w:w="0" w:type="auto"/>
          </w:tcPr>
          <w:p w:rsidR="003A7537" w:rsidRDefault="0019040F">
            <w:pPr>
              <w:widowControl/>
              <w:spacing w:line="276" w:lineRule="auto"/>
              <w:jc w:val="left"/>
              <w:rPr>
                <w:kern w:val="0"/>
                <w:szCs w:val="21"/>
              </w:rPr>
            </w:pPr>
            <w:r>
              <w:rPr>
                <w:kern w:val="0"/>
                <w:szCs w:val="21"/>
              </w:rPr>
              <w:t>检查内容</w:t>
            </w:r>
          </w:p>
        </w:tc>
      </w:tr>
      <w:tr w:rsidR="003A7537">
        <w:tc>
          <w:tcPr>
            <w:tcW w:w="0" w:type="auto"/>
            <w:vMerge w:val="restart"/>
          </w:tcPr>
          <w:p w:rsidR="003A7537" w:rsidRDefault="0019040F">
            <w:pPr>
              <w:widowControl/>
              <w:spacing w:line="276" w:lineRule="auto"/>
              <w:jc w:val="left"/>
              <w:rPr>
                <w:kern w:val="0"/>
                <w:szCs w:val="21"/>
              </w:rPr>
            </w:pPr>
            <w:r>
              <w:rPr>
                <w:kern w:val="0"/>
                <w:szCs w:val="21"/>
              </w:rPr>
              <w:t>1</w:t>
            </w:r>
          </w:p>
        </w:tc>
        <w:tc>
          <w:tcPr>
            <w:tcW w:w="0" w:type="auto"/>
            <w:vMerge w:val="restart"/>
          </w:tcPr>
          <w:p w:rsidR="003A7537" w:rsidRDefault="0019040F">
            <w:pPr>
              <w:widowControl/>
              <w:spacing w:line="276" w:lineRule="auto"/>
              <w:jc w:val="left"/>
              <w:rPr>
                <w:kern w:val="0"/>
                <w:szCs w:val="21"/>
              </w:rPr>
            </w:pPr>
            <w:r>
              <w:rPr>
                <w:kern w:val="0"/>
                <w:szCs w:val="21"/>
              </w:rPr>
              <w:t>制度规程</w:t>
            </w:r>
          </w:p>
        </w:tc>
        <w:tc>
          <w:tcPr>
            <w:tcW w:w="0" w:type="auto"/>
          </w:tcPr>
          <w:p w:rsidR="003A7537" w:rsidRDefault="0019040F">
            <w:pPr>
              <w:widowControl/>
              <w:spacing w:line="276" w:lineRule="auto"/>
              <w:jc w:val="left"/>
              <w:rPr>
                <w:kern w:val="0"/>
                <w:szCs w:val="21"/>
              </w:rPr>
            </w:pPr>
            <w:r>
              <w:rPr>
                <w:kern w:val="0"/>
                <w:szCs w:val="21"/>
              </w:rPr>
              <w:t>建立用电作业安全制度、及配电间安全管理规定</w:t>
            </w:r>
          </w:p>
        </w:tc>
      </w:tr>
      <w:tr w:rsidR="003A7537">
        <w:tc>
          <w:tcPr>
            <w:tcW w:w="0" w:type="auto"/>
            <w:vMerge/>
          </w:tcPr>
          <w:p w:rsidR="003A7537" w:rsidRDefault="003A7537">
            <w:pPr>
              <w:widowControl/>
              <w:spacing w:line="276" w:lineRule="auto"/>
              <w:jc w:val="left"/>
              <w:rPr>
                <w:kern w:val="0"/>
                <w:szCs w:val="21"/>
              </w:rPr>
            </w:pPr>
          </w:p>
        </w:tc>
        <w:tc>
          <w:tcPr>
            <w:tcW w:w="0" w:type="auto"/>
            <w:vMerge/>
          </w:tcPr>
          <w:p w:rsidR="003A7537" w:rsidRDefault="003A7537">
            <w:pPr>
              <w:widowControl/>
              <w:spacing w:line="276" w:lineRule="auto"/>
              <w:jc w:val="left"/>
              <w:rPr>
                <w:kern w:val="0"/>
                <w:szCs w:val="21"/>
              </w:rPr>
            </w:pPr>
          </w:p>
        </w:tc>
        <w:tc>
          <w:tcPr>
            <w:tcW w:w="0" w:type="auto"/>
          </w:tcPr>
          <w:p w:rsidR="003A7537" w:rsidRDefault="0019040F">
            <w:pPr>
              <w:widowControl/>
              <w:spacing w:line="276" w:lineRule="auto"/>
              <w:jc w:val="left"/>
              <w:rPr>
                <w:kern w:val="0"/>
                <w:szCs w:val="21"/>
              </w:rPr>
            </w:pPr>
            <w:r>
              <w:rPr>
                <w:kern w:val="0"/>
                <w:szCs w:val="21"/>
              </w:rPr>
              <w:t>建立用电作业安全操作规程</w:t>
            </w:r>
          </w:p>
        </w:tc>
      </w:tr>
      <w:tr w:rsidR="003A7537">
        <w:tc>
          <w:tcPr>
            <w:tcW w:w="0" w:type="auto"/>
            <w:vMerge w:val="restart"/>
          </w:tcPr>
          <w:p w:rsidR="003A7537" w:rsidRDefault="0019040F">
            <w:pPr>
              <w:widowControl/>
              <w:spacing w:line="276" w:lineRule="auto"/>
              <w:jc w:val="left"/>
              <w:rPr>
                <w:kern w:val="0"/>
                <w:szCs w:val="21"/>
              </w:rPr>
            </w:pPr>
            <w:r>
              <w:rPr>
                <w:kern w:val="0"/>
                <w:szCs w:val="21"/>
              </w:rPr>
              <w:t>2</w:t>
            </w:r>
          </w:p>
        </w:tc>
        <w:tc>
          <w:tcPr>
            <w:tcW w:w="0" w:type="auto"/>
            <w:vMerge w:val="restart"/>
          </w:tcPr>
          <w:p w:rsidR="003A7537" w:rsidRDefault="0019040F">
            <w:pPr>
              <w:widowControl/>
              <w:spacing w:line="276" w:lineRule="auto"/>
              <w:jc w:val="left"/>
              <w:rPr>
                <w:kern w:val="0"/>
                <w:szCs w:val="21"/>
              </w:rPr>
            </w:pPr>
            <w:r>
              <w:rPr>
                <w:kern w:val="0"/>
                <w:szCs w:val="21"/>
              </w:rPr>
              <w:t>人员要求</w:t>
            </w:r>
          </w:p>
        </w:tc>
        <w:tc>
          <w:tcPr>
            <w:tcW w:w="0" w:type="auto"/>
          </w:tcPr>
          <w:p w:rsidR="003A7537" w:rsidRDefault="0019040F">
            <w:pPr>
              <w:widowControl/>
              <w:spacing w:line="276" w:lineRule="auto"/>
              <w:jc w:val="left"/>
              <w:rPr>
                <w:kern w:val="0"/>
                <w:szCs w:val="21"/>
              </w:rPr>
            </w:pPr>
            <w:r>
              <w:rPr>
                <w:kern w:val="0"/>
                <w:szCs w:val="21"/>
              </w:rPr>
              <w:t>配电房必须由专业电工人员负责操作与管理，责任电工必须熟悉安全操作规程，熟悉供电系统和配电</w:t>
            </w:r>
            <w:proofErr w:type="gramStart"/>
            <w:r>
              <w:rPr>
                <w:kern w:val="0"/>
                <w:szCs w:val="21"/>
              </w:rPr>
              <w:t>房各种</w:t>
            </w:r>
            <w:proofErr w:type="gramEnd"/>
            <w:r>
              <w:rPr>
                <w:kern w:val="0"/>
                <w:szCs w:val="21"/>
              </w:rPr>
              <w:t>设备的性能和操作方法并具备在异常情况下采取措施的能力常识，考试合格后，持证上岗，并按时参加技术培训和安全教育活动；</w:t>
            </w:r>
          </w:p>
        </w:tc>
      </w:tr>
      <w:tr w:rsidR="003A7537">
        <w:tc>
          <w:tcPr>
            <w:tcW w:w="0" w:type="auto"/>
            <w:vMerge/>
          </w:tcPr>
          <w:p w:rsidR="003A7537" w:rsidRDefault="003A7537">
            <w:pPr>
              <w:widowControl/>
              <w:spacing w:line="276" w:lineRule="auto"/>
              <w:jc w:val="left"/>
              <w:rPr>
                <w:kern w:val="0"/>
                <w:szCs w:val="21"/>
              </w:rPr>
            </w:pPr>
          </w:p>
        </w:tc>
        <w:tc>
          <w:tcPr>
            <w:tcW w:w="0" w:type="auto"/>
            <w:vMerge/>
          </w:tcPr>
          <w:p w:rsidR="003A7537" w:rsidRDefault="003A7537">
            <w:pPr>
              <w:widowControl/>
              <w:spacing w:line="276" w:lineRule="auto"/>
              <w:jc w:val="left"/>
              <w:rPr>
                <w:kern w:val="0"/>
                <w:szCs w:val="21"/>
              </w:rPr>
            </w:pPr>
          </w:p>
        </w:tc>
        <w:tc>
          <w:tcPr>
            <w:tcW w:w="0" w:type="auto"/>
          </w:tcPr>
          <w:p w:rsidR="003A7537" w:rsidRDefault="0019040F">
            <w:pPr>
              <w:widowControl/>
              <w:spacing w:line="276" w:lineRule="auto"/>
              <w:jc w:val="left"/>
              <w:rPr>
                <w:kern w:val="0"/>
                <w:szCs w:val="21"/>
              </w:rPr>
            </w:pPr>
            <w:r>
              <w:rPr>
                <w:kern w:val="0"/>
                <w:szCs w:val="21"/>
              </w:rPr>
              <w:t>电气线路敷设、电气设备安装和维修人员应具备相应职业资格证书。</w:t>
            </w:r>
          </w:p>
        </w:tc>
      </w:tr>
      <w:tr w:rsidR="003A7537">
        <w:tc>
          <w:tcPr>
            <w:tcW w:w="0" w:type="auto"/>
          </w:tcPr>
          <w:p w:rsidR="003A7537" w:rsidRDefault="0019040F">
            <w:pPr>
              <w:widowControl/>
              <w:spacing w:line="276" w:lineRule="auto"/>
              <w:jc w:val="left"/>
              <w:rPr>
                <w:kern w:val="0"/>
                <w:szCs w:val="21"/>
              </w:rPr>
            </w:pPr>
            <w:r>
              <w:rPr>
                <w:kern w:val="0"/>
                <w:szCs w:val="21"/>
              </w:rPr>
              <w:t>3</w:t>
            </w:r>
          </w:p>
        </w:tc>
        <w:tc>
          <w:tcPr>
            <w:tcW w:w="0" w:type="auto"/>
          </w:tcPr>
          <w:p w:rsidR="003A7537" w:rsidRDefault="0019040F">
            <w:pPr>
              <w:widowControl/>
              <w:spacing w:line="276" w:lineRule="auto"/>
              <w:jc w:val="left"/>
              <w:rPr>
                <w:kern w:val="0"/>
                <w:szCs w:val="21"/>
              </w:rPr>
            </w:pPr>
            <w:r>
              <w:rPr>
                <w:kern w:val="0"/>
                <w:szCs w:val="21"/>
              </w:rPr>
              <w:t>安全防护</w:t>
            </w:r>
          </w:p>
        </w:tc>
        <w:tc>
          <w:tcPr>
            <w:tcW w:w="0" w:type="auto"/>
          </w:tcPr>
          <w:p w:rsidR="003A7537" w:rsidRDefault="0019040F">
            <w:pPr>
              <w:widowControl/>
              <w:spacing w:line="276" w:lineRule="auto"/>
              <w:jc w:val="left"/>
              <w:rPr>
                <w:kern w:val="0"/>
                <w:szCs w:val="21"/>
              </w:rPr>
            </w:pPr>
            <w:r>
              <w:rPr>
                <w:kern w:val="0"/>
                <w:szCs w:val="21"/>
              </w:rPr>
              <w:t>进入配电</w:t>
            </w:r>
            <w:proofErr w:type="gramStart"/>
            <w:r>
              <w:rPr>
                <w:kern w:val="0"/>
                <w:szCs w:val="21"/>
              </w:rPr>
              <w:t>房操作</w:t>
            </w:r>
            <w:proofErr w:type="gramEnd"/>
            <w:r>
              <w:rPr>
                <w:kern w:val="0"/>
                <w:szCs w:val="21"/>
              </w:rPr>
              <w:t>时，必须穿戴劳动防护用具；进行各项操作检修时必须按规定穿戴合格的防护用品；</w:t>
            </w:r>
          </w:p>
        </w:tc>
      </w:tr>
      <w:tr w:rsidR="003A7537">
        <w:tc>
          <w:tcPr>
            <w:tcW w:w="0" w:type="auto"/>
            <w:vMerge w:val="restart"/>
          </w:tcPr>
          <w:p w:rsidR="003A7537" w:rsidRDefault="0019040F">
            <w:pPr>
              <w:widowControl/>
              <w:spacing w:line="276" w:lineRule="auto"/>
              <w:jc w:val="left"/>
              <w:rPr>
                <w:kern w:val="0"/>
                <w:szCs w:val="21"/>
              </w:rPr>
            </w:pPr>
            <w:r>
              <w:rPr>
                <w:kern w:val="0"/>
                <w:szCs w:val="21"/>
              </w:rPr>
              <w:t>4</w:t>
            </w:r>
          </w:p>
        </w:tc>
        <w:tc>
          <w:tcPr>
            <w:tcW w:w="0" w:type="auto"/>
            <w:vMerge w:val="restart"/>
          </w:tcPr>
          <w:p w:rsidR="003A7537" w:rsidRDefault="0019040F">
            <w:pPr>
              <w:widowControl/>
              <w:spacing w:line="276" w:lineRule="auto"/>
              <w:jc w:val="left"/>
              <w:rPr>
                <w:kern w:val="0"/>
                <w:szCs w:val="21"/>
              </w:rPr>
            </w:pPr>
            <w:r>
              <w:rPr>
                <w:kern w:val="0"/>
                <w:szCs w:val="21"/>
              </w:rPr>
              <w:t>安全器具</w:t>
            </w:r>
          </w:p>
        </w:tc>
        <w:tc>
          <w:tcPr>
            <w:tcW w:w="0" w:type="auto"/>
          </w:tcPr>
          <w:p w:rsidR="003A7537" w:rsidRDefault="0019040F">
            <w:pPr>
              <w:widowControl/>
              <w:spacing w:line="276" w:lineRule="auto"/>
              <w:jc w:val="left"/>
              <w:rPr>
                <w:kern w:val="0"/>
                <w:szCs w:val="21"/>
              </w:rPr>
            </w:pPr>
            <w:r>
              <w:rPr>
                <w:kern w:val="0"/>
                <w:szCs w:val="21"/>
              </w:rPr>
              <w:t>配电房控制柜操作区域设置绝缘垫，且防静电，任何人不能随意移动和挪作他用；</w:t>
            </w:r>
          </w:p>
        </w:tc>
      </w:tr>
      <w:tr w:rsidR="003A7537">
        <w:tc>
          <w:tcPr>
            <w:tcW w:w="0" w:type="auto"/>
            <w:vMerge/>
          </w:tcPr>
          <w:p w:rsidR="003A7537" w:rsidRDefault="003A7537">
            <w:pPr>
              <w:widowControl/>
              <w:spacing w:line="276" w:lineRule="auto"/>
              <w:jc w:val="left"/>
              <w:rPr>
                <w:kern w:val="0"/>
                <w:szCs w:val="21"/>
              </w:rPr>
            </w:pPr>
          </w:p>
        </w:tc>
        <w:tc>
          <w:tcPr>
            <w:tcW w:w="0" w:type="auto"/>
            <w:vMerge/>
          </w:tcPr>
          <w:p w:rsidR="003A7537" w:rsidRDefault="003A7537">
            <w:pPr>
              <w:widowControl/>
              <w:spacing w:line="276" w:lineRule="auto"/>
              <w:jc w:val="left"/>
              <w:rPr>
                <w:kern w:val="0"/>
                <w:szCs w:val="21"/>
              </w:rPr>
            </w:pPr>
          </w:p>
        </w:tc>
        <w:tc>
          <w:tcPr>
            <w:tcW w:w="0" w:type="auto"/>
          </w:tcPr>
          <w:p w:rsidR="003A7537" w:rsidRDefault="0019040F">
            <w:pPr>
              <w:widowControl/>
              <w:spacing w:line="276" w:lineRule="auto"/>
              <w:jc w:val="left"/>
              <w:rPr>
                <w:kern w:val="0"/>
                <w:szCs w:val="21"/>
              </w:rPr>
            </w:pPr>
            <w:r>
              <w:rPr>
                <w:kern w:val="0"/>
                <w:szCs w:val="21"/>
              </w:rPr>
              <w:t>按期进行安全绝缘用具的安全试验，各种操作工具、防护用品应按规定定期检验，以保持完好。实行用具专柜存放，使用前仔细检查是否在合格期内，确保正常安全使用；</w:t>
            </w:r>
          </w:p>
        </w:tc>
      </w:tr>
      <w:tr w:rsidR="003A7537">
        <w:tc>
          <w:tcPr>
            <w:tcW w:w="0" w:type="auto"/>
            <w:vMerge/>
          </w:tcPr>
          <w:p w:rsidR="003A7537" w:rsidRDefault="003A7537">
            <w:pPr>
              <w:widowControl/>
              <w:spacing w:line="276" w:lineRule="auto"/>
              <w:jc w:val="left"/>
              <w:rPr>
                <w:kern w:val="0"/>
                <w:szCs w:val="21"/>
              </w:rPr>
            </w:pPr>
          </w:p>
        </w:tc>
        <w:tc>
          <w:tcPr>
            <w:tcW w:w="0" w:type="auto"/>
            <w:vMerge/>
          </w:tcPr>
          <w:p w:rsidR="003A7537" w:rsidRDefault="003A7537">
            <w:pPr>
              <w:widowControl/>
              <w:spacing w:line="276" w:lineRule="auto"/>
              <w:jc w:val="left"/>
              <w:rPr>
                <w:kern w:val="0"/>
                <w:szCs w:val="21"/>
              </w:rPr>
            </w:pPr>
          </w:p>
        </w:tc>
        <w:tc>
          <w:tcPr>
            <w:tcW w:w="0" w:type="auto"/>
          </w:tcPr>
          <w:p w:rsidR="003A7537" w:rsidRDefault="0019040F">
            <w:pPr>
              <w:widowControl/>
              <w:spacing w:line="276" w:lineRule="auto"/>
              <w:jc w:val="left"/>
              <w:rPr>
                <w:kern w:val="0"/>
                <w:szCs w:val="21"/>
              </w:rPr>
            </w:pPr>
            <w:r>
              <w:rPr>
                <w:kern w:val="0"/>
                <w:szCs w:val="21"/>
              </w:rPr>
              <w:t>消防器材必须配全，定置管理，定期进行检查，保持有效完好。当电路发生火灾时，必须先断开电源，才能进行救火，禁止使用液体灭火器、水等进行扑救；</w:t>
            </w:r>
          </w:p>
        </w:tc>
      </w:tr>
      <w:tr w:rsidR="003A7537">
        <w:tc>
          <w:tcPr>
            <w:tcW w:w="0" w:type="auto"/>
            <w:vMerge/>
          </w:tcPr>
          <w:p w:rsidR="003A7537" w:rsidRDefault="003A7537">
            <w:pPr>
              <w:widowControl/>
              <w:spacing w:line="276" w:lineRule="auto"/>
              <w:jc w:val="left"/>
              <w:rPr>
                <w:kern w:val="0"/>
                <w:szCs w:val="21"/>
              </w:rPr>
            </w:pPr>
          </w:p>
        </w:tc>
        <w:tc>
          <w:tcPr>
            <w:tcW w:w="0" w:type="auto"/>
            <w:vMerge/>
          </w:tcPr>
          <w:p w:rsidR="003A7537" w:rsidRDefault="003A7537">
            <w:pPr>
              <w:widowControl/>
              <w:spacing w:line="276" w:lineRule="auto"/>
              <w:jc w:val="left"/>
              <w:rPr>
                <w:kern w:val="0"/>
                <w:szCs w:val="21"/>
              </w:rPr>
            </w:pPr>
          </w:p>
        </w:tc>
        <w:tc>
          <w:tcPr>
            <w:tcW w:w="0" w:type="auto"/>
          </w:tcPr>
          <w:p w:rsidR="003A7537" w:rsidRDefault="0019040F">
            <w:pPr>
              <w:widowControl/>
              <w:spacing w:line="276" w:lineRule="auto"/>
              <w:jc w:val="left"/>
              <w:rPr>
                <w:kern w:val="0"/>
                <w:szCs w:val="21"/>
              </w:rPr>
            </w:pPr>
            <w:r>
              <w:rPr>
                <w:kern w:val="0"/>
                <w:szCs w:val="21"/>
              </w:rPr>
              <w:t>配电房内设备操作杆或按钮必须有明显标识，高压危险区域应悬挂安全警示牌；配电房的操作按钮应注明供电用途；必须有停、送电标志和锁紧装置；</w:t>
            </w:r>
          </w:p>
        </w:tc>
      </w:tr>
      <w:tr w:rsidR="003A7537">
        <w:tc>
          <w:tcPr>
            <w:tcW w:w="0" w:type="auto"/>
            <w:vMerge/>
          </w:tcPr>
          <w:p w:rsidR="003A7537" w:rsidRDefault="003A7537">
            <w:pPr>
              <w:widowControl/>
              <w:spacing w:line="276" w:lineRule="auto"/>
              <w:jc w:val="left"/>
              <w:rPr>
                <w:kern w:val="0"/>
                <w:szCs w:val="21"/>
              </w:rPr>
            </w:pPr>
          </w:p>
        </w:tc>
        <w:tc>
          <w:tcPr>
            <w:tcW w:w="0" w:type="auto"/>
            <w:vMerge/>
          </w:tcPr>
          <w:p w:rsidR="003A7537" w:rsidRDefault="003A7537">
            <w:pPr>
              <w:widowControl/>
              <w:spacing w:line="276" w:lineRule="auto"/>
              <w:jc w:val="left"/>
              <w:rPr>
                <w:kern w:val="0"/>
                <w:szCs w:val="21"/>
              </w:rPr>
            </w:pPr>
          </w:p>
        </w:tc>
        <w:tc>
          <w:tcPr>
            <w:tcW w:w="0" w:type="auto"/>
          </w:tcPr>
          <w:p w:rsidR="003A7537" w:rsidRDefault="0019040F">
            <w:pPr>
              <w:widowControl/>
              <w:spacing w:line="276" w:lineRule="auto"/>
              <w:jc w:val="left"/>
              <w:rPr>
                <w:kern w:val="0"/>
                <w:szCs w:val="21"/>
              </w:rPr>
            </w:pPr>
            <w:r>
              <w:rPr>
                <w:kern w:val="0"/>
                <w:szCs w:val="21"/>
              </w:rPr>
              <w:t>配电房内应配备停电应急灯，加强日常维护、检修，保证配电室内照明、应急照明设施等设备完好；</w:t>
            </w:r>
          </w:p>
        </w:tc>
      </w:tr>
      <w:tr w:rsidR="003A7537">
        <w:tc>
          <w:tcPr>
            <w:tcW w:w="0" w:type="auto"/>
            <w:vMerge/>
          </w:tcPr>
          <w:p w:rsidR="003A7537" w:rsidRDefault="003A7537">
            <w:pPr>
              <w:widowControl/>
              <w:spacing w:line="276" w:lineRule="auto"/>
              <w:jc w:val="left"/>
              <w:rPr>
                <w:kern w:val="0"/>
                <w:szCs w:val="21"/>
              </w:rPr>
            </w:pPr>
          </w:p>
        </w:tc>
        <w:tc>
          <w:tcPr>
            <w:tcW w:w="0" w:type="auto"/>
            <w:vMerge/>
          </w:tcPr>
          <w:p w:rsidR="003A7537" w:rsidRDefault="003A7537">
            <w:pPr>
              <w:widowControl/>
              <w:spacing w:line="276" w:lineRule="auto"/>
              <w:jc w:val="left"/>
              <w:rPr>
                <w:kern w:val="0"/>
                <w:szCs w:val="21"/>
              </w:rPr>
            </w:pPr>
          </w:p>
        </w:tc>
        <w:tc>
          <w:tcPr>
            <w:tcW w:w="0" w:type="auto"/>
          </w:tcPr>
          <w:p w:rsidR="003A7537" w:rsidRDefault="0019040F">
            <w:pPr>
              <w:widowControl/>
              <w:spacing w:line="276" w:lineRule="auto"/>
              <w:jc w:val="left"/>
              <w:rPr>
                <w:kern w:val="0"/>
                <w:szCs w:val="21"/>
              </w:rPr>
            </w:pPr>
            <w:r>
              <w:rPr>
                <w:kern w:val="0"/>
                <w:szCs w:val="21"/>
              </w:rPr>
              <w:t>配电房的门应向疏散方向开启；</w:t>
            </w:r>
            <w:r>
              <w:rPr>
                <w:kern w:val="0"/>
                <w:szCs w:val="21"/>
              </w:rPr>
              <w:t xml:space="preserve"> </w:t>
            </w:r>
          </w:p>
        </w:tc>
      </w:tr>
      <w:tr w:rsidR="003A7537">
        <w:tc>
          <w:tcPr>
            <w:tcW w:w="0" w:type="auto"/>
            <w:vMerge/>
          </w:tcPr>
          <w:p w:rsidR="003A7537" w:rsidRDefault="003A7537">
            <w:pPr>
              <w:widowControl/>
              <w:spacing w:line="276" w:lineRule="auto"/>
              <w:jc w:val="left"/>
              <w:rPr>
                <w:kern w:val="0"/>
                <w:szCs w:val="21"/>
              </w:rPr>
            </w:pPr>
          </w:p>
        </w:tc>
        <w:tc>
          <w:tcPr>
            <w:tcW w:w="0" w:type="auto"/>
            <w:vMerge/>
          </w:tcPr>
          <w:p w:rsidR="003A7537" w:rsidRDefault="003A7537">
            <w:pPr>
              <w:widowControl/>
              <w:spacing w:line="276" w:lineRule="auto"/>
              <w:jc w:val="left"/>
              <w:rPr>
                <w:kern w:val="0"/>
                <w:szCs w:val="21"/>
              </w:rPr>
            </w:pPr>
          </w:p>
        </w:tc>
        <w:tc>
          <w:tcPr>
            <w:tcW w:w="0" w:type="auto"/>
          </w:tcPr>
          <w:p w:rsidR="003A7537" w:rsidRDefault="0019040F">
            <w:pPr>
              <w:widowControl/>
              <w:spacing w:line="276" w:lineRule="auto"/>
              <w:jc w:val="left"/>
              <w:rPr>
                <w:kern w:val="0"/>
                <w:szCs w:val="21"/>
              </w:rPr>
            </w:pPr>
            <w:r>
              <w:rPr>
                <w:kern w:val="0"/>
                <w:szCs w:val="21"/>
              </w:rPr>
              <w:t>面积超过</w:t>
            </w:r>
            <w:r>
              <w:rPr>
                <w:kern w:val="0"/>
                <w:szCs w:val="21"/>
              </w:rPr>
              <w:t xml:space="preserve">250m2 </w:t>
            </w:r>
            <w:r>
              <w:rPr>
                <w:kern w:val="0"/>
                <w:szCs w:val="21"/>
              </w:rPr>
              <w:t>的配电房的疏散出口不宜少于两个，楼层的第二个出口可设在固定楼梯的室外平台处。当配电房的长度超过</w:t>
            </w:r>
            <w:r>
              <w:rPr>
                <w:kern w:val="0"/>
                <w:szCs w:val="21"/>
              </w:rPr>
              <w:t xml:space="preserve">60m </w:t>
            </w:r>
            <w:r>
              <w:rPr>
                <w:kern w:val="0"/>
                <w:szCs w:val="21"/>
              </w:rPr>
              <w:t>时，应增设一个中间疏散出口。</w:t>
            </w:r>
          </w:p>
        </w:tc>
      </w:tr>
      <w:tr w:rsidR="003A7537">
        <w:tc>
          <w:tcPr>
            <w:tcW w:w="0" w:type="auto"/>
            <w:vMerge w:val="restart"/>
          </w:tcPr>
          <w:p w:rsidR="003A7537" w:rsidRDefault="0019040F">
            <w:pPr>
              <w:widowControl/>
              <w:spacing w:line="276" w:lineRule="auto"/>
              <w:jc w:val="left"/>
              <w:rPr>
                <w:kern w:val="0"/>
                <w:szCs w:val="21"/>
              </w:rPr>
            </w:pPr>
            <w:r>
              <w:rPr>
                <w:kern w:val="0"/>
                <w:szCs w:val="21"/>
              </w:rPr>
              <w:t>5</w:t>
            </w:r>
          </w:p>
        </w:tc>
        <w:tc>
          <w:tcPr>
            <w:tcW w:w="0" w:type="auto"/>
            <w:vMerge w:val="restart"/>
          </w:tcPr>
          <w:p w:rsidR="003A7537" w:rsidRDefault="0019040F">
            <w:pPr>
              <w:widowControl/>
              <w:spacing w:line="276" w:lineRule="auto"/>
              <w:jc w:val="left"/>
              <w:rPr>
                <w:kern w:val="0"/>
                <w:szCs w:val="21"/>
              </w:rPr>
            </w:pPr>
            <w:r>
              <w:rPr>
                <w:kern w:val="0"/>
                <w:szCs w:val="21"/>
              </w:rPr>
              <w:t>环境要求</w:t>
            </w:r>
          </w:p>
        </w:tc>
        <w:tc>
          <w:tcPr>
            <w:tcW w:w="0" w:type="auto"/>
          </w:tcPr>
          <w:p w:rsidR="003A7537" w:rsidRDefault="0019040F">
            <w:pPr>
              <w:widowControl/>
              <w:spacing w:line="276" w:lineRule="auto"/>
              <w:jc w:val="left"/>
              <w:rPr>
                <w:kern w:val="0"/>
                <w:szCs w:val="21"/>
              </w:rPr>
            </w:pPr>
            <w:r>
              <w:rPr>
                <w:kern w:val="0"/>
                <w:szCs w:val="21"/>
              </w:rPr>
              <w:t>配电房必须做好</w:t>
            </w:r>
            <w:r>
              <w:rPr>
                <w:kern w:val="0"/>
                <w:szCs w:val="21"/>
              </w:rPr>
              <w:t>“</w:t>
            </w:r>
            <w:r>
              <w:rPr>
                <w:kern w:val="0"/>
                <w:szCs w:val="21"/>
              </w:rPr>
              <w:t>四防</w:t>
            </w:r>
            <w:r>
              <w:rPr>
                <w:kern w:val="0"/>
                <w:szCs w:val="21"/>
              </w:rPr>
              <w:t>”</w:t>
            </w:r>
            <w:r>
              <w:rPr>
                <w:kern w:val="0"/>
                <w:szCs w:val="21"/>
              </w:rPr>
              <w:t>（防雷雨、防火、防汛、</w:t>
            </w:r>
            <w:proofErr w:type="gramStart"/>
            <w:r>
              <w:rPr>
                <w:kern w:val="0"/>
                <w:szCs w:val="21"/>
              </w:rPr>
              <w:t>防小动物</w:t>
            </w:r>
            <w:proofErr w:type="gramEnd"/>
            <w:r>
              <w:rPr>
                <w:kern w:val="0"/>
                <w:szCs w:val="21"/>
              </w:rPr>
              <w:t>）。配电房的防雷设施及接地应保持有效完好，接地电阻值要定期测定，应符合标准；大门须做好跨接，大门接地线牢固可靠；电缆桥架须封闭，做好跨接。做好防水、防潮工作，注意随手关闭好门窗，经常查看防护网，密封条防护情况，墙体不能有空洞，配电间窗户要有网格栅，慎防小动物窜入配电房而发生意外；大门要有防雨挡板；</w:t>
            </w:r>
          </w:p>
        </w:tc>
      </w:tr>
      <w:tr w:rsidR="003A7537">
        <w:tc>
          <w:tcPr>
            <w:tcW w:w="0" w:type="auto"/>
            <w:vMerge/>
          </w:tcPr>
          <w:p w:rsidR="003A7537" w:rsidRDefault="003A7537">
            <w:pPr>
              <w:widowControl/>
              <w:spacing w:line="276" w:lineRule="auto"/>
              <w:jc w:val="left"/>
              <w:rPr>
                <w:kern w:val="0"/>
                <w:szCs w:val="21"/>
              </w:rPr>
            </w:pPr>
          </w:p>
        </w:tc>
        <w:tc>
          <w:tcPr>
            <w:tcW w:w="0" w:type="auto"/>
            <w:vMerge/>
          </w:tcPr>
          <w:p w:rsidR="003A7537" w:rsidRDefault="003A7537">
            <w:pPr>
              <w:widowControl/>
              <w:spacing w:line="276" w:lineRule="auto"/>
              <w:jc w:val="left"/>
              <w:rPr>
                <w:kern w:val="0"/>
                <w:szCs w:val="21"/>
              </w:rPr>
            </w:pPr>
          </w:p>
        </w:tc>
        <w:tc>
          <w:tcPr>
            <w:tcW w:w="0" w:type="auto"/>
          </w:tcPr>
          <w:p w:rsidR="003A7537" w:rsidRDefault="0019040F">
            <w:pPr>
              <w:widowControl/>
              <w:spacing w:line="276" w:lineRule="auto"/>
              <w:jc w:val="left"/>
              <w:rPr>
                <w:kern w:val="0"/>
                <w:szCs w:val="21"/>
              </w:rPr>
            </w:pPr>
            <w:r>
              <w:rPr>
                <w:kern w:val="0"/>
                <w:szCs w:val="21"/>
              </w:rPr>
              <w:t>配电房的门应加锁、非电工人员严禁入内</w:t>
            </w:r>
          </w:p>
        </w:tc>
      </w:tr>
      <w:tr w:rsidR="003A7537">
        <w:tc>
          <w:tcPr>
            <w:tcW w:w="0" w:type="auto"/>
            <w:vMerge/>
          </w:tcPr>
          <w:p w:rsidR="003A7537" w:rsidRDefault="003A7537">
            <w:pPr>
              <w:widowControl/>
              <w:spacing w:line="276" w:lineRule="auto"/>
              <w:jc w:val="left"/>
              <w:rPr>
                <w:kern w:val="0"/>
                <w:szCs w:val="21"/>
              </w:rPr>
            </w:pPr>
          </w:p>
        </w:tc>
        <w:tc>
          <w:tcPr>
            <w:tcW w:w="0" w:type="auto"/>
            <w:vMerge/>
          </w:tcPr>
          <w:p w:rsidR="003A7537" w:rsidRDefault="003A7537">
            <w:pPr>
              <w:widowControl/>
              <w:spacing w:line="276" w:lineRule="auto"/>
              <w:jc w:val="left"/>
              <w:rPr>
                <w:kern w:val="0"/>
                <w:szCs w:val="21"/>
              </w:rPr>
            </w:pPr>
          </w:p>
        </w:tc>
        <w:tc>
          <w:tcPr>
            <w:tcW w:w="0" w:type="auto"/>
          </w:tcPr>
          <w:p w:rsidR="003A7537" w:rsidRDefault="0019040F">
            <w:pPr>
              <w:widowControl/>
              <w:spacing w:line="276" w:lineRule="auto"/>
              <w:jc w:val="left"/>
              <w:rPr>
                <w:kern w:val="0"/>
                <w:szCs w:val="21"/>
              </w:rPr>
            </w:pPr>
            <w:r>
              <w:rPr>
                <w:kern w:val="0"/>
                <w:szCs w:val="21"/>
              </w:rPr>
              <w:t>配电房的室内室外，严禁堆放物品，通道必须保持畅通；</w:t>
            </w:r>
          </w:p>
        </w:tc>
      </w:tr>
      <w:tr w:rsidR="003A7537">
        <w:tc>
          <w:tcPr>
            <w:tcW w:w="0" w:type="auto"/>
            <w:vMerge/>
          </w:tcPr>
          <w:p w:rsidR="003A7537" w:rsidRDefault="003A7537">
            <w:pPr>
              <w:widowControl/>
              <w:spacing w:line="276" w:lineRule="auto"/>
              <w:jc w:val="left"/>
              <w:rPr>
                <w:kern w:val="0"/>
                <w:szCs w:val="21"/>
              </w:rPr>
            </w:pPr>
          </w:p>
        </w:tc>
        <w:tc>
          <w:tcPr>
            <w:tcW w:w="0" w:type="auto"/>
            <w:vMerge/>
          </w:tcPr>
          <w:p w:rsidR="003A7537" w:rsidRDefault="003A7537">
            <w:pPr>
              <w:widowControl/>
              <w:spacing w:line="276" w:lineRule="auto"/>
              <w:jc w:val="left"/>
              <w:rPr>
                <w:kern w:val="0"/>
                <w:szCs w:val="21"/>
              </w:rPr>
            </w:pPr>
          </w:p>
        </w:tc>
        <w:tc>
          <w:tcPr>
            <w:tcW w:w="0" w:type="auto"/>
          </w:tcPr>
          <w:p w:rsidR="003A7537" w:rsidRDefault="0019040F">
            <w:pPr>
              <w:widowControl/>
              <w:spacing w:line="276" w:lineRule="auto"/>
              <w:jc w:val="left"/>
              <w:rPr>
                <w:kern w:val="0"/>
                <w:szCs w:val="21"/>
              </w:rPr>
            </w:pPr>
            <w:r>
              <w:rPr>
                <w:kern w:val="0"/>
                <w:szCs w:val="21"/>
              </w:rPr>
              <w:t>配电</w:t>
            </w:r>
            <w:proofErr w:type="gramStart"/>
            <w:r>
              <w:rPr>
                <w:kern w:val="0"/>
                <w:szCs w:val="21"/>
              </w:rPr>
              <w:t>房设置</w:t>
            </w:r>
            <w:proofErr w:type="gramEnd"/>
            <w:r>
              <w:rPr>
                <w:kern w:val="0"/>
                <w:szCs w:val="21"/>
              </w:rPr>
              <w:t>在爆炸材料库危险区外；</w:t>
            </w:r>
          </w:p>
        </w:tc>
      </w:tr>
      <w:tr w:rsidR="003A7537">
        <w:tc>
          <w:tcPr>
            <w:tcW w:w="0" w:type="auto"/>
            <w:vMerge/>
          </w:tcPr>
          <w:p w:rsidR="003A7537" w:rsidRDefault="003A7537">
            <w:pPr>
              <w:widowControl/>
              <w:spacing w:line="276" w:lineRule="auto"/>
              <w:jc w:val="left"/>
              <w:rPr>
                <w:kern w:val="0"/>
                <w:szCs w:val="21"/>
              </w:rPr>
            </w:pPr>
          </w:p>
        </w:tc>
        <w:tc>
          <w:tcPr>
            <w:tcW w:w="0" w:type="auto"/>
            <w:vMerge/>
          </w:tcPr>
          <w:p w:rsidR="003A7537" w:rsidRDefault="003A7537">
            <w:pPr>
              <w:widowControl/>
              <w:spacing w:line="276" w:lineRule="auto"/>
              <w:jc w:val="left"/>
              <w:rPr>
                <w:kern w:val="0"/>
                <w:szCs w:val="21"/>
              </w:rPr>
            </w:pPr>
          </w:p>
        </w:tc>
        <w:tc>
          <w:tcPr>
            <w:tcW w:w="0" w:type="auto"/>
          </w:tcPr>
          <w:p w:rsidR="003A7537" w:rsidRDefault="0019040F">
            <w:pPr>
              <w:widowControl/>
              <w:spacing w:line="276" w:lineRule="auto"/>
              <w:jc w:val="left"/>
              <w:rPr>
                <w:kern w:val="0"/>
                <w:szCs w:val="21"/>
              </w:rPr>
            </w:pPr>
            <w:r>
              <w:rPr>
                <w:kern w:val="0"/>
                <w:szCs w:val="21"/>
              </w:rPr>
              <w:t>配电房禁止堆放易燃物和金属物品等杂物及其他与设备无关物品；</w:t>
            </w:r>
          </w:p>
        </w:tc>
      </w:tr>
      <w:tr w:rsidR="003A7537">
        <w:tc>
          <w:tcPr>
            <w:tcW w:w="0" w:type="auto"/>
            <w:vMerge/>
          </w:tcPr>
          <w:p w:rsidR="003A7537" w:rsidRDefault="003A7537">
            <w:pPr>
              <w:widowControl/>
              <w:spacing w:line="276" w:lineRule="auto"/>
              <w:jc w:val="left"/>
              <w:rPr>
                <w:kern w:val="0"/>
                <w:szCs w:val="21"/>
              </w:rPr>
            </w:pPr>
          </w:p>
        </w:tc>
        <w:tc>
          <w:tcPr>
            <w:tcW w:w="0" w:type="auto"/>
            <w:vMerge/>
          </w:tcPr>
          <w:p w:rsidR="003A7537" w:rsidRDefault="003A7537">
            <w:pPr>
              <w:widowControl/>
              <w:spacing w:line="276" w:lineRule="auto"/>
              <w:jc w:val="left"/>
              <w:rPr>
                <w:kern w:val="0"/>
                <w:szCs w:val="21"/>
              </w:rPr>
            </w:pPr>
          </w:p>
        </w:tc>
        <w:tc>
          <w:tcPr>
            <w:tcW w:w="0" w:type="auto"/>
          </w:tcPr>
          <w:p w:rsidR="003A7537" w:rsidRDefault="0019040F">
            <w:pPr>
              <w:widowControl/>
              <w:spacing w:line="276" w:lineRule="auto"/>
              <w:jc w:val="left"/>
              <w:rPr>
                <w:kern w:val="0"/>
                <w:szCs w:val="21"/>
              </w:rPr>
            </w:pPr>
            <w:r>
              <w:rPr>
                <w:kern w:val="0"/>
                <w:szCs w:val="21"/>
              </w:rPr>
              <w:t>保持电缆沟无杂物、无积水，电缆沟盖板要全覆盖，以防小动物闯入；</w:t>
            </w:r>
          </w:p>
        </w:tc>
      </w:tr>
      <w:tr w:rsidR="003A7537">
        <w:tc>
          <w:tcPr>
            <w:tcW w:w="0" w:type="auto"/>
            <w:vMerge w:val="restart"/>
          </w:tcPr>
          <w:p w:rsidR="003A7537" w:rsidRDefault="0019040F">
            <w:pPr>
              <w:widowControl/>
              <w:spacing w:line="276" w:lineRule="auto"/>
              <w:jc w:val="left"/>
              <w:rPr>
                <w:kern w:val="0"/>
                <w:szCs w:val="21"/>
              </w:rPr>
            </w:pPr>
            <w:r>
              <w:rPr>
                <w:kern w:val="0"/>
                <w:szCs w:val="21"/>
              </w:rPr>
              <w:t>6</w:t>
            </w:r>
          </w:p>
        </w:tc>
        <w:tc>
          <w:tcPr>
            <w:tcW w:w="0" w:type="auto"/>
            <w:vMerge w:val="restart"/>
          </w:tcPr>
          <w:p w:rsidR="003A7537" w:rsidRDefault="0019040F">
            <w:pPr>
              <w:widowControl/>
              <w:spacing w:line="276" w:lineRule="auto"/>
              <w:jc w:val="left"/>
              <w:rPr>
                <w:kern w:val="0"/>
                <w:szCs w:val="21"/>
              </w:rPr>
            </w:pPr>
            <w:r>
              <w:rPr>
                <w:kern w:val="0"/>
                <w:szCs w:val="21"/>
              </w:rPr>
              <w:t>安全管理</w:t>
            </w:r>
          </w:p>
        </w:tc>
        <w:tc>
          <w:tcPr>
            <w:tcW w:w="0" w:type="auto"/>
          </w:tcPr>
          <w:p w:rsidR="003A7537" w:rsidRDefault="0019040F">
            <w:pPr>
              <w:widowControl/>
              <w:spacing w:line="276" w:lineRule="auto"/>
              <w:jc w:val="left"/>
              <w:rPr>
                <w:kern w:val="0"/>
                <w:szCs w:val="21"/>
              </w:rPr>
            </w:pPr>
            <w:r>
              <w:rPr>
                <w:kern w:val="0"/>
                <w:szCs w:val="21"/>
              </w:rPr>
              <w:t>对设备和安全设施要定期巡视，发现异常现象要及时处理，对重大异常现象要及时报告。做好巡查记录</w:t>
            </w:r>
          </w:p>
        </w:tc>
      </w:tr>
      <w:tr w:rsidR="003A7537">
        <w:tc>
          <w:tcPr>
            <w:tcW w:w="0" w:type="auto"/>
            <w:vMerge/>
          </w:tcPr>
          <w:p w:rsidR="003A7537" w:rsidRDefault="003A7537">
            <w:pPr>
              <w:widowControl/>
              <w:spacing w:line="276" w:lineRule="auto"/>
              <w:jc w:val="left"/>
              <w:rPr>
                <w:kern w:val="0"/>
                <w:szCs w:val="21"/>
              </w:rPr>
            </w:pPr>
          </w:p>
        </w:tc>
        <w:tc>
          <w:tcPr>
            <w:tcW w:w="0" w:type="auto"/>
            <w:vMerge/>
          </w:tcPr>
          <w:p w:rsidR="003A7537" w:rsidRDefault="003A7537">
            <w:pPr>
              <w:widowControl/>
              <w:spacing w:line="276" w:lineRule="auto"/>
              <w:jc w:val="left"/>
              <w:rPr>
                <w:kern w:val="0"/>
                <w:szCs w:val="21"/>
              </w:rPr>
            </w:pPr>
          </w:p>
        </w:tc>
        <w:tc>
          <w:tcPr>
            <w:tcW w:w="0" w:type="auto"/>
          </w:tcPr>
          <w:p w:rsidR="003A7537" w:rsidRDefault="0019040F">
            <w:pPr>
              <w:widowControl/>
              <w:spacing w:line="276" w:lineRule="auto"/>
              <w:jc w:val="left"/>
              <w:rPr>
                <w:kern w:val="0"/>
                <w:szCs w:val="21"/>
              </w:rPr>
            </w:pPr>
            <w:r>
              <w:rPr>
                <w:kern w:val="0"/>
                <w:szCs w:val="21"/>
              </w:rPr>
              <w:t>非相关工作人员不得擅自进入配电房。电工检修人员进入配电房检修设备，必须开具作业票。未接到有效指令，任何人不得擅自拉闸断电，特殊情况下（如人员触电，火灾等）除外；</w:t>
            </w:r>
          </w:p>
        </w:tc>
      </w:tr>
      <w:tr w:rsidR="003A7537">
        <w:tc>
          <w:tcPr>
            <w:tcW w:w="0" w:type="auto"/>
            <w:vMerge/>
          </w:tcPr>
          <w:p w:rsidR="003A7537" w:rsidRDefault="003A7537">
            <w:pPr>
              <w:widowControl/>
              <w:spacing w:line="276" w:lineRule="auto"/>
              <w:jc w:val="left"/>
              <w:rPr>
                <w:kern w:val="0"/>
                <w:szCs w:val="21"/>
              </w:rPr>
            </w:pPr>
          </w:p>
        </w:tc>
        <w:tc>
          <w:tcPr>
            <w:tcW w:w="0" w:type="auto"/>
            <w:vMerge/>
          </w:tcPr>
          <w:p w:rsidR="003A7537" w:rsidRDefault="003A7537">
            <w:pPr>
              <w:widowControl/>
              <w:spacing w:line="276" w:lineRule="auto"/>
              <w:jc w:val="left"/>
              <w:rPr>
                <w:kern w:val="0"/>
                <w:szCs w:val="21"/>
              </w:rPr>
            </w:pPr>
          </w:p>
        </w:tc>
        <w:tc>
          <w:tcPr>
            <w:tcW w:w="0" w:type="auto"/>
          </w:tcPr>
          <w:p w:rsidR="003A7537" w:rsidRDefault="0019040F">
            <w:pPr>
              <w:widowControl/>
              <w:spacing w:line="276" w:lineRule="auto"/>
              <w:jc w:val="left"/>
              <w:rPr>
                <w:kern w:val="0"/>
                <w:szCs w:val="21"/>
              </w:rPr>
            </w:pPr>
            <w:r>
              <w:rPr>
                <w:kern w:val="0"/>
                <w:szCs w:val="21"/>
              </w:rPr>
              <w:t>配电房内工作的人员进出配电房时，均应填写配电室出入登记记录</w:t>
            </w:r>
          </w:p>
        </w:tc>
      </w:tr>
      <w:tr w:rsidR="003A7537">
        <w:tc>
          <w:tcPr>
            <w:tcW w:w="0" w:type="auto"/>
          </w:tcPr>
          <w:p w:rsidR="003A7537" w:rsidRDefault="0019040F">
            <w:pPr>
              <w:widowControl/>
              <w:spacing w:line="276" w:lineRule="auto"/>
              <w:jc w:val="left"/>
              <w:rPr>
                <w:kern w:val="0"/>
                <w:szCs w:val="21"/>
              </w:rPr>
            </w:pPr>
            <w:r>
              <w:rPr>
                <w:kern w:val="0"/>
                <w:szCs w:val="21"/>
              </w:rPr>
              <w:t>7</w:t>
            </w:r>
          </w:p>
        </w:tc>
        <w:tc>
          <w:tcPr>
            <w:tcW w:w="0" w:type="auto"/>
          </w:tcPr>
          <w:p w:rsidR="003A7537" w:rsidRDefault="0019040F">
            <w:pPr>
              <w:widowControl/>
              <w:spacing w:line="276" w:lineRule="auto"/>
              <w:jc w:val="left"/>
              <w:rPr>
                <w:kern w:val="0"/>
                <w:szCs w:val="21"/>
              </w:rPr>
            </w:pPr>
            <w:r>
              <w:rPr>
                <w:kern w:val="0"/>
                <w:szCs w:val="21"/>
              </w:rPr>
              <w:t>检修安全</w:t>
            </w:r>
          </w:p>
        </w:tc>
        <w:tc>
          <w:tcPr>
            <w:tcW w:w="0" w:type="auto"/>
          </w:tcPr>
          <w:p w:rsidR="003A7537" w:rsidRDefault="0019040F">
            <w:pPr>
              <w:widowControl/>
              <w:spacing w:line="276" w:lineRule="auto"/>
              <w:jc w:val="left"/>
              <w:rPr>
                <w:kern w:val="0"/>
                <w:szCs w:val="21"/>
              </w:rPr>
            </w:pPr>
            <w:r>
              <w:rPr>
                <w:kern w:val="0"/>
                <w:szCs w:val="21"/>
              </w:rPr>
              <w:t>在检修时，电工应在配电房控制柜上悬挂</w:t>
            </w:r>
            <w:r>
              <w:rPr>
                <w:kern w:val="0"/>
                <w:szCs w:val="21"/>
              </w:rPr>
              <w:t>“</w:t>
            </w:r>
            <w:r>
              <w:rPr>
                <w:kern w:val="0"/>
                <w:szCs w:val="21"/>
              </w:rPr>
              <w:t>电路检修，严禁合闸</w:t>
            </w:r>
            <w:r>
              <w:rPr>
                <w:kern w:val="0"/>
                <w:szCs w:val="21"/>
              </w:rPr>
              <w:t>”</w:t>
            </w:r>
            <w:proofErr w:type="gramStart"/>
            <w:r>
              <w:rPr>
                <w:kern w:val="0"/>
                <w:szCs w:val="21"/>
              </w:rPr>
              <w:t>安全警识牌</w:t>
            </w:r>
            <w:proofErr w:type="gramEnd"/>
            <w:r>
              <w:rPr>
                <w:kern w:val="0"/>
                <w:szCs w:val="21"/>
              </w:rPr>
              <w:t>，必要时，指定监护人，防止意外合闸造成触电。配电房内检修，如需停电，应一人操作一人监护，挂停电指示牌，</w:t>
            </w:r>
            <w:proofErr w:type="gramStart"/>
            <w:r>
              <w:rPr>
                <w:kern w:val="0"/>
                <w:szCs w:val="21"/>
              </w:rPr>
              <w:t>接挂地线</w:t>
            </w:r>
            <w:proofErr w:type="gramEnd"/>
            <w:r>
              <w:rPr>
                <w:kern w:val="0"/>
                <w:szCs w:val="21"/>
              </w:rPr>
              <w:t>，确认停电无误方可检修；</w:t>
            </w:r>
          </w:p>
        </w:tc>
      </w:tr>
      <w:tr w:rsidR="003A7537">
        <w:tc>
          <w:tcPr>
            <w:tcW w:w="0" w:type="auto"/>
          </w:tcPr>
          <w:p w:rsidR="003A7537" w:rsidRDefault="0019040F">
            <w:pPr>
              <w:widowControl/>
              <w:spacing w:line="276" w:lineRule="auto"/>
              <w:jc w:val="left"/>
              <w:rPr>
                <w:kern w:val="0"/>
                <w:szCs w:val="21"/>
              </w:rPr>
            </w:pPr>
            <w:r>
              <w:rPr>
                <w:kern w:val="0"/>
                <w:szCs w:val="21"/>
              </w:rPr>
              <w:t>8</w:t>
            </w:r>
          </w:p>
        </w:tc>
        <w:tc>
          <w:tcPr>
            <w:tcW w:w="0" w:type="auto"/>
          </w:tcPr>
          <w:p w:rsidR="003A7537" w:rsidRDefault="0019040F">
            <w:pPr>
              <w:widowControl/>
              <w:spacing w:line="276" w:lineRule="auto"/>
              <w:jc w:val="left"/>
              <w:rPr>
                <w:kern w:val="0"/>
                <w:szCs w:val="21"/>
              </w:rPr>
            </w:pPr>
            <w:r>
              <w:rPr>
                <w:kern w:val="0"/>
                <w:szCs w:val="21"/>
              </w:rPr>
              <w:t>应急管理</w:t>
            </w:r>
          </w:p>
        </w:tc>
        <w:tc>
          <w:tcPr>
            <w:tcW w:w="0" w:type="auto"/>
          </w:tcPr>
          <w:p w:rsidR="003A7537" w:rsidRDefault="0019040F">
            <w:pPr>
              <w:widowControl/>
              <w:spacing w:line="276" w:lineRule="auto"/>
              <w:jc w:val="left"/>
              <w:rPr>
                <w:kern w:val="0"/>
                <w:szCs w:val="21"/>
              </w:rPr>
            </w:pPr>
            <w:r>
              <w:rPr>
                <w:kern w:val="0"/>
                <w:szCs w:val="21"/>
              </w:rPr>
              <w:t>应制定电气、配电间火灾、触电等意外的应急预案。遇到紧急事故，应快速启动应急预案；</w:t>
            </w:r>
          </w:p>
        </w:tc>
      </w:tr>
    </w:tbl>
    <w:p w:rsidR="003A7537" w:rsidRDefault="0019040F">
      <w:pPr>
        <w:widowControl/>
        <w:spacing w:line="240" w:lineRule="auto"/>
        <w:jc w:val="left"/>
        <w:rPr>
          <w:sz w:val="24"/>
        </w:rPr>
      </w:pPr>
      <w:r>
        <w:rPr>
          <w:sz w:val="24"/>
        </w:rPr>
        <w:br w:type="page"/>
      </w:r>
    </w:p>
    <w:p w:rsidR="003A7537" w:rsidRDefault="0019040F">
      <w:pPr>
        <w:spacing w:before="260" w:after="260"/>
        <w:ind w:left="142"/>
        <w:jc w:val="left"/>
        <w:rPr>
          <w:sz w:val="24"/>
        </w:rPr>
      </w:pPr>
      <w:r>
        <w:rPr>
          <w:sz w:val="24"/>
        </w:rPr>
        <w:lastRenderedPageBreak/>
        <w:t>C.0.6</w:t>
      </w:r>
      <w:r>
        <w:rPr>
          <w:sz w:val="24"/>
        </w:rPr>
        <w:t>管理人员特种设备安全专项参考检查内容应符合表</w:t>
      </w:r>
      <w:r>
        <w:rPr>
          <w:sz w:val="24"/>
        </w:rPr>
        <w:t>C.0.6</w:t>
      </w:r>
      <w:r>
        <w:rPr>
          <w:sz w:val="24"/>
        </w:rPr>
        <w:t>的规定</w:t>
      </w:r>
      <w:r>
        <w:rPr>
          <w:rFonts w:hint="eastAsia"/>
          <w:sz w:val="24"/>
        </w:rPr>
        <w:t>。</w:t>
      </w:r>
    </w:p>
    <w:p w:rsidR="003A7537" w:rsidRDefault="0019040F">
      <w:pPr>
        <w:pStyle w:val="2"/>
        <w:adjustRightInd w:val="0"/>
        <w:spacing w:line="415" w:lineRule="auto"/>
        <w:ind w:left="425"/>
        <w:jc w:val="center"/>
        <w:rPr>
          <w:rFonts w:ascii="Times New Roman" w:eastAsia="黑体" w:hAnsi="Times New Roman" w:cs="Times New Roman"/>
          <w:bCs w:val="0"/>
          <w:sz w:val="21"/>
          <w:szCs w:val="21"/>
        </w:rPr>
      </w:pPr>
      <w:bookmarkStart w:id="289" w:name="_Toc58528350"/>
      <w:bookmarkStart w:id="290" w:name="_Toc58490191"/>
      <w:bookmarkStart w:id="291" w:name="_Toc61220981"/>
      <w:bookmarkStart w:id="292" w:name="_Toc15291"/>
      <w:r>
        <w:rPr>
          <w:rFonts w:ascii="Times New Roman" w:eastAsia="黑体" w:hAnsi="Times New Roman" w:cs="Times New Roman"/>
          <w:bCs w:val="0"/>
          <w:sz w:val="21"/>
          <w:szCs w:val="21"/>
        </w:rPr>
        <w:t>表</w:t>
      </w:r>
      <w:r>
        <w:rPr>
          <w:rFonts w:ascii="Times New Roman" w:eastAsia="黑体" w:hAnsi="Times New Roman" w:cs="Times New Roman"/>
          <w:bCs w:val="0"/>
          <w:sz w:val="21"/>
          <w:szCs w:val="21"/>
        </w:rPr>
        <w:t>C.0.6</w:t>
      </w:r>
      <w:r>
        <w:rPr>
          <w:rFonts w:ascii="Times New Roman" w:eastAsia="黑体" w:hAnsi="Times New Roman" w:cs="Times New Roman"/>
          <w:bCs w:val="0"/>
          <w:sz w:val="21"/>
          <w:szCs w:val="21"/>
        </w:rPr>
        <w:t>特种设备安全专项参考检查内容</w:t>
      </w:r>
      <w:bookmarkEnd w:id="289"/>
      <w:bookmarkEnd w:id="290"/>
      <w:bookmarkEnd w:id="291"/>
      <w:bookmarkEnd w:id="292"/>
    </w:p>
    <w:p w:rsidR="003A7537" w:rsidRDefault="003A7537">
      <w:pPr>
        <w:ind w:left="142"/>
        <w:jc w:val="center"/>
      </w:pPr>
    </w:p>
    <w:tbl>
      <w:tblPr>
        <w:tblStyle w:val="ac"/>
        <w:tblW w:w="0" w:type="auto"/>
        <w:tblLook w:val="04A0" w:firstRow="1" w:lastRow="0" w:firstColumn="1" w:lastColumn="0" w:noHBand="0" w:noVBand="1"/>
      </w:tblPr>
      <w:tblGrid>
        <w:gridCol w:w="470"/>
        <w:gridCol w:w="561"/>
        <w:gridCol w:w="7265"/>
      </w:tblGrid>
      <w:tr w:rsidR="003A7537">
        <w:tc>
          <w:tcPr>
            <w:tcW w:w="0" w:type="auto"/>
          </w:tcPr>
          <w:p w:rsidR="003A7537" w:rsidRDefault="0019040F">
            <w:pPr>
              <w:widowControl/>
              <w:jc w:val="left"/>
              <w:rPr>
                <w:kern w:val="0"/>
                <w:szCs w:val="21"/>
              </w:rPr>
            </w:pPr>
            <w:r>
              <w:rPr>
                <w:kern w:val="0"/>
                <w:szCs w:val="21"/>
              </w:rPr>
              <w:t>序号</w:t>
            </w:r>
          </w:p>
        </w:tc>
        <w:tc>
          <w:tcPr>
            <w:tcW w:w="0" w:type="auto"/>
          </w:tcPr>
          <w:p w:rsidR="003A7537" w:rsidRDefault="0019040F">
            <w:pPr>
              <w:widowControl/>
              <w:jc w:val="left"/>
              <w:rPr>
                <w:kern w:val="0"/>
                <w:szCs w:val="21"/>
              </w:rPr>
            </w:pPr>
            <w:r>
              <w:rPr>
                <w:kern w:val="0"/>
                <w:szCs w:val="21"/>
              </w:rPr>
              <w:t>检查项目</w:t>
            </w:r>
          </w:p>
        </w:tc>
        <w:tc>
          <w:tcPr>
            <w:tcW w:w="0" w:type="auto"/>
          </w:tcPr>
          <w:p w:rsidR="003A7537" w:rsidRDefault="0019040F">
            <w:pPr>
              <w:widowControl/>
              <w:jc w:val="left"/>
              <w:rPr>
                <w:kern w:val="0"/>
                <w:szCs w:val="21"/>
              </w:rPr>
            </w:pPr>
            <w:r>
              <w:rPr>
                <w:kern w:val="0"/>
                <w:szCs w:val="21"/>
              </w:rPr>
              <w:t>检查内容</w:t>
            </w:r>
          </w:p>
        </w:tc>
      </w:tr>
      <w:tr w:rsidR="003A7537">
        <w:tc>
          <w:tcPr>
            <w:tcW w:w="0" w:type="auto"/>
            <w:vMerge w:val="restart"/>
          </w:tcPr>
          <w:p w:rsidR="003A7537" w:rsidRDefault="0019040F">
            <w:pPr>
              <w:widowControl/>
              <w:jc w:val="left"/>
              <w:rPr>
                <w:kern w:val="0"/>
                <w:szCs w:val="21"/>
              </w:rPr>
            </w:pPr>
            <w:r>
              <w:rPr>
                <w:kern w:val="0"/>
                <w:szCs w:val="21"/>
              </w:rPr>
              <w:t>1</w:t>
            </w:r>
          </w:p>
        </w:tc>
        <w:tc>
          <w:tcPr>
            <w:tcW w:w="0" w:type="auto"/>
            <w:vMerge w:val="restart"/>
          </w:tcPr>
          <w:p w:rsidR="003A7537" w:rsidRDefault="0019040F">
            <w:pPr>
              <w:widowControl/>
              <w:jc w:val="left"/>
              <w:rPr>
                <w:kern w:val="0"/>
                <w:szCs w:val="21"/>
              </w:rPr>
            </w:pPr>
            <w:r>
              <w:rPr>
                <w:kern w:val="0"/>
                <w:szCs w:val="21"/>
              </w:rPr>
              <w:t>制度规程</w:t>
            </w:r>
          </w:p>
        </w:tc>
        <w:tc>
          <w:tcPr>
            <w:tcW w:w="0" w:type="auto"/>
          </w:tcPr>
          <w:p w:rsidR="003A7537" w:rsidRDefault="0019040F">
            <w:pPr>
              <w:widowControl/>
              <w:jc w:val="left"/>
              <w:rPr>
                <w:kern w:val="0"/>
                <w:szCs w:val="21"/>
              </w:rPr>
            </w:pPr>
            <w:r>
              <w:rPr>
                <w:kern w:val="0"/>
                <w:szCs w:val="21"/>
              </w:rPr>
              <w:t>建立特种设备安全管理规定</w:t>
            </w:r>
          </w:p>
        </w:tc>
      </w:tr>
      <w:tr w:rsidR="003A7537">
        <w:tc>
          <w:tcPr>
            <w:tcW w:w="0" w:type="auto"/>
            <w:vMerge/>
          </w:tcPr>
          <w:p w:rsidR="003A7537" w:rsidRDefault="003A7537">
            <w:pPr>
              <w:widowControl/>
              <w:jc w:val="left"/>
              <w:rPr>
                <w:kern w:val="0"/>
                <w:szCs w:val="21"/>
              </w:rPr>
            </w:pPr>
          </w:p>
        </w:tc>
        <w:tc>
          <w:tcPr>
            <w:tcW w:w="0" w:type="auto"/>
            <w:vMerge/>
          </w:tcPr>
          <w:p w:rsidR="003A7537" w:rsidRDefault="003A7537">
            <w:pPr>
              <w:widowControl/>
              <w:jc w:val="left"/>
              <w:rPr>
                <w:kern w:val="0"/>
                <w:szCs w:val="21"/>
              </w:rPr>
            </w:pPr>
          </w:p>
        </w:tc>
        <w:tc>
          <w:tcPr>
            <w:tcW w:w="0" w:type="auto"/>
          </w:tcPr>
          <w:p w:rsidR="003A7537" w:rsidRDefault="0019040F">
            <w:pPr>
              <w:widowControl/>
              <w:jc w:val="left"/>
              <w:rPr>
                <w:kern w:val="0"/>
                <w:szCs w:val="21"/>
              </w:rPr>
            </w:pPr>
            <w:r>
              <w:rPr>
                <w:kern w:val="0"/>
                <w:szCs w:val="21"/>
              </w:rPr>
              <w:t>建立特种设备作业安全操作规程</w:t>
            </w:r>
          </w:p>
        </w:tc>
      </w:tr>
      <w:tr w:rsidR="003A7537">
        <w:tc>
          <w:tcPr>
            <w:tcW w:w="0" w:type="auto"/>
            <w:vMerge/>
          </w:tcPr>
          <w:p w:rsidR="003A7537" w:rsidRDefault="003A7537">
            <w:pPr>
              <w:widowControl/>
              <w:jc w:val="left"/>
              <w:rPr>
                <w:kern w:val="0"/>
                <w:szCs w:val="21"/>
              </w:rPr>
            </w:pPr>
          </w:p>
        </w:tc>
        <w:tc>
          <w:tcPr>
            <w:tcW w:w="0" w:type="auto"/>
            <w:vMerge/>
          </w:tcPr>
          <w:p w:rsidR="003A7537" w:rsidRDefault="003A7537">
            <w:pPr>
              <w:widowControl/>
              <w:jc w:val="left"/>
              <w:rPr>
                <w:kern w:val="0"/>
                <w:szCs w:val="21"/>
              </w:rPr>
            </w:pPr>
          </w:p>
        </w:tc>
        <w:tc>
          <w:tcPr>
            <w:tcW w:w="0" w:type="auto"/>
          </w:tcPr>
          <w:p w:rsidR="003A7537" w:rsidRDefault="0019040F">
            <w:pPr>
              <w:widowControl/>
              <w:jc w:val="left"/>
              <w:rPr>
                <w:kern w:val="0"/>
                <w:szCs w:val="21"/>
              </w:rPr>
            </w:pPr>
            <w:r>
              <w:rPr>
                <w:kern w:val="0"/>
                <w:szCs w:val="21"/>
              </w:rPr>
              <w:t>建立人员管理台账，开展安全培训教育，保存人员培训记录；</w:t>
            </w:r>
          </w:p>
        </w:tc>
      </w:tr>
      <w:tr w:rsidR="003A7537">
        <w:tc>
          <w:tcPr>
            <w:tcW w:w="0" w:type="auto"/>
          </w:tcPr>
          <w:p w:rsidR="003A7537" w:rsidRDefault="0019040F">
            <w:pPr>
              <w:widowControl/>
              <w:jc w:val="left"/>
              <w:rPr>
                <w:kern w:val="0"/>
                <w:szCs w:val="21"/>
              </w:rPr>
            </w:pPr>
            <w:r>
              <w:rPr>
                <w:kern w:val="0"/>
                <w:szCs w:val="21"/>
              </w:rPr>
              <w:t>2</w:t>
            </w:r>
          </w:p>
        </w:tc>
        <w:tc>
          <w:tcPr>
            <w:tcW w:w="0" w:type="auto"/>
          </w:tcPr>
          <w:p w:rsidR="003A7537" w:rsidRDefault="0019040F">
            <w:pPr>
              <w:widowControl/>
              <w:jc w:val="left"/>
              <w:rPr>
                <w:kern w:val="0"/>
                <w:szCs w:val="21"/>
              </w:rPr>
            </w:pPr>
            <w:r>
              <w:rPr>
                <w:kern w:val="0"/>
                <w:szCs w:val="21"/>
              </w:rPr>
              <w:t>人员要求</w:t>
            </w:r>
          </w:p>
        </w:tc>
        <w:tc>
          <w:tcPr>
            <w:tcW w:w="0" w:type="auto"/>
          </w:tcPr>
          <w:p w:rsidR="003A7537" w:rsidRDefault="0019040F">
            <w:pPr>
              <w:widowControl/>
              <w:jc w:val="left"/>
              <w:rPr>
                <w:kern w:val="0"/>
                <w:szCs w:val="21"/>
              </w:rPr>
            </w:pPr>
            <w:r>
              <w:rPr>
                <w:kern w:val="0"/>
                <w:szCs w:val="21"/>
              </w:rPr>
              <w:t>从事特种设备作业人员应取得特种作业操作资格证书，方可上岗作业。</w:t>
            </w:r>
          </w:p>
        </w:tc>
      </w:tr>
      <w:tr w:rsidR="003A7537">
        <w:tc>
          <w:tcPr>
            <w:tcW w:w="0" w:type="auto"/>
            <w:vMerge w:val="restart"/>
          </w:tcPr>
          <w:p w:rsidR="003A7537" w:rsidRDefault="0019040F">
            <w:pPr>
              <w:widowControl/>
              <w:jc w:val="left"/>
              <w:rPr>
                <w:kern w:val="0"/>
                <w:szCs w:val="21"/>
              </w:rPr>
            </w:pPr>
            <w:r>
              <w:rPr>
                <w:kern w:val="0"/>
                <w:szCs w:val="21"/>
              </w:rPr>
              <w:t>3</w:t>
            </w:r>
          </w:p>
        </w:tc>
        <w:tc>
          <w:tcPr>
            <w:tcW w:w="0" w:type="auto"/>
            <w:vMerge w:val="restart"/>
          </w:tcPr>
          <w:p w:rsidR="003A7537" w:rsidRDefault="0019040F">
            <w:pPr>
              <w:widowControl/>
              <w:jc w:val="left"/>
              <w:rPr>
                <w:kern w:val="0"/>
                <w:szCs w:val="21"/>
              </w:rPr>
            </w:pPr>
            <w:r>
              <w:rPr>
                <w:kern w:val="0"/>
                <w:szCs w:val="21"/>
              </w:rPr>
              <w:t>管理要求</w:t>
            </w:r>
          </w:p>
        </w:tc>
        <w:tc>
          <w:tcPr>
            <w:tcW w:w="0" w:type="auto"/>
          </w:tcPr>
          <w:p w:rsidR="003A7537" w:rsidRDefault="0019040F">
            <w:pPr>
              <w:widowControl/>
              <w:jc w:val="left"/>
              <w:rPr>
                <w:kern w:val="0"/>
                <w:szCs w:val="21"/>
              </w:rPr>
            </w:pPr>
            <w:r>
              <w:rPr>
                <w:kern w:val="0"/>
                <w:szCs w:val="21"/>
              </w:rPr>
              <w:t>应采购具有相应制造资质的企业制造的特种设备，具备产品质量合格证明、法规规定应进行产品安全性能监督检验合格证书。</w:t>
            </w:r>
          </w:p>
        </w:tc>
      </w:tr>
      <w:tr w:rsidR="003A7537">
        <w:tc>
          <w:tcPr>
            <w:tcW w:w="0" w:type="auto"/>
            <w:vMerge/>
          </w:tcPr>
          <w:p w:rsidR="003A7537" w:rsidRDefault="003A7537">
            <w:pPr>
              <w:widowControl/>
              <w:jc w:val="left"/>
              <w:rPr>
                <w:kern w:val="0"/>
                <w:szCs w:val="21"/>
              </w:rPr>
            </w:pPr>
          </w:p>
        </w:tc>
        <w:tc>
          <w:tcPr>
            <w:tcW w:w="0" w:type="auto"/>
            <w:vMerge/>
          </w:tcPr>
          <w:p w:rsidR="003A7537" w:rsidRDefault="003A7537">
            <w:pPr>
              <w:widowControl/>
              <w:jc w:val="left"/>
              <w:rPr>
                <w:kern w:val="0"/>
                <w:szCs w:val="21"/>
              </w:rPr>
            </w:pPr>
          </w:p>
        </w:tc>
        <w:tc>
          <w:tcPr>
            <w:tcW w:w="0" w:type="auto"/>
          </w:tcPr>
          <w:p w:rsidR="003A7537" w:rsidRDefault="0019040F">
            <w:pPr>
              <w:widowControl/>
              <w:jc w:val="left"/>
              <w:rPr>
                <w:kern w:val="0"/>
                <w:szCs w:val="21"/>
              </w:rPr>
            </w:pPr>
            <w:r>
              <w:rPr>
                <w:kern w:val="0"/>
                <w:szCs w:val="21"/>
              </w:rPr>
              <w:t>应选择取得相应资质的单位进行安装、改造或维修。使用单位应建立特种设备安全技术档案。</w:t>
            </w:r>
          </w:p>
        </w:tc>
      </w:tr>
      <w:tr w:rsidR="003A7537">
        <w:tc>
          <w:tcPr>
            <w:tcW w:w="0" w:type="auto"/>
            <w:vMerge/>
          </w:tcPr>
          <w:p w:rsidR="003A7537" w:rsidRDefault="003A7537">
            <w:pPr>
              <w:widowControl/>
              <w:jc w:val="left"/>
              <w:rPr>
                <w:kern w:val="0"/>
                <w:szCs w:val="21"/>
              </w:rPr>
            </w:pPr>
          </w:p>
        </w:tc>
        <w:tc>
          <w:tcPr>
            <w:tcW w:w="0" w:type="auto"/>
            <w:vMerge/>
          </w:tcPr>
          <w:p w:rsidR="003A7537" w:rsidRDefault="003A7537">
            <w:pPr>
              <w:widowControl/>
              <w:jc w:val="left"/>
              <w:rPr>
                <w:kern w:val="0"/>
                <w:szCs w:val="21"/>
              </w:rPr>
            </w:pPr>
          </w:p>
        </w:tc>
        <w:tc>
          <w:tcPr>
            <w:tcW w:w="0" w:type="auto"/>
          </w:tcPr>
          <w:p w:rsidR="003A7537" w:rsidRDefault="0019040F">
            <w:pPr>
              <w:widowControl/>
              <w:jc w:val="left"/>
              <w:rPr>
                <w:kern w:val="0"/>
                <w:szCs w:val="21"/>
              </w:rPr>
            </w:pPr>
            <w:r>
              <w:rPr>
                <w:kern w:val="0"/>
                <w:szCs w:val="21"/>
              </w:rPr>
              <w:t>特种设备使用前申请办理使用登记手续，取得使用登记证。</w:t>
            </w:r>
          </w:p>
        </w:tc>
      </w:tr>
      <w:tr w:rsidR="003A7537">
        <w:tc>
          <w:tcPr>
            <w:tcW w:w="0" w:type="auto"/>
            <w:vMerge/>
          </w:tcPr>
          <w:p w:rsidR="003A7537" w:rsidRDefault="003A7537">
            <w:pPr>
              <w:widowControl/>
              <w:jc w:val="left"/>
              <w:rPr>
                <w:kern w:val="0"/>
                <w:szCs w:val="21"/>
              </w:rPr>
            </w:pPr>
          </w:p>
        </w:tc>
        <w:tc>
          <w:tcPr>
            <w:tcW w:w="0" w:type="auto"/>
            <w:vMerge/>
          </w:tcPr>
          <w:p w:rsidR="003A7537" w:rsidRDefault="003A7537">
            <w:pPr>
              <w:widowControl/>
              <w:jc w:val="left"/>
              <w:rPr>
                <w:kern w:val="0"/>
                <w:szCs w:val="21"/>
              </w:rPr>
            </w:pPr>
          </w:p>
        </w:tc>
        <w:tc>
          <w:tcPr>
            <w:tcW w:w="0" w:type="auto"/>
          </w:tcPr>
          <w:p w:rsidR="003A7537" w:rsidRDefault="0019040F">
            <w:pPr>
              <w:widowControl/>
              <w:jc w:val="left"/>
              <w:rPr>
                <w:kern w:val="0"/>
                <w:szCs w:val="21"/>
              </w:rPr>
            </w:pPr>
            <w:r>
              <w:rPr>
                <w:kern w:val="0"/>
                <w:szCs w:val="21"/>
              </w:rPr>
              <w:t>登记标志应当置于或者附着于该特种设备的显著位置。</w:t>
            </w:r>
          </w:p>
        </w:tc>
      </w:tr>
      <w:tr w:rsidR="003A7537">
        <w:tc>
          <w:tcPr>
            <w:tcW w:w="0" w:type="auto"/>
            <w:vMerge/>
          </w:tcPr>
          <w:p w:rsidR="003A7537" w:rsidRDefault="003A7537">
            <w:pPr>
              <w:widowControl/>
              <w:jc w:val="left"/>
              <w:rPr>
                <w:kern w:val="0"/>
                <w:szCs w:val="21"/>
              </w:rPr>
            </w:pPr>
          </w:p>
        </w:tc>
        <w:tc>
          <w:tcPr>
            <w:tcW w:w="0" w:type="auto"/>
            <w:vMerge/>
          </w:tcPr>
          <w:p w:rsidR="003A7537" w:rsidRDefault="003A7537">
            <w:pPr>
              <w:widowControl/>
              <w:jc w:val="left"/>
              <w:rPr>
                <w:kern w:val="0"/>
                <w:szCs w:val="21"/>
              </w:rPr>
            </w:pPr>
          </w:p>
        </w:tc>
        <w:tc>
          <w:tcPr>
            <w:tcW w:w="0" w:type="auto"/>
          </w:tcPr>
          <w:p w:rsidR="003A7537" w:rsidRDefault="0019040F">
            <w:pPr>
              <w:widowControl/>
              <w:jc w:val="left"/>
              <w:rPr>
                <w:kern w:val="0"/>
                <w:szCs w:val="21"/>
              </w:rPr>
            </w:pPr>
            <w:r>
              <w:rPr>
                <w:kern w:val="0"/>
                <w:szCs w:val="21"/>
              </w:rPr>
              <w:t>特种设备存在严重事故隐患，且无改造、维修价值，或者超过安全技术规范规定的使用年限，特种设备使用单位应当及时予以报废，并到办理注销手续。</w:t>
            </w:r>
          </w:p>
        </w:tc>
      </w:tr>
      <w:tr w:rsidR="003A7537">
        <w:tc>
          <w:tcPr>
            <w:tcW w:w="0" w:type="auto"/>
            <w:vMerge/>
          </w:tcPr>
          <w:p w:rsidR="003A7537" w:rsidRDefault="003A7537">
            <w:pPr>
              <w:widowControl/>
              <w:jc w:val="left"/>
              <w:rPr>
                <w:kern w:val="0"/>
                <w:szCs w:val="21"/>
              </w:rPr>
            </w:pPr>
          </w:p>
        </w:tc>
        <w:tc>
          <w:tcPr>
            <w:tcW w:w="0" w:type="auto"/>
            <w:vMerge/>
          </w:tcPr>
          <w:p w:rsidR="003A7537" w:rsidRDefault="003A7537">
            <w:pPr>
              <w:widowControl/>
              <w:jc w:val="left"/>
              <w:rPr>
                <w:kern w:val="0"/>
                <w:szCs w:val="21"/>
              </w:rPr>
            </w:pPr>
          </w:p>
        </w:tc>
        <w:tc>
          <w:tcPr>
            <w:tcW w:w="0" w:type="auto"/>
          </w:tcPr>
          <w:p w:rsidR="003A7537" w:rsidRDefault="0019040F">
            <w:pPr>
              <w:widowControl/>
              <w:jc w:val="left"/>
              <w:rPr>
                <w:kern w:val="0"/>
                <w:szCs w:val="21"/>
              </w:rPr>
            </w:pPr>
            <w:r>
              <w:rPr>
                <w:kern w:val="0"/>
                <w:szCs w:val="21"/>
              </w:rPr>
              <w:t>应当按照安全技术规范定期检验。未经定期检验或者检验不合格的特种设备，不得继续使用。</w:t>
            </w:r>
          </w:p>
        </w:tc>
      </w:tr>
      <w:tr w:rsidR="003A7537">
        <w:tc>
          <w:tcPr>
            <w:tcW w:w="0" w:type="auto"/>
            <w:vMerge/>
          </w:tcPr>
          <w:p w:rsidR="003A7537" w:rsidRDefault="003A7537">
            <w:pPr>
              <w:widowControl/>
              <w:jc w:val="left"/>
              <w:rPr>
                <w:kern w:val="0"/>
                <w:szCs w:val="21"/>
              </w:rPr>
            </w:pPr>
          </w:p>
        </w:tc>
        <w:tc>
          <w:tcPr>
            <w:tcW w:w="0" w:type="auto"/>
            <w:vMerge/>
          </w:tcPr>
          <w:p w:rsidR="003A7537" w:rsidRDefault="003A7537">
            <w:pPr>
              <w:widowControl/>
              <w:jc w:val="left"/>
              <w:rPr>
                <w:kern w:val="0"/>
                <w:szCs w:val="21"/>
              </w:rPr>
            </w:pPr>
          </w:p>
        </w:tc>
        <w:tc>
          <w:tcPr>
            <w:tcW w:w="0" w:type="auto"/>
          </w:tcPr>
          <w:p w:rsidR="003A7537" w:rsidRDefault="0019040F">
            <w:pPr>
              <w:widowControl/>
              <w:jc w:val="left"/>
              <w:rPr>
                <w:kern w:val="0"/>
                <w:szCs w:val="21"/>
              </w:rPr>
            </w:pPr>
            <w:r>
              <w:rPr>
                <w:kern w:val="0"/>
                <w:szCs w:val="21"/>
              </w:rPr>
              <w:t>应当对在用特种设备进行经常性日常维护保养，并定期自行检查。对在用特种设备应当至少每月进行一次自行检查，并</w:t>
            </w:r>
            <w:proofErr w:type="gramStart"/>
            <w:r>
              <w:rPr>
                <w:kern w:val="0"/>
                <w:szCs w:val="21"/>
              </w:rPr>
              <w:t>作出</w:t>
            </w:r>
            <w:proofErr w:type="gramEnd"/>
            <w:r>
              <w:rPr>
                <w:kern w:val="0"/>
                <w:szCs w:val="21"/>
              </w:rPr>
              <w:t>记录。特种设备使用单位在</w:t>
            </w:r>
            <w:r>
              <w:rPr>
                <w:kern w:val="0"/>
                <w:szCs w:val="21"/>
              </w:rPr>
              <w:lastRenderedPageBreak/>
              <w:t>对在用特种设备进行自行检查和日常维护保养时发现异常情况的，应当及时处理。对在用特种设备的安全附件、安全保护装置、测量调控装置及有关附属仪器仪表进行定期校验、检修，并</w:t>
            </w:r>
            <w:proofErr w:type="gramStart"/>
            <w:r>
              <w:rPr>
                <w:kern w:val="0"/>
                <w:szCs w:val="21"/>
              </w:rPr>
              <w:t>作出</w:t>
            </w:r>
            <w:proofErr w:type="gramEnd"/>
            <w:r>
              <w:rPr>
                <w:kern w:val="0"/>
                <w:szCs w:val="21"/>
              </w:rPr>
              <w:t>记录。</w:t>
            </w:r>
          </w:p>
        </w:tc>
      </w:tr>
      <w:tr w:rsidR="003A7537">
        <w:tc>
          <w:tcPr>
            <w:tcW w:w="0" w:type="auto"/>
          </w:tcPr>
          <w:p w:rsidR="003A7537" w:rsidRDefault="0019040F">
            <w:pPr>
              <w:widowControl/>
              <w:jc w:val="left"/>
              <w:rPr>
                <w:kern w:val="0"/>
                <w:szCs w:val="21"/>
              </w:rPr>
            </w:pPr>
            <w:r>
              <w:rPr>
                <w:kern w:val="0"/>
                <w:szCs w:val="21"/>
              </w:rPr>
              <w:lastRenderedPageBreak/>
              <w:t>4</w:t>
            </w:r>
          </w:p>
        </w:tc>
        <w:tc>
          <w:tcPr>
            <w:tcW w:w="0" w:type="auto"/>
          </w:tcPr>
          <w:p w:rsidR="003A7537" w:rsidRDefault="0019040F">
            <w:pPr>
              <w:widowControl/>
              <w:jc w:val="left"/>
              <w:rPr>
                <w:kern w:val="0"/>
                <w:szCs w:val="21"/>
              </w:rPr>
            </w:pPr>
            <w:r>
              <w:rPr>
                <w:kern w:val="0"/>
                <w:szCs w:val="21"/>
              </w:rPr>
              <w:t>应急管理</w:t>
            </w:r>
          </w:p>
        </w:tc>
        <w:tc>
          <w:tcPr>
            <w:tcW w:w="0" w:type="auto"/>
          </w:tcPr>
          <w:p w:rsidR="003A7537" w:rsidRDefault="0019040F">
            <w:pPr>
              <w:widowControl/>
              <w:jc w:val="left"/>
              <w:rPr>
                <w:kern w:val="0"/>
                <w:szCs w:val="21"/>
              </w:rPr>
            </w:pPr>
            <w:r>
              <w:rPr>
                <w:kern w:val="0"/>
                <w:szCs w:val="21"/>
              </w:rPr>
              <w:t>建立特种设备事故应急预案，应根据情况定期组织演练。</w:t>
            </w:r>
          </w:p>
        </w:tc>
      </w:tr>
      <w:tr w:rsidR="003A7537">
        <w:tc>
          <w:tcPr>
            <w:tcW w:w="0" w:type="auto"/>
          </w:tcPr>
          <w:p w:rsidR="003A7537" w:rsidRDefault="0019040F">
            <w:pPr>
              <w:widowControl/>
              <w:jc w:val="left"/>
              <w:rPr>
                <w:kern w:val="0"/>
                <w:szCs w:val="21"/>
              </w:rPr>
            </w:pPr>
            <w:r>
              <w:rPr>
                <w:kern w:val="0"/>
                <w:szCs w:val="21"/>
              </w:rPr>
              <w:t>5</w:t>
            </w:r>
          </w:p>
        </w:tc>
        <w:tc>
          <w:tcPr>
            <w:tcW w:w="0" w:type="auto"/>
          </w:tcPr>
          <w:p w:rsidR="003A7537" w:rsidRDefault="0019040F">
            <w:pPr>
              <w:widowControl/>
              <w:jc w:val="left"/>
              <w:rPr>
                <w:kern w:val="0"/>
                <w:szCs w:val="21"/>
              </w:rPr>
            </w:pPr>
            <w:r>
              <w:rPr>
                <w:kern w:val="0"/>
                <w:szCs w:val="21"/>
              </w:rPr>
              <w:t>事故管理</w:t>
            </w:r>
          </w:p>
        </w:tc>
        <w:tc>
          <w:tcPr>
            <w:tcW w:w="0" w:type="auto"/>
          </w:tcPr>
          <w:p w:rsidR="003A7537" w:rsidRDefault="0019040F">
            <w:pPr>
              <w:pStyle w:val="Default"/>
              <w:spacing w:line="360" w:lineRule="auto"/>
              <w:rPr>
                <w:rFonts w:ascii="Times New Roman" w:hAnsi="Times New Roman" w:cs="Times New Roman"/>
                <w:color w:val="auto"/>
                <w:sz w:val="21"/>
                <w:szCs w:val="21"/>
              </w:rPr>
            </w:pPr>
            <w:r>
              <w:rPr>
                <w:rFonts w:ascii="Times New Roman" w:hAnsi="Times New Roman" w:cs="Times New Roman"/>
                <w:color w:val="auto"/>
                <w:sz w:val="21"/>
                <w:szCs w:val="21"/>
              </w:rPr>
              <w:t>发生特种设备事故后，事故现场有关人员应立即向本单位有关负责人报告；单位负责人接到报告后，应当于</w:t>
            </w:r>
            <w:r>
              <w:rPr>
                <w:rFonts w:ascii="Times New Roman" w:hAnsi="Times New Roman" w:cs="Times New Roman"/>
                <w:color w:val="auto"/>
                <w:sz w:val="21"/>
                <w:szCs w:val="21"/>
              </w:rPr>
              <w:t>1</w:t>
            </w:r>
            <w:r>
              <w:rPr>
                <w:rFonts w:ascii="Times New Roman" w:hAnsi="Times New Roman" w:cs="Times New Roman"/>
                <w:color w:val="auto"/>
                <w:sz w:val="21"/>
                <w:szCs w:val="21"/>
              </w:rPr>
              <w:t>小时内报告当地质量技术监督管理部门和安全生产监督管理部门。</w:t>
            </w:r>
            <w:r>
              <w:rPr>
                <w:rFonts w:ascii="Times New Roman" w:hAnsi="Times New Roman" w:cs="Times New Roman"/>
                <w:color w:val="auto"/>
                <w:sz w:val="21"/>
                <w:szCs w:val="21"/>
              </w:rPr>
              <w:t xml:space="preserve"> </w:t>
            </w:r>
            <w:r>
              <w:rPr>
                <w:rFonts w:ascii="Times New Roman" w:hAnsi="Times New Roman" w:cs="Times New Roman"/>
                <w:color w:val="auto"/>
                <w:sz w:val="21"/>
                <w:szCs w:val="21"/>
              </w:rPr>
              <w:t>同时，使用单位应立即启动事故应急预案。</w:t>
            </w:r>
          </w:p>
        </w:tc>
      </w:tr>
    </w:tbl>
    <w:p w:rsidR="003A7537" w:rsidRDefault="003A7537">
      <w:pPr>
        <w:ind w:left="142"/>
        <w:jc w:val="center"/>
        <w:rPr>
          <w:b/>
          <w:bCs/>
          <w:sz w:val="24"/>
        </w:rPr>
        <w:sectPr w:rsidR="003A7537">
          <w:pgSz w:w="11906" w:h="16838"/>
          <w:pgMar w:top="1440" w:right="1800" w:bottom="1440" w:left="1800" w:header="851" w:footer="992" w:gutter="0"/>
          <w:cols w:space="425"/>
          <w:docGrid w:type="lines" w:linePitch="312"/>
        </w:sectPr>
      </w:pPr>
    </w:p>
    <w:p w:rsidR="003A7537" w:rsidRDefault="0019040F">
      <w:pPr>
        <w:spacing w:before="260" w:after="260"/>
        <w:ind w:left="142"/>
        <w:jc w:val="left"/>
        <w:rPr>
          <w:sz w:val="24"/>
        </w:rPr>
      </w:pPr>
      <w:r>
        <w:rPr>
          <w:sz w:val="24"/>
        </w:rPr>
        <w:lastRenderedPageBreak/>
        <w:t>C.0.7</w:t>
      </w:r>
      <w:r>
        <w:rPr>
          <w:sz w:val="24"/>
        </w:rPr>
        <w:t>管理人员防汛防台安全专项参考检查内容应符合表</w:t>
      </w:r>
      <w:r>
        <w:rPr>
          <w:sz w:val="24"/>
        </w:rPr>
        <w:t>C.0.7</w:t>
      </w:r>
      <w:r>
        <w:rPr>
          <w:sz w:val="24"/>
        </w:rPr>
        <w:t>的规定</w:t>
      </w:r>
      <w:r>
        <w:rPr>
          <w:rFonts w:hint="eastAsia"/>
          <w:sz w:val="24"/>
        </w:rPr>
        <w:t>。</w:t>
      </w:r>
    </w:p>
    <w:p w:rsidR="003A7537" w:rsidRDefault="0019040F">
      <w:pPr>
        <w:pStyle w:val="2"/>
        <w:adjustRightInd w:val="0"/>
        <w:spacing w:line="415" w:lineRule="auto"/>
        <w:ind w:left="425"/>
        <w:jc w:val="center"/>
        <w:rPr>
          <w:rFonts w:ascii="Times New Roman" w:eastAsia="黑体" w:hAnsi="Times New Roman" w:cs="Times New Roman"/>
          <w:bCs w:val="0"/>
          <w:sz w:val="21"/>
          <w:szCs w:val="21"/>
        </w:rPr>
      </w:pPr>
      <w:bookmarkStart w:id="293" w:name="_Toc61220982"/>
      <w:bookmarkStart w:id="294" w:name="_Toc58528351"/>
      <w:bookmarkStart w:id="295" w:name="_Toc58490192"/>
      <w:bookmarkStart w:id="296" w:name="_Toc12468"/>
      <w:r>
        <w:rPr>
          <w:rFonts w:ascii="Times New Roman" w:eastAsia="黑体" w:hAnsi="Times New Roman" w:cs="Times New Roman"/>
          <w:bCs w:val="0"/>
          <w:sz w:val="21"/>
          <w:szCs w:val="21"/>
        </w:rPr>
        <w:t>表</w:t>
      </w:r>
      <w:r>
        <w:rPr>
          <w:rFonts w:ascii="Times New Roman" w:eastAsia="黑体" w:hAnsi="Times New Roman" w:cs="Times New Roman"/>
          <w:bCs w:val="0"/>
          <w:sz w:val="21"/>
          <w:szCs w:val="21"/>
        </w:rPr>
        <w:t>C.0.7</w:t>
      </w:r>
      <w:r>
        <w:rPr>
          <w:rFonts w:ascii="Times New Roman" w:eastAsia="黑体" w:hAnsi="Times New Roman" w:cs="Times New Roman"/>
          <w:bCs w:val="0"/>
          <w:sz w:val="21"/>
          <w:szCs w:val="21"/>
        </w:rPr>
        <w:t>防汛防台安全专项参考检查内容</w:t>
      </w:r>
      <w:bookmarkEnd w:id="293"/>
      <w:bookmarkEnd w:id="294"/>
      <w:bookmarkEnd w:id="295"/>
      <w:bookmarkEnd w:id="296"/>
    </w:p>
    <w:p w:rsidR="003A7537" w:rsidRDefault="003A7537">
      <w:pPr>
        <w:ind w:left="142"/>
        <w:jc w:val="center"/>
      </w:pPr>
    </w:p>
    <w:tbl>
      <w:tblPr>
        <w:tblStyle w:val="ac"/>
        <w:tblW w:w="0" w:type="auto"/>
        <w:tblLook w:val="04A0" w:firstRow="1" w:lastRow="0" w:firstColumn="1" w:lastColumn="0" w:noHBand="0" w:noVBand="1"/>
      </w:tblPr>
      <w:tblGrid>
        <w:gridCol w:w="564"/>
        <w:gridCol w:w="1598"/>
        <w:gridCol w:w="6134"/>
      </w:tblGrid>
      <w:tr w:rsidR="003A7537">
        <w:tc>
          <w:tcPr>
            <w:tcW w:w="0" w:type="auto"/>
          </w:tcPr>
          <w:p w:rsidR="003A7537" w:rsidRDefault="0019040F">
            <w:pPr>
              <w:widowControl/>
              <w:spacing w:line="276" w:lineRule="auto"/>
              <w:jc w:val="left"/>
              <w:rPr>
                <w:kern w:val="0"/>
                <w:szCs w:val="21"/>
              </w:rPr>
            </w:pPr>
            <w:r>
              <w:rPr>
                <w:kern w:val="0"/>
                <w:szCs w:val="21"/>
              </w:rPr>
              <w:t>序号</w:t>
            </w:r>
          </w:p>
        </w:tc>
        <w:tc>
          <w:tcPr>
            <w:tcW w:w="0" w:type="auto"/>
          </w:tcPr>
          <w:p w:rsidR="003A7537" w:rsidRDefault="0019040F">
            <w:pPr>
              <w:widowControl/>
              <w:spacing w:line="276" w:lineRule="auto"/>
              <w:jc w:val="left"/>
              <w:rPr>
                <w:kern w:val="0"/>
                <w:szCs w:val="21"/>
              </w:rPr>
            </w:pPr>
            <w:r>
              <w:rPr>
                <w:kern w:val="0"/>
                <w:szCs w:val="21"/>
              </w:rPr>
              <w:t>检查项目</w:t>
            </w:r>
          </w:p>
        </w:tc>
        <w:tc>
          <w:tcPr>
            <w:tcW w:w="0" w:type="auto"/>
          </w:tcPr>
          <w:p w:rsidR="003A7537" w:rsidRDefault="0019040F">
            <w:pPr>
              <w:widowControl/>
              <w:spacing w:line="276" w:lineRule="auto"/>
              <w:jc w:val="left"/>
              <w:rPr>
                <w:kern w:val="0"/>
                <w:szCs w:val="21"/>
              </w:rPr>
            </w:pPr>
            <w:r>
              <w:rPr>
                <w:kern w:val="0"/>
                <w:szCs w:val="21"/>
              </w:rPr>
              <w:t>检查内容</w:t>
            </w:r>
          </w:p>
        </w:tc>
      </w:tr>
      <w:tr w:rsidR="003A7537">
        <w:tc>
          <w:tcPr>
            <w:tcW w:w="0" w:type="auto"/>
            <w:vMerge w:val="restart"/>
          </w:tcPr>
          <w:p w:rsidR="003A7537" w:rsidRDefault="0019040F">
            <w:pPr>
              <w:widowControl/>
              <w:spacing w:line="276" w:lineRule="auto"/>
              <w:jc w:val="left"/>
              <w:rPr>
                <w:kern w:val="0"/>
                <w:szCs w:val="21"/>
              </w:rPr>
            </w:pPr>
            <w:r>
              <w:rPr>
                <w:kern w:val="0"/>
                <w:szCs w:val="21"/>
              </w:rPr>
              <w:t>1</w:t>
            </w:r>
          </w:p>
        </w:tc>
        <w:tc>
          <w:tcPr>
            <w:tcW w:w="0" w:type="auto"/>
            <w:vMerge w:val="restart"/>
          </w:tcPr>
          <w:p w:rsidR="003A7537" w:rsidRDefault="0019040F">
            <w:pPr>
              <w:widowControl/>
              <w:spacing w:line="276" w:lineRule="auto"/>
              <w:jc w:val="left"/>
              <w:rPr>
                <w:kern w:val="0"/>
                <w:szCs w:val="21"/>
              </w:rPr>
            </w:pPr>
            <w:r>
              <w:rPr>
                <w:kern w:val="0"/>
                <w:szCs w:val="21"/>
              </w:rPr>
              <w:t>应急预案</w:t>
            </w:r>
          </w:p>
        </w:tc>
        <w:tc>
          <w:tcPr>
            <w:tcW w:w="0" w:type="auto"/>
            <w:vAlign w:val="center"/>
          </w:tcPr>
          <w:p w:rsidR="003A7537" w:rsidRDefault="0019040F">
            <w:pPr>
              <w:widowControl/>
              <w:spacing w:line="276" w:lineRule="auto"/>
              <w:jc w:val="left"/>
              <w:rPr>
                <w:kern w:val="0"/>
                <w:szCs w:val="21"/>
              </w:rPr>
            </w:pPr>
            <w:r>
              <w:rPr>
                <w:kern w:val="0"/>
                <w:szCs w:val="21"/>
              </w:rPr>
              <w:t>防汛防台应急预案是否制定。</w:t>
            </w:r>
          </w:p>
        </w:tc>
      </w:tr>
      <w:tr w:rsidR="003A7537">
        <w:tc>
          <w:tcPr>
            <w:tcW w:w="0" w:type="auto"/>
            <w:vMerge/>
          </w:tcPr>
          <w:p w:rsidR="003A7537" w:rsidRDefault="003A7537">
            <w:pPr>
              <w:widowControl/>
              <w:spacing w:line="276" w:lineRule="auto"/>
              <w:jc w:val="left"/>
              <w:rPr>
                <w:kern w:val="0"/>
                <w:szCs w:val="21"/>
              </w:rPr>
            </w:pPr>
          </w:p>
        </w:tc>
        <w:tc>
          <w:tcPr>
            <w:tcW w:w="0" w:type="auto"/>
            <w:vMerge/>
          </w:tcPr>
          <w:p w:rsidR="003A7537" w:rsidRDefault="003A7537">
            <w:pPr>
              <w:widowControl/>
              <w:spacing w:line="276" w:lineRule="auto"/>
              <w:jc w:val="left"/>
              <w:rPr>
                <w:kern w:val="0"/>
                <w:szCs w:val="21"/>
              </w:rPr>
            </w:pPr>
          </w:p>
        </w:tc>
        <w:tc>
          <w:tcPr>
            <w:tcW w:w="0" w:type="auto"/>
            <w:vAlign w:val="center"/>
          </w:tcPr>
          <w:p w:rsidR="003A7537" w:rsidRDefault="0019040F">
            <w:pPr>
              <w:widowControl/>
              <w:spacing w:line="276" w:lineRule="auto"/>
              <w:jc w:val="left"/>
              <w:rPr>
                <w:kern w:val="0"/>
                <w:szCs w:val="21"/>
              </w:rPr>
            </w:pPr>
            <w:r>
              <w:rPr>
                <w:kern w:val="0"/>
                <w:szCs w:val="21"/>
              </w:rPr>
              <w:t>针对防汛防台应急预案是否组织演练。</w:t>
            </w:r>
          </w:p>
        </w:tc>
      </w:tr>
      <w:tr w:rsidR="003A7537">
        <w:tc>
          <w:tcPr>
            <w:tcW w:w="0" w:type="auto"/>
            <w:vMerge/>
          </w:tcPr>
          <w:p w:rsidR="003A7537" w:rsidRDefault="003A7537">
            <w:pPr>
              <w:widowControl/>
              <w:spacing w:line="276" w:lineRule="auto"/>
              <w:jc w:val="left"/>
              <w:rPr>
                <w:kern w:val="0"/>
                <w:szCs w:val="21"/>
              </w:rPr>
            </w:pPr>
          </w:p>
        </w:tc>
        <w:tc>
          <w:tcPr>
            <w:tcW w:w="0" w:type="auto"/>
            <w:vMerge/>
          </w:tcPr>
          <w:p w:rsidR="003A7537" w:rsidRDefault="003A7537">
            <w:pPr>
              <w:widowControl/>
              <w:spacing w:line="276" w:lineRule="auto"/>
              <w:jc w:val="left"/>
              <w:rPr>
                <w:kern w:val="0"/>
                <w:szCs w:val="21"/>
              </w:rPr>
            </w:pPr>
          </w:p>
        </w:tc>
        <w:tc>
          <w:tcPr>
            <w:tcW w:w="0" w:type="auto"/>
            <w:vAlign w:val="center"/>
          </w:tcPr>
          <w:p w:rsidR="003A7537" w:rsidRDefault="0019040F">
            <w:pPr>
              <w:widowControl/>
              <w:spacing w:line="276" w:lineRule="auto"/>
              <w:jc w:val="left"/>
              <w:rPr>
                <w:kern w:val="0"/>
                <w:szCs w:val="21"/>
              </w:rPr>
            </w:pPr>
            <w:r>
              <w:rPr>
                <w:kern w:val="0"/>
                <w:szCs w:val="21"/>
              </w:rPr>
              <w:t>员工防汛防台应急预案内容是否了解掌握。</w:t>
            </w:r>
          </w:p>
        </w:tc>
      </w:tr>
      <w:tr w:rsidR="003A7537">
        <w:tc>
          <w:tcPr>
            <w:tcW w:w="0" w:type="auto"/>
            <w:vMerge/>
          </w:tcPr>
          <w:p w:rsidR="003A7537" w:rsidRDefault="003A7537">
            <w:pPr>
              <w:widowControl/>
              <w:spacing w:line="276" w:lineRule="auto"/>
              <w:jc w:val="left"/>
              <w:rPr>
                <w:kern w:val="0"/>
                <w:szCs w:val="21"/>
              </w:rPr>
            </w:pPr>
          </w:p>
        </w:tc>
        <w:tc>
          <w:tcPr>
            <w:tcW w:w="0" w:type="auto"/>
            <w:vMerge/>
          </w:tcPr>
          <w:p w:rsidR="003A7537" w:rsidRDefault="003A7537">
            <w:pPr>
              <w:widowControl/>
              <w:spacing w:line="276" w:lineRule="auto"/>
              <w:jc w:val="left"/>
              <w:rPr>
                <w:kern w:val="0"/>
                <w:szCs w:val="21"/>
              </w:rPr>
            </w:pPr>
          </w:p>
        </w:tc>
        <w:tc>
          <w:tcPr>
            <w:tcW w:w="0" w:type="auto"/>
            <w:vAlign w:val="center"/>
          </w:tcPr>
          <w:p w:rsidR="003A7537" w:rsidRDefault="0019040F">
            <w:pPr>
              <w:widowControl/>
              <w:spacing w:line="276" w:lineRule="auto"/>
              <w:jc w:val="left"/>
              <w:rPr>
                <w:kern w:val="0"/>
                <w:szCs w:val="21"/>
              </w:rPr>
            </w:pPr>
            <w:r>
              <w:rPr>
                <w:kern w:val="0"/>
                <w:szCs w:val="21"/>
              </w:rPr>
              <w:t>防汛防台安全学习是否进行，并有记录。</w:t>
            </w:r>
          </w:p>
        </w:tc>
      </w:tr>
      <w:tr w:rsidR="003A7537">
        <w:tc>
          <w:tcPr>
            <w:tcW w:w="0" w:type="auto"/>
            <w:vMerge/>
          </w:tcPr>
          <w:p w:rsidR="003A7537" w:rsidRDefault="003A7537">
            <w:pPr>
              <w:widowControl/>
              <w:spacing w:line="276" w:lineRule="auto"/>
              <w:jc w:val="left"/>
              <w:rPr>
                <w:kern w:val="0"/>
                <w:szCs w:val="21"/>
              </w:rPr>
            </w:pPr>
          </w:p>
        </w:tc>
        <w:tc>
          <w:tcPr>
            <w:tcW w:w="0" w:type="auto"/>
            <w:vMerge/>
          </w:tcPr>
          <w:p w:rsidR="003A7537" w:rsidRDefault="003A7537">
            <w:pPr>
              <w:widowControl/>
              <w:spacing w:line="276" w:lineRule="auto"/>
              <w:jc w:val="left"/>
              <w:rPr>
                <w:kern w:val="0"/>
                <w:szCs w:val="21"/>
              </w:rPr>
            </w:pPr>
          </w:p>
        </w:tc>
        <w:tc>
          <w:tcPr>
            <w:tcW w:w="0" w:type="auto"/>
            <w:vAlign w:val="center"/>
          </w:tcPr>
          <w:p w:rsidR="003A7537" w:rsidRDefault="0019040F">
            <w:pPr>
              <w:widowControl/>
              <w:spacing w:line="276" w:lineRule="auto"/>
              <w:jc w:val="left"/>
              <w:rPr>
                <w:kern w:val="0"/>
                <w:szCs w:val="21"/>
              </w:rPr>
            </w:pPr>
            <w:r>
              <w:rPr>
                <w:kern w:val="0"/>
                <w:szCs w:val="21"/>
              </w:rPr>
              <w:t>防汛防台应急预案是否存放在值班中控室。</w:t>
            </w:r>
          </w:p>
        </w:tc>
      </w:tr>
      <w:tr w:rsidR="003A7537">
        <w:tc>
          <w:tcPr>
            <w:tcW w:w="0" w:type="auto"/>
            <w:vMerge/>
          </w:tcPr>
          <w:p w:rsidR="003A7537" w:rsidRDefault="003A7537">
            <w:pPr>
              <w:widowControl/>
              <w:spacing w:line="276" w:lineRule="auto"/>
              <w:jc w:val="left"/>
              <w:rPr>
                <w:kern w:val="0"/>
                <w:szCs w:val="21"/>
              </w:rPr>
            </w:pPr>
          </w:p>
        </w:tc>
        <w:tc>
          <w:tcPr>
            <w:tcW w:w="0" w:type="auto"/>
            <w:vMerge/>
          </w:tcPr>
          <w:p w:rsidR="003A7537" w:rsidRDefault="003A7537">
            <w:pPr>
              <w:widowControl/>
              <w:spacing w:line="276" w:lineRule="auto"/>
              <w:jc w:val="left"/>
              <w:rPr>
                <w:kern w:val="0"/>
                <w:szCs w:val="21"/>
              </w:rPr>
            </w:pPr>
          </w:p>
        </w:tc>
        <w:tc>
          <w:tcPr>
            <w:tcW w:w="0" w:type="auto"/>
            <w:vAlign w:val="center"/>
          </w:tcPr>
          <w:p w:rsidR="003A7537" w:rsidRDefault="0019040F">
            <w:pPr>
              <w:widowControl/>
              <w:spacing w:line="276" w:lineRule="auto"/>
              <w:jc w:val="left"/>
              <w:rPr>
                <w:kern w:val="0"/>
                <w:szCs w:val="21"/>
              </w:rPr>
            </w:pPr>
            <w:r>
              <w:rPr>
                <w:kern w:val="0"/>
                <w:szCs w:val="21"/>
              </w:rPr>
              <w:t>员工是否熟悉逃生路线</w:t>
            </w:r>
          </w:p>
        </w:tc>
      </w:tr>
      <w:tr w:rsidR="003A7537">
        <w:tc>
          <w:tcPr>
            <w:tcW w:w="0" w:type="auto"/>
            <w:vMerge w:val="restart"/>
          </w:tcPr>
          <w:p w:rsidR="003A7537" w:rsidRDefault="0019040F">
            <w:pPr>
              <w:widowControl/>
              <w:spacing w:line="276" w:lineRule="auto"/>
              <w:jc w:val="left"/>
              <w:rPr>
                <w:kern w:val="0"/>
                <w:szCs w:val="21"/>
              </w:rPr>
            </w:pPr>
            <w:r>
              <w:rPr>
                <w:kern w:val="0"/>
                <w:szCs w:val="21"/>
              </w:rPr>
              <w:t>2</w:t>
            </w:r>
          </w:p>
        </w:tc>
        <w:tc>
          <w:tcPr>
            <w:tcW w:w="0" w:type="auto"/>
            <w:vMerge w:val="restart"/>
          </w:tcPr>
          <w:p w:rsidR="003A7537" w:rsidRDefault="0019040F">
            <w:pPr>
              <w:widowControl/>
              <w:spacing w:line="276" w:lineRule="auto"/>
              <w:jc w:val="left"/>
              <w:rPr>
                <w:kern w:val="0"/>
                <w:szCs w:val="21"/>
              </w:rPr>
            </w:pPr>
            <w:r>
              <w:rPr>
                <w:kern w:val="0"/>
                <w:szCs w:val="21"/>
              </w:rPr>
              <w:t>应急队伍</w:t>
            </w:r>
          </w:p>
        </w:tc>
        <w:tc>
          <w:tcPr>
            <w:tcW w:w="0" w:type="auto"/>
            <w:vAlign w:val="center"/>
          </w:tcPr>
          <w:p w:rsidR="003A7537" w:rsidRDefault="0019040F">
            <w:pPr>
              <w:widowControl/>
              <w:spacing w:line="276" w:lineRule="auto"/>
              <w:jc w:val="left"/>
              <w:rPr>
                <w:kern w:val="0"/>
                <w:szCs w:val="21"/>
              </w:rPr>
            </w:pPr>
            <w:r>
              <w:rPr>
                <w:kern w:val="0"/>
                <w:szCs w:val="21"/>
              </w:rPr>
              <w:t>防汛防台应急抢险队伍是否建立。</w:t>
            </w:r>
          </w:p>
        </w:tc>
      </w:tr>
      <w:tr w:rsidR="003A7537">
        <w:tc>
          <w:tcPr>
            <w:tcW w:w="0" w:type="auto"/>
            <w:vMerge/>
          </w:tcPr>
          <w:p w:rsidR="003A7537" w:rsidRDefault="003A7537">
            <w:pPr>
              <w:widowControl/>
              <w:spacing w:line="276" w:lineRule="auto"/>
              <w:jc w:val="left"/>
              <w:rPr>
                <w:kern w:val="0"/>
                <w:szCs w:val="21"/>
              </w:rPr>
            </w:pPr>
          </w:p>
        </w:tc>
        <w:tc>
          <w:tcPr>
            <w:tcW w:w="0" w:type="auto"/>
            <w:vMerge/>
          </w:tcPr>
          <w:p w:rsidR="003A7537" w:rsidRDefault="003A7537">
            <w:pPr>
              <w:widowControl/>
              <w:spacing w:line="276" w:lineRule="auto"/>
              <w:jc w:val="left"/>
              <w:rPr>
                <w:kern w:val="0"/>
                <w:szCs w:val="21"/>
              </w:rPr>
            </w:pPr>
          </w:p>
        </w:tc>
        <w:tc>
          <w:tcPr>
            <w:tcW w:w="0" w:type="auto"/>
            <w:vAlign w:val="center"/>
          </w:tcPr>
          <w:p w:rsidR="003A7537" w:rsidRDefault="0019040F">
            <w:pPr>
              <w:widowControl/>
              <w:spacing w:line="276" w:lineRule="auto"/>
              <w:jc w:val="left"/>
              <w:rPr>
                <w:kern w:val="0"/>
                <w:szCs w:val="21"/>
              </w:rPr>
            </w:pPr>
            <w:r>
              <w:rPr>
                <w:kern w:val="0"/>
                <w:szCs w:val="21"/>
              </w:rPr>
              <w:t>防汛防台应急抢险通讯录是否建立。</w:t>
            </w:r>
          </w:p>
        </w:tc>
      </w:tr>
      <w:tr w:rsidR="003A7537">
        <w:tc>
          <w:tcPr>
            <w:tcW w:w="0" w:type="auto"/>
            <w:vMerge w:val="restart"/>
          </w:tcPr>
          <w:p w:rsidR="003A7537" w:rsidRDefault="0019040F">
            <w:pPr>
              <w:widowControl/>
              <w:spacing w:line="276" w:lineRule="auto"/>
              <w:jc w:val="left"/>
              <w:rPr>
                <w:kern w:val="0"/>
                <w:szCs w:val="21"/>
              </w:rPr>
            </w:pPr>
            <w:r>
              <w:rPr>
                <w:kern w:val="0"/>
                <w:szCs w:val="21"/>
              </w:rPr>
              <w:t>3</w:t>
            </w:r>
          </w:p>
        </w:tc>
        <w:tc>
          <w:tcPr>
            <w:tcW w:w="0" w:type="auto"/>
            <w:vMerge w:val="restart"/>
          </w:tcPr>
          <w:p w:rsidR="003A7537" w:rsidRDefault="0019040F">
            <w:pPr>
              <w:widowControl/>
              <w:spacing w:line="276" w:lineRule="auto"/>
              <w:jc w:val="left"/>
              <w:rPr>
                <w:kern w:val="0"/>
                <w:szCs w:val="21"/>
              </w:rPr>
            </w:pPr>
            <w:r>
              <w:rPr>
                <w:kern w:val="0"/>
                <w:szCs w:val="21"/>
              </w:rPr>
              <w:t>应急物资</w:t>
            </w:r>
          </w:p>
        </w:tc>
        <w:tc>
          <w:tcPr>
            <w:tcW w:w="0" w:type="auto"/>
            <w:vAlign w:val="center"/>
          </w:tcPr>
          <w:p w:rsidR="003A7537" w:rsidRDefault="0019040F">
            <w:pPr>
              <w:widowControl/>
              <w:spacing w:line="276" w:lineRule="auto"/>
              <w:jc w:val="left"/>
              <w:rPr>
                <w:kern w:val="0"/>
                <w:szCs w:val="21"/>
              </w:rPr>
            </w:pPr>
            <w:r>
              <w:rPr>
                <w:kern w:val="0"/>
                <w:szCs w:val="21"/>
              </w:rPr>
              <w:t>排水泵、污水泵、潜水泵是否完好、检测合格。</w:t>
            </w:r>
          </w:p>
        </w:tc>
      </w:tr>
      <w:tr w:rsidR="003A7537">
        <w:tc>
          <w:tcPr>
            <w:tcW w:w="0" w:type="auto"/>
            <w:vMerge/>
          </w:tcPr>
          <w:p w:rsidR="003A7537" w:rsidRDefault="003A7537">
            <w:pPr>
              <w:widowControl/>
              <w:spacing w:line="276" w:lineRule="auto"/>
              <w:jc w:val="left"/>
              <w:rPr>
                <w:kern w:val="0"/>
                <w:szCs w:val="21"/>
              </w:rPr>
            </w:pPr>
          </w:p>
        </w:tc>
        <w:tc>
          <w:tcPr>
            <w:tcW w:w="0" w:type="auto"/>
            <w:vMerge/>
          </w:tcPr>
          <w:p w:rsidR="003A7537" w:rsidRDefault="003A7537">
            <w:pPr>
              <w:widowControl/>
              <w:spacing w:line="276" w:lineRule="auto"/>
              <w:jc w:val="left"/>
              <w:rPr>
                <w:kern w:val="0"/>
                <w:szCs w:val="21"/>
              </w:rPr>
            </w:pPr>
          </w:p>
        </w:tc>
        <w:tc>
          <w:tcPr>
            <w:tcW w:w="0" w:type="auto"/>
            <w:vAlign w:val="center"/>
          </w:tcPr>
          <w:p w:rsidR="003A7537" w:rsidRDefault="0019040F">
            <w:pPr>
              <w:widowControl/>
              <w:spacing w:line="276" w:lineRule="auto"/>
              <w:jc w:val="left"/>
              <w:rPr>
                <w:kern w:val="0"/>
                <w:szCs w:val="21"/>
              </w:rPr>
            </w:pPr>
            <w:r>
              <w:rPr>
                <w:kern w:val="0"/>
                <w:szCs w:val="21"/>
              </w:rPr>
              <w:t>排水泵、污水泵等防汛关键设备操作规程、操作人员是否落实。</w:t>
            </w:r>
          </w:p>
        </w:tc>
      </w:tr>
      <w:tr w:rsidR="003A7537">
        <w:tc>
          <w:tcPr>
            <w:tcW w:w="0" w:type="auto"/>
            <w:vMerge/>
          </w:tcPr>
          <w:p w:rsidR="003A7537" w:rsidRDefault="003A7537">
            <w:pPr>
              <w:widowControl/>
              <w:spacing w:line="276" w:lineRule="auto"/>
              <w:jc w:val="left"/>
              <w:rPr>
                <w:kern w:val="0"/>
                <w:szCs w:val="21"/>
              </w:rPr>
            </w:pPr>
          </w:p>
        </w:tc>
        <w:tc>
          <w:tcPr>
            <w:tcW w:w="0" w:type="auto"/>
            <w:vMerge/>
          </w:tcPr>
          <w:p w:rsidR="003A7537" w:rsidRDefault="003A7537">
            <w:pPr>
              <w:widowControl/>
              <w:spacing w:line="276" w:lineRule="auto"/>
              <w:jc w:val="left"/>
              <w:rPr>
                <w:kern w:val="0"/>
                <w:szCs w:val="21"/>
              </w:rPr>
            </w:pPr>
          </w:p>
        </w:tc>
        <w:tc>
          <w:tcPr>
            <w:tcW w:w="0" w:type="auto"/>
            <w:vAlign w:val="center"/>
          </w:tcPr>
          <w:p w:rsidR="003A7537" w:rsidRDefault="0019040F">
            <w:pPr>
              <w:widowControl/>
              <w:spacing w:line="276" w:lineRule="auto"/>
              <w:jc w:val="left"/>
              <w:rPr>
                <w:kern w:val="0"/>
                <w:szCs w:val="21"/>
              </w:rPr>
            </w:pPr>
            <w:r>
              <w:rPr>
                <w:kern w:val="0"/>
                <w:szCs w:val="21"/>
              </w:rPr>
              <w:t>是否已配备足够的防汛防台器材物资</w:t>
            </w:r>
          </w:p>
        </w:tc>
      </w:tr>
      <w:tr w:rsidR="003A7537">
        <w:tc>
          <w:tcPr>
            <w:tcW w:w="0" w:type="auto"/>
            <w:vMerge/>
          </w:tcPr>
          <w:p w:rsidR="003A7537" w:rsidRDefault="003A7537">
            <w:pPr>
              <w:widowControl/>
              <w:spacing w:line="276" w:lineRule="auto"/>
              <w:jc w:val="left"/>
              <w:rPr>
                <w:kern w:val="0"/>
                <w:szCs w:val="21"/>
              </w:rPr>
            </w:pPr>
          </w:p>
        </w:tc>
        <w:tc>
          <w:tcPr>
            <w:tcW w:w="0" w:type="auto"/>
            <w:vMerge/>
          </w:tcPr>
          <w:p w:rsidR="003A7537" w:rsidRDefault="003A7537">
            <w:pPr>
              <w:widowControl/>
              <w:spacing w:line="276" w:lineRule="auto"/>
              <w:jc w:val="left"/>
              <w:rPr>
                <w:kern w:val="0"/>
                <w:szCs w:val="21"/>
              </w:rPr>
            </w:pPr>
          </w:p>
        </w:tc>
        <w:tc>
          <w:tcPr>
            <w:tcW w:w="0" w:type="auto"/>
            <w:vAlign w:val="center"/>
          </w:tcPr>
          <w:p w:rsidR="003A7537" w:rsidRDefault="0019040F">
            <w:pPr>
              <w:widowControl/>
              <w:spacing w:line="276" w:lineRule="auto"/>
              <w:jc w:val="left"/>
              <w:rPr>
                <w:kern w:val="0"/>
                <w:szCs w:val="21"/>
              </w:rPr>
            </w:pPr>
            <w:r>
              <w:rPr>
                <w:kern w:val="0"/>
                <w:szCs w:val="21"/>
              </w:rPr>
              <w:t>检查应急逃生物资是否合格</w:t>
            </w:r>
          </w:p>
        </w:tc>
      </w:tr>
      <w:tr w:rsidR="003A7537">
        <w:tc>
          <w:tcPr>
            <w:tcW w:w="0" w:type="auto"/>
            <w:vMerge w:val="restart"/>
          </w:tcPr>
          <w:p w:rsidR="003A7537" w:rsidRDefault="0019040F">
            <w:pPr>
              <w:widowControl/>
              <w:spacing w:line="276" w:lineRule="auto"/>
              <w:jc w:val="left"/>
              <w:rPr>
                <w:kern w:val="0"/>
                <w:szCs w:val="21"/>
              </w:rPr>
            </w:pPr>
            <w:r>
              <w:rPr>
                <w:kern w:val="0"/>
                <w:szCs w:val="21"/>
              </w:rPr>
              <w:t>4</w:t>
            </w:r>
          </w:p>
        </w:tc>
        <w:tc>
          <w:tcPr>
            <w:tcW w:w="0" w:type="auto"/>
            <w:vMerge w:val="restart"/>
          </w:tcPr>
          <w:p w:rsidR="003A7537" w:rsidRDefault="0019040F">
            <w:pPr>
              <w:widowControl/>
              <w:spacing w:line="276" w:lineRule="auto"/>
              <w:jc w:val="left"/>
              <w:rPr>
                <w:kern w:val="0"/>
                <w:szCs w:val="21"/>
              </w:rPr>
            </w:pPr>
            <w:r>
              <w:rPr>
                <w:kern w:val="0"/>
                <w:szCs w:val="21"/>
              </w:rPr>
              <w:t>防汛电箱</w:t>
            </w:r>
          </w:p>
        </w:tc>
        <w:tc>
          <w:tcPr>
            <w:tcW w:w="0" w:type="auto"/>
            <w:vAlign w:val="center"/>
          </w:tcPr>
          <w:p w:rsidR="003A7537" w:rsidRDefault="0019040F">
            <w:pPr>
              <w:widowControl/>
              <w:spacing w:line="276" w:lineRule="auto"/>
              <w:jc w:val="left"/>
              <w:rPr>
                <w:kern w:val="0"/>
                <w:szCs w:val="21"/>
              </w:rPr>
            </w:pPr>
            <w:r>
              <w:rPr>
                <w:kern w:val="0"/>
                <w:szCs w:val="21"/>
              </w:rPr>
              <w:t>与潜水泵匹配的</w:t>
            </w:r>
            <w:proofErr w:type="gramStart"/>
            <w:r>
              <w:rPr>
                <w:kern w:val="0"/>
                <w:szCs w:val="21"/>
              </w:rPr>
              <w:t>接线盘是否</w:t>
            </w:r>
            <w:proofErr w:type="gramEnd"/>
            <w:r>
              <w:rPr>
                <w:kern w:val="0"/>
                <w:szCs w:val="21"/>
              </w:rPr>
              <w:t>完好。</w:t>
            </w:r>
          </w:p>
        </w:tc>
      </w:tr>
      <w:tr w:rsidR="003A7537">
        <w:tc>
          <w:tcPr>
            <w:tcW w:w="0" w:type="auto"/>
            <w:vMerge/>
          </w:tcPr>
          <w:p w:rsidR="003A7537" w:rsidRDefault="003A7537">
            <w:pPr>
              <w:widowControl/>
              <w:spacing w:line="276" w:lineRule="auto"/>
              <w:jc w:val="left"/>
              <w:rPr>
                <w:kern w:val="0"/>
                <w:szCs w:val="21"/>
              </w:rPr>
            </w:pPr>
          </w:p>
        </w:tc>
        <w:tc>
          <w:tcPr>
            <w:tcW w:w="0" w:type="auto"/>
            <w:vMerge/>
          </w:tcPr>
          <w:p w:rsidR="003A7537" w:rsidRDefault="003A7537">
            <w:pPr>
              <w:widowControl/>
              <w:spacing w:line="276" w:lineRule="auto"/>
              <w:jc w:val="left"/>
              <w:rPr>
                <w:kern w:val="0"/>
                <w:szCs w:val="21"/>
              </w:rPr>
            </w:pPr>
          </w:p>
        </w:tc>
        <w:tc>
          <w:tcPr>
            <w:tcW w:w="0" w:type="auto"/>
            <w:vAlign w:val="center"/>
          </w:tcPr>
          <w:p w:rsidR="003A7537" w:rsidRDefault="0019040F">
            <w:pPr>
              <w:widowControl/>
              <w:spacing w:line="276" w:lineRule="auto"/>
              <w:jc w:val="left"/>
              <w:rPr>
                <w:kern w:val="0"/>
                <w:szCs w:val="21"/>
              </w:rPr>
            </w:pPr>
            <w:r>
              <w:rPr>
                <w:kern w:val="0"/>
                <w:szCs w:val="21"/>
              </w:rPr>
              <w:t>防汛防</w:t>
            </w:r>
            <w:proofErr w:type="gramStart"/>
            <w:r>
              <w:rPr>
                <w:kern w:val="0"/>
                <w:szCs w:val="21"/>
              </w:rPr>
              <w:t>台固定电箱是否</w:t>
            </w:r>
            <w:proofErr w:type="gramEnd"/>
            <w:r>
              <w:rPr>
                <w:kern w:val="0"/>
                <w:szCs w:val="21"/>
              </w:rPr>
              <w:t>送电。</w:t>
            </w:r>
          </w:p>
        </w:tc>
      </w:tr>
      <w:tr w:rsidR="003A7537">
        <w:tc>
          <w:tcPr>
            <w:tcW w:w="0" w:type="auto"/>
            <w:vMerge/>
          </w:tcPr>
          <w:p w:rsidR="003A7537" w:rsidRDefault="003A7537">
            <w:pPr>
              <w:widowControl/>
              <w:spacing w:line="276" w:lineRule="auto"/>
              <w:jc w:val="left"/>
              <w:rPr>
                <w:kern w:val="0"/>
                <w:szCs w:val="21"/>
              </w:rPr>
            </w:pPr>
          </w:p>
        </w:tc>
        <w:tc>
          <w:tcPr>
            <w:tcW w:w="0" w:type="auto"/>
            <w:vMerge/>
          </w:tcPr>
          <w:p w:rsidR="003A7537" w:rsidRDefault="003A7537">
            <w:pPr>
              <w:widowControl/>
              <w:spacing w:line="276" w:lineRule="auto"/>
              <w:jc w:val="left"/>
              <w:rPr>
                <w:kern w:val="0"/>
                <w:szCs w:val="21"/>
              </w:rPr>
            </w:pPr>
          </w:p>
        </w:tc>
        <w:tc>
          <w:tcPr>
            <w:tcW w:w="0" w:type="auto"/>
            <w:vAlign w:val="center"/>
          </w:tcPr>
          <w:p w:rsidR="003A7537" w:rsidRDefault="0019040F">
            <w:pPr>
              <w:widowControl/>
              <w:spacing w:line="276" w:lineRule="auto"/>
              <w:jc w:val="left"/>
              <w:rPr>
                <w:kern w:val="0"/>
                <w:szCs w:val="21"/>
              </w:rPr>
            </w:pPr>
            <w:r>
              <w:rPr>
                <w:kern w:val="0"/>
                <w:szCs w:val="21"/>
              </w:rPr>
              <w:t>检查</w:t>
            </w:r>
            <w:proofErr w:type="gramStart"/>
            <w:r>
              <w:rPr>
                <w:kern w:val="0"/>
                <w:szCs w:val="21"/>
              </w:rPr>
              <w:t>室外电</w:t>
            </w:r>
            <w:proofErr w:type="gramEnd"/>
            <w:r>
              <w:rPr>
                <w:kern w:val="0"/>
                <w:szCs w:val="21"/>
              </w:rPr>
              <w:t>箱，确认所有电箱门全部关闭，内部电路正常</w:t>
            </w:r>
          </w:p>
        </w:tc>
      </w:tr>
      <w:tr w:rsidR="003A7537">
        <w:tc>
          <w:tcPr>
            <w:tcW w:w="0" w:type="auto"/>
            <w:vMerge/>
          </w:tcPr>
          <w:p w:rsidR="003A7537" w:rsidRDefault="003A7537">
            <w:pPr>
              <w:widowControl/>
              <w:spacing w:line="276" w:lineRule="auto"/>
              <w:jc w:val="left"/>
              <w:rPr>
                <w:kern w:val="0"/>
                <w:szCs w:val="21"/>
              </w:rPr>
            </w:pPr>
          </w:p>
        </w:tc>
        <w:tc>
          <w:tcPr>
            <w:tcW w:w="0" w:type="auto"/>
            <w:vMerge/>
          </w:tcPr>
          <w:p w:rsidR="003A7537" w:rsidRDefault="003A7537">
            <w:pPr>
              <w:widowControl/>
              <w:spacing w:line="276" w:lineRule="auto"/>
              <w:jc w:val="left"/>
              <w:rPr>
                <w:kern w:val="0"/>
                <w:szCs w:val="21"/>
              </w:rPr>
            </w:pPr>
          </w:p>
        </w:tc>
        <w:tc>
          <w:tcPr>
            <w:tcW w:w="0" w:type="auto"/>
            <w:vAlign w:val="center"/>
          </w:tcPr>
          <w:p w:rsidR="003A7537" w:rsidRDefault="0019040F">
            <w:pPr>
              <w:widowControl/>
              <w:spacing w:line="276" w:lineRule="auto"/>
              <w:jc w:val="left"/>
              <w:rPr>
                <w:kern w:val="0"/>
                <w:szCs w:val="21"/>
              </w:rPr>
            </w:pPr>
            <w:r>
              <w:rPr>
                <w:kern w:val="0"/>
                <w:szCs w:val="21"/>
              </w:rPr>
              <w:t>汛前检查室外开关箱、电机等设备是否具备防雨水能力，不具备防雨水能力的加装雨棚、防雨罩</w:t>
            </w:r>
          </w:p>
        </w:tc>
      </w:tr>
      <w:tr w:rsidR="003A7537">
        <w:tc>
          <w:tcPr>
            <w:tcW w:w="0" w:type="auto"/>
            <w:vMerge w:val="restart"/>
          </w:tcPr>
          <w:p w:rsidR="003A7537" w:rsidRDefault="0019040F">
            <w:pPr>
              <w:widowControl/>
              <w:spacing w:line="276" w:lineRule="auto"/>
              <w:jc w:val="left"/>
              <w:rPr>
                <w:kern w:val="0"/>
                <w:szCs w:val="21"/>
              </w:rPr>
            </w:pPr>
            <w:r>
              <w:rPr>
                <w:kern w:val="0"/>
                <w:szCs w:val="21"/>
              </w:rPr>
              <w:t>5</w:t>
            </w:r>
          </w:p>
        </w:tc>
        <w:tc>
          <w:tcPr>
            <w:tcW w:w="0" w:type="auto"/>
            <w:vMerge w:val="restart"/>
          </w:tcPr>
          <w:p w:rsidR="003A7537" w:rsidRDefault="0019040F">
            <w:pPr>
              <w:spacing w:line="276" w:lineRule="auto"/>
              <w:rPr>
                <w:kern w:val="0"/>
                <w:szCs w:val="21"/>
              </w:rPr>
            </w:pPr>
            <w:r>
              <w:rPr>
                <w:kern w:val="0"/>
                <w:szCs w:val="21"/>
              </w:rPr>
              <w:t>电缆沟、下水道</w:t>
            </w:r>
          </w:p>
        </w:tc>
        <w:tc>
          <w:tcPr>
            <w:tcW w:w="0" w:type="auto"/>
            <w:vAlign w:val="center"/>
          </w:tcPr>
          <w:p w:rsidR="003A7537" w:rsidRDefault="0019040F">
            <w:pPr>
              <w:widowControl/>
              <w:spacing w:line="276" w:lineRule="auto"/>
              <w:jc w:val="left"/>
              <w:rPr>
                <w:kern w:val="0"/>
                <w:szCs w:val="21"/>
              </w:rPr>
            </w:pPr>
            <w:r>
              <w:rPr>
                <w:kern w:val="0"/>
                <w:szCs w:val="21"/>
              </w:rPr>
              <w:t>对室外电缆沟、下水道是否进行了检查，排水是否畅通</w:t>
            </w:r>
          </w:p>
        </w:tc>
      </w:tr>
      <w:tr w:rsidR="003A7537">
        <w:tc>
          <w:tcPr>
            <w:tcW w:w="0" w:type="auto"/>
            <w:vMerge/>
          </w:tcPr>
          <w:p w:rsidR="003A7537" w:rsidRDefault="003A7537">
            <w:pPr>
              <w:widowControl/>
              <w:spacing w:line="276" w:lineRule="auto"/>
              <w:jc w:val="left"/>
              <w:rPr>
                <w:kern w:val="0"/>
                <w:szCs w:val="21"/>
              </w:rPr>
            </w:pPr>
          </w:p>
        </w:tc>
        <w:tc>
          <w:tcPr>
            <w:tcW w:w="0" w:type="auto"/>
            <w:vMerge/>
          </w:tcPr>
          <w:p w:rsidR="003A7537" w:rsidRDefault="003A7537">
            <w:pPr>
              <w:widowControl/>
              <w:spacing w:line="276" w:lineRule="auto"/>
              <w:jc w:val="left"/>
              <w:rPr>
                <w:kern w:val="0"/>
                <w:szCs w:val="21"/>
              </w:rPr>
            </w:pPr>
          </w:p>
        </w:tc>
        <w:tc>
          <w:tcPr>
            <w:tcW w:w="0" w:type="auto"/>
            <w:vAlign w:val="center"/>
          </w:tcPr>
          <w:p w:rsidR="003A7537" w:rsidRDefault="0019040F">
            <w:pPr>
              <w:widowControl/>
              <w:spacing w:line="276" w:lineRule="auto"/>
              <w:jc w:val="left"/>
              <w:rPr>
                <w:kern w:val="0"/>
                <w:szCs w:val="21"/>
              </w:rPr>
            </w:pPr>
            <w:r>
              <w:rPr>
                <w:kern w:val="0"/>
                <w:szCs w:val="21"/>
              </w:rPr>
              <w:t>检查配电间电缆沟是否有积水，有积水立即抽排</w:t>
            </w:r>
          </w:p>
        </w:tc>
      </w:tr>
      <w:tr w:rsidR="003A7537">
        <w:tc>
          <w:tcPr>
            <w:tcW w:w="0" w:type="auto"/>
            <w:vMerge/>
          </w:tcPr>
          <w:p w:rsidR="003A7537" w:rsidRDefault="003A7537">
            <w:pPr>
              <w:widowControl/>
              <w:spacing w:line="276" w:lineRule="auto"/>
              <w:jc w:val="left"/>
              <w:rPr>
                <w:kern w:val="0"/>
                <w:szCs w:val="21"/>
              </w:rPr>
            </w:pPr>
          </w:p>
        </w:tc>
        <w:tc>
          <w:tcPr>
            <w:tcW w:w="0" w:type="auto"/>
            <w:vMerge/>
          </w:tcPr>
          <w:p w:rsidR="003A7537" w:rsidRDefault="003A7537">
            <w:pPr>
              <w:widowControl/>
              <w:spacing w:line="276" w:lineRule="auto"/>
              <w:jc w:val="left"/>
              <w:rPr>
                <w:kern w:val="0"/>
                <w:szCs w:val="21"/>
              </w:rPr>
            </w:pPr>
          </w:p>
        </w:tc>
        <w:tc>
          <w:tcPr>
            <w:tcW w:w="0" w:type="auto"/>
            <w:vAlign w:val="center"/>
          </w:tcPr>
          <w:p w:rsidR="003A7537" w:rsidRDefault="0019040F">
            <w:pPr>
              <w:widowControl/>
              <w:spacing w:line="276" w:lineRule="auto"/>
              <w:jc w:val="left"/>
              <w:rPr>
                <w:kern w:val="0"/>
                <w:szCs w:val="21"/>
              </w:rPr>
            </w:pPr>
            <w:r>
              <w:rPr>
                <w:kern w:val="0"/>
                <w:szCs w:val="21"/>
              </w:rPr>
              <w:t>检查电缆沟进入配电间是否封堵完全，是否确保汛期配电间</w:t>
            </w:r>
            <w:proofErr w:type="gramStart"/>
            <w:r>
              <w:rPr>
                <w:kern w:val="0"/>
                <w:szCs w:val="21"/>
              </w:rPr>
              <w:t>不</w:t>
            </w:r>
            <w:proofErr w:type="gramEnd"/>
            <w:r>
              <w:rPr>
                <w:kern w:val="0"/>
                <w:szCs w:val="21"/>
              </w:rPr>
              <w:t>进水。</w:t>
            </w:r>
          </w:p>
        </w:tc>
      </w:tr>
      <w:tr w:rsidR="003A7537">
        <w:tc>
          <w:tcPr>
            <w:tcW w:w="0" w:type="auto"/>
            <w:vMerge w:val="restart"/>
          </w:tcPr>
          <w:p w:rsidR="003A7537" w:rsidRDefault="0019040F">
            <w:pPr>
              <w:widowControl/>
              <w:spacing w:line="276" w:lineRule="auto"/>
              <w:jc w:val="left"/>
              <w:rPr>
                <w:kern w:val="0"/>
                <w:szCs w:val="21"/>
              </w:rPr>
            </w:pPr>
            <w:r>
              <w:rPr>
                <w:kern w:val="0"/>
                <w:szCs w:val="21"/>
              </w:rPr>
              <w:t>6</w:t>
            </w:r>
          </w:p>
        </w:tc>
        <w:tc>
          <w:tcPr>
            <w:tcW w:w="0" w:type="auto"/>
            <w:vMerge w:val="restart"/>
          </w:tcPr>
          <w:p w:rsidR="003A7537" w:rsidRDefault="0019040F">
            <w:pPr>
              <w:widowControl/>
              <w:spacing w:line="276" w:lineRule="auto"/>
              <w:jc w:val="left"/>
              <w:rPr>
                <w:kern w:val="0"/>
                <w:szCs w:val="21"/>
              </w:rPr>
            </w:pPr>
            <w:r>
              <w:rPr>
                <w:kern w:val="0"/>
                <w:szCs w:val="21"/>
              </w:rPr>
              <w:t>防雷接地</w:t>
            </w:r>
          </w:p>
        </w:tc>
        <w:tc>
          <w:tcPr>
            <w:tcW w:w="0" w:type="auto"/>
            <w:vAlign w:val="center"/>
          </w:tcPr>
          <w:p w:rsidR="003A7537" w:rsidRDefault="0019040F">
            <w:pPr>
              <w:widowControl/>
              <w:spacing w:line="276" w:lineRule="auto"/>
              <w:jc w:val="left"/>
              <w:rPr>
                <w:kern w:val="0"/>
                <w:szCs w:val="21"/>
              </w:rPr>
            </w:pPr>
            <w:r>
              <w:rPr>
                <w:kern w:val="0"/>
                <w:szCs w:val="21"/>
              </w:rPr>
              <w:t>是否进行防雷接地测试</w:t>
            </w:r>
          </w:p>
        </w:tc>
      </w:tr>
      <w:tr w:rsidR="003A7537">
        <w:tc>
          <w:tcPr>
            <w:tcW w:w="0" w:type="auto"/>
            <w:vMerge/>
          </w:tcPr>
          <w:p w:rsidR="003A7537" w:rsidRDefault="003A7537">
            <w:pPr>
              <w:widowControl/>
              <w:spacing w:line="276" w:lineRule="auto"/>
              <w:jc w:val="left"/>
              <w:rPr>
                <w:kern w:val="0"/>
                <w:szCs w:val="21"/>
              </w:rPr>
            </w:pPr>
          </w:p>
        </w:tc>
        <w:tc>
          <w:tcPr>
            <w:tcW w:w="0" w:type="auto"/>
            <w:vMerge/>
          </w:tcPr>
          <w:p w:rsidR="003A7537" w:rsidRDefault="003A7537">
            <w:pPr>
              <w:widowControl/>
              <w:spacing w:line="276" w:lineRule="auto"/>
              <w:jc w:val="left"/>
              <w:rPr>
                <w:kern w:val="0"/>
                <w:szCs w:val="21"/>
              </w:rPr>
            </w:pPr>
          </w:p>
        </w:tc>
        <w:tc>
          <w:tcPr>
            <w:tcW w:w="0" w:type="auto"/>
            <w:vAlign w:val="center"/>
          </w:tcPr>
          <w:p w:rsidR="003A7537" w:rsidRDefault="0019040F">
            <w:pPr>
              <w:widowControl/>
              <w:spacing w:line="276" w:lineRule="auto"/>
              <w:jc w:val="left"/>
              <w:rPr>
                <w:kern w:val="0"/>
                <w:szCs w:val="21"/>
              </w:rPr>
            </w:pPr>
            <w:r>
              <w:rPr>
                <w:kern w:val="0"/>
                <w:szCs w:val="21"/>
              </w:rPr>
              <w:t>防雷接地测试是否全部合格。</w:t>
            </w:r>
          </w:p>
        </w:tc>
      </w:tr>
      <w:tr w:rsidR="003A7537">
        <w:tc>
          <w:tcPr>
            <w:tcW w:w="0" w:type="auto"/>
            <w:vMerge/>
          </w:tcPr>
          <w:p w:rsidR="003A7537" w:rsidRDefault="003A7537">
            <w:pPr>
              <w:widowControl/>
              <w:spacing w:line="276" w:lineRule="auto"/>
              <w:jc w:val="left"/>
              <w:rPr>
                <w:kern w:val="0"/>
                <w:szCs w:val="21"/>
              </w:rPr>
            </w:pPr>
          </w:p>
        </w:tc>
        <w:tc>
          <w:tcPr>
            <w:tcW w:w="0" w:type="auto"/>
            <w:vMerge/>
          </w:tcPr>
          <w:p w:rsidR="003A7537" w:rsidRDefault="003A7537">
            <w:pPr>
              <w:widowControl/>
              <w:spacing w:line="276" w:lineRule="auto"/>
              <w:jc w:val="left"/>
              <w:rPr>
                <w:kern w:val="0"/>
                <w:szCs w:val="21"/>
              </w:rPr>
            </w:pPr>
          </w:p>
        </w:tc>
        <w:tc>
          <w:tcPr>
            <w:tcW w:w="0" w:type="auto"/>
            <w:vAlign w:val="center"/>
          </w:tcPr>
          <w:p w:rsidR="003A7537" w:rsidRDefault="0019040F">
            <w:pPr>
              <w:widowControl/>
              <w:spacing w:line="276" w:lineRule="auto"/>
              <w:jc w:val="left"/>
              <w:rPr>
                <w:kern w:val="0"/>
                <w:szCs w:val="21"/>
              </w:rPr>
            </w:pPr>
            <w:r>
              <w:rPr>
                <w:kern w:val="0"/>
                <w:szCs w:val="21"/>
              </w:rPr>
              <w:t>是否有防雷接地测试报告。</w:t>
            </w:r>
          </w:p>
        </w:tc>
      </w:tr>
      <w:tr w:rsidR="003A7537">
        <w:tc>
          <w:tcPr>
            <w:tcW w:w="0" w:type="auto"/>
            <w:vMerge w:val="restart"/>
          </w:tcPr>
          <w:p w:rsidR="003A7537" w:rsidRDefault="0019040F">
            <w:pPr>
              <w:widowControl/>
              <w:spacing w:line="276" w:lineRule="auto"/>
              <w:jc w:val="left"/>
              <w:rPr>
                <w:kern w:val="0"/>
                <w:szCs w:val="21"/>
              </w:rPr>
            </w:pPr>
            <w:r>
              <w:rPr>
                <w:kern w:val="0"/>
                <w:szCs w:val="21"/>
              </w:rPr>
              <w:t>7</w:t>
            </w:r>
          </w:p>
        </w:tc>
        <w:tc>
          <w:tcPr>
            <w:tcW w:w="0" w:type="auto"/>
            <w:vMerge w:val="restart"/>
          </w:tcPr>
          <w:p w:rsidR="003A7537" w:rsidRDefault="0019040F">
            <w:pPr>
              <w:widowControl/>
              <w:spacing w:line="276" w:lineRule="auto"/>
              <w:jc w:val="left"/>
              <w:rPr>
                <w:kern w:val="0"/>
                <w:szCs w:val="21"/>
              </w:rPr>
            </w:pPr>
            <w:r>
              <w:rPr>
                <w:kern w:val="0"/>
                <w:szCs w:val="21"/>
              </w:rPr>
              <w:t>配电间</w:t>
            </w:r>
          </w:p>
        </w:tc>
        <w:tc>
          <w:tcPr>
            <w:tcW w:w="0" w:type="auto"/>
            <w:vAlign w:val="center"/>
          </w:tcPr>
          <w:p w:rsidR="003A7537" w:rsidRDefault="0019040F">
            <w:pPr>
              <w:widowControl/>
              <w:spacing w:line="276" w:lineRule="auto"/>
              <w:jc w:val="left"/>
              <w:rPr>
                <w:kern w:val="0"/>
                <w:szCs w:val="21"/>
              </w:rPr>
            </w:pPr>
            <w:r>
              <w:rPr>
                <w:kern w:val="0"/>
                <w:szCs w:val="21"/>
              </w:rPr>
              <w:t>配电间门窗是否关好</w:t>
            </w:r>
          </w:p>
        </w:tc>
      </w:tr>
      <w:tr w:rsidR="003A7537">
        <w:tc>
          <w:tcPr>
            <w:tcW w:w="0" w:type="auto"/>
            <w:vMerge/>
          </w:tcPr>
          <w:p w:rsidR="003A7537" w:rsidRDefault="003A7537">
            <w:pPr>
              <w:widowControl/>
              <w:spacing w:line="276" w:lineRule="auto"/>
              <w:jc w:val="left"/>
              <w:rPr>
                <w:kern w:val="0"/>
                <w:szCs w:val="21"/>
              </w:rPr>
            </w:pPr>
          </w:p>
        </w:tc>
        <w:tc>
          <w:tcPr>
            <w:tcW w:w="0" w:type="auto"/>
            <w:vMerge/>
          </w:tcPr>
          <w:p w:rsidR="003A7537" w:rsidRDefault="003A7537">
            <w:pPr>
              <w:widowControl/>
              <w:spacing w:line="276" w:lineRule="auto"/>
              <w:jc w:val="left"/>
              <w:rPr>
                <w:kern w:val="0"/>
                <w:szCs w:val="21"/>
              </w:rPr>
            </w:pPr>
          </w:p>
        </w:tc>
        <w:tc>
          <w:tcPr>
            <w:tcW w:w="0" w:type="auto"/>
            <w:vAlign w:val="center"/>
          </w:tcPr>
          <w:p w:rsidR="003A7537" w:rsidRDefault="0019040F">
            <w:pPr>
              <w:widowControl/>
              <w:spacing w:line="276" w:lineRule="auto"/>
              <w:jc w:val="left"/>
              <w:rPr>
                <w:kern w:val="0"/>
                <w:szCs w:val="21"/>
              </w:rPr>
            </w:pPr>
            <w:r>
              <w:rPr>
                <w:kern w:val="0"/>
                <w:szCs w:val="21"/>
              </w:rPr>
              <w:t>配电间是否有挡水设施（挡水板或沙袋等）</w:t>
            </w:r>
          </w:p>
        </w:tc>
      </w:tr>
      <w:tr w:rsidR="003A7537">
        <w:tc>
          <w:tcPr>
            <w:tcW w:w="0" w:type="auto"/>
            <w:vMerge w:val="restart"/>
          </w:tcPr>
          <w:p w:rsidR="003A7537" w:rsidRDefault="0019040F">
            <w:pPr>
              <w:widowControl/>
              <w:spacing w:line="276" w:lineRule="auto"/>
              <w:jc w:val="left"/>
              <w:rPr>
                <w:kern w:val="0"/>
                <w:szCs w:val="21"/>
              </w:rPr>
            </w:pPr>
            <w:r>
              <w:rPr>
                <w:kern w:val="0"/>
                <w:szCs w:val="21"/>
              </w:rPr>
              <w:t>8</w:t>
            </w:r>
          </w:p>
        </w:tc>
        <w:tc>
          <w:tcPr>
            <w:tcW w:w="0" w:type="auto"/>
            <w:vMerge w:val="restart"/>
          </w:tcPr>
          <w:p w:rsidR="003A7537" w:rsidRDefault="0019040F">
            <w:pPr>
              <w:spacing w:line="276" w:lineRule="auto"/>
              <w:rPr>
                <w:kern w:val="0"/>
                <w:szCs w:val="21"/>
              </w:rPr>
            </w:pPr>
            <w:proofErr w:type="gramStart"/>
            <w:r>
              <w:rPr>
                <w:kern w:val="0"/>
                <w:szCs w:val="21"/>
              </w:rPr>
              <w:t>简房危房</w:t>
            </w:r>
            <w:proofErr w:type="gramEnd"/>
            <w:r>
              <w:rPr>
                <w:kern w:val="0"/>
                <w:szCs w:val="21"/>
              </w:rPr>
              <w:t>、高空物品</w:t>
            </w:r>
          </w:p>
        </w:tc>
        <w:tc>
          <w:tcPr>
            <w:tcW w:w="0" w:type="auto"/>
            <w:vAlign w:val="center"/>
          </w:tcPr>
          <w:p w:rsidR="003A7537" w:rsidRDefault="0019040F">
            <w:pPr>
              <w:widowControl/>
              <w:spacing w:line="276" w:lineRule="auto"/>
              <w:jc w:val="left"/>
              <w:rPr>
                <w:kern w:val="0"/>
                <w:szCs w:val="21"/>
              </w:rPr>
            </w:pPr>
            <w:r>
              <w:rPr>
                <w:kern w:val="0"/>
                <w:szCs w:val="21"/>
              </w:rPr>
              <w:t>是否对</w:t>
            </w:r>
            <w:proofErr w:type="gramStart"/>
            <w:r>
              <w:rPr>
                <w:kern w:val="0"/>
                <w:szCs w:val="21"/>
              </w:rPr>
              <w:t>室外简</w:t>
            </w:r>
            <w:proofErr w:type="gramEnd"/>
            <w:r>
              <w:rPr>
                <w:kern w:val="0"/>
                <w:szCs w:val="21"/>
              </w:rPr>
              <w:t>房、危房、高空物品（包括罐顶、池顶等）等抗风能力较差部位进行了检查。</w:t>
            </w:r>
          </w:p>
        </w:tc>
      </w:tr>
      <w:tr w:rsidR="003A7537">
        <w:tc>
          <w:tcPr>
            <w:tcW w:w="0" w:type="auto"/>
            <w:vMerge/>
          </w:tcPr>
          <w:p w:rsidR="003A7537" w:rsidRDefault="003A7537">
            <w:pPr>
              <w:widowControl/>
              <w:spacing w:line="276" w:lineRule="auto"/>
              <w:jc w:val="left"/>
              <w:rPr>
                <w:kern w:val="0"/>
                <w:szCs w:val="21"/>
              </w:rPr>
            </w:pPr>
          </w:p>
        </w:tc>
        <w:tc>
          <w:tcPr>
            <w:tcW w:w="0" w:type="auto"/>
            <w:vMerge/>
          </w:tcPr>
          <w:p w:rsidR="003A7537" w:rsidRDefault="003A7537">
            <w:pPr>
              <w:widowControl/>
              <w:spacing w:line="276" w:lineRule="auto"/>
              <w:jc w:val="left"/>
              <w:rPr>
                <w:kern w:val="0"/>
                <w:szCs w:val="21"/>
              </w:rPr>
            </w:pPr>
          </w:p>
        </w:tc>
        <w:tc>
          <w:tcPr>
            <w:tcW w:w="0" w:type="auto"/>
            <w:vAlign w:val="center"/>
          </w:tcPr>
          <w:p w:rsidR="003A7537" w:rsidRDefault="0019040F">
            <w:pPr>
              <w:widowControl/>
              <w:spacing w:line="276" w:lineRule="auto"/>
              <w:jc w:val="left"/>
              <w:rPr>
                <w:kern w:val="0"/>
                <w:szCs w:val="21"/>
              </w:rPr>
            </w:pPr>
            <w:r>
              <w:rPr>
                <w:kern w:val="0"/>
                <w:szCs w:val="21"/>
              </w:rPr>
              <w:t>对高空设备、高空设施、标牌上的散落物件是否进行了清理。</w:t>
            </w:r>
          </w:p>
        </w:tc>
      </w:tr>
      <w:tr w:rsidR="003A7537">
        <w:tc>
          <w:tcPr>
            <w:tcW w:w="0" w:type="auto"/>
            <w:vMerge/>
          </w:tcPr>
          <w:p w:rsidR="003A7537" w:rsidRDefault="003A7537">
            <w:pPr>
              <w:widowControl/>
              <w:spacing w:line="276" w:lineRule="auto"/>
              <w:jc w:val="left"/>
              <w:rPr>
                <w:kern w:val="0"/>
                <w:szCs w:val="21"/>
              </w:rPr>
            </w:pPr>
          </w:p>
        </w:tc>
        <w:tc>
          <w:tcPr>
            <w:tcW w:w="0" w:type="auto"/>
            <w:vMerge/>
          </w:tcPr>
          <w:p w:rsidR="003A7537" w:rsidRDefault="003A7537">
            <w:pPr>
              <w:widowControl/>
              <w:spacing w:line="276" w:lineRule="auto"/>
              <w:jc w:val="left"/>
              <w:rPr>
                <w:kern w:val="0"/>
                <w:szCs w:val="21"/>
              </w:rPr>
            </w:pPr>
          </w:p>
        </w:tc>
        <w:tc>
          <w:tcPr>
            <w:tcW w:w="0" w:type="auto"/>
            <w:vAlign w:val="center"/>
          </w:tcPr>
          <w:p w:rsidR="003A7537" w:rsidRDefault="0019040F">
            <w:pPr>
              <w:widowControl/>
              <w:spacing w:line="276" w:lineRule="auto"/>
              <w:jc w:val="left"/>
              <w:rPr>
                <w:kern w:val="0"/>
                <w:szCs w:val="21"/>
              </w:rPr>
            </w:pPr>
            <w:r>
              <w:rPr>
                <w:kern w:val="0"/>
                <w:szCs w:val="21"/>
              </w:rPr>
              <w:t>对高空设备、高空设施、标牌等抗风能力较差部位是否进行了加固。</w:t>
            </w:r>
          </w:p>
        </w:tc>
      </w:tr>
      <w:tr w:rsidR="003A7537">
        <w:tc>
          <w:tcPr>
            <w:tcW w:w="0" w:type="auto"/>
            <w:vMerge/>
          </w:tcPr>
          <w:p w:rsidR="003A7537" w:rsidRDefault="003A7537">
            <w:pPr>
              <w:widowControl/>
              <w:spacing w:line="276" w:lineRule="auto"/>
              <w:jc w:val="left"/>
              <w:rPr>
                <w:kern w:val="0"/>
                <w:szCs w:val="21"/>
              </w:rPr>
            </w:pPr>
          </w:p>
        </w:tc>
        <w:tc>
          <w:tcPr>
            <w:tcW w:w="0" w:type="auto"/>
            <w:vMerge/>
          </w:tcPr>
          <w:p w:rsidR="003A7537" w:rsidRDefault="003A7537">
            <w:pPr>
              <w:widowControl/>
              <w:spacing w:line="276" w:lineRule="auto"/>
              <w:jc w:val="left"/>
              <w:rPr>
                <w:kern w:val="0"/>
                <w:szCs w:val="21"/>
              </w:rPr>
            </w:pPr>
          </w:p>
        </w:tc>
        <w:tc>
          <w:tcPr>
            <w:tcW w:w="0" w:type="auto"/>
            <w:vAlign w:val="center"/>
          </w:tcPr>
          <w:p w:rsidR="003A7537" w:rsidRDefault="0019040F">
            <w:pPr>
              <w:widowControl/>
              <w:spacing w:line="276" w:lineRule="auto"/>
              <w:jc w:val="left"/>
              <w:rPr>
                <w:kern w:val="0"/>
                <w:szCs w:val="21"/>
              </w:rPr>
            </w:pPr>
            <w:r>
              <w:rPr>
                <w:kern w:val="0"/>
                <w:szCs w:val="21"/>
              </w:rPr>
              <w:t>是否对简房、危房、标牌进行了拆除或加固。</w:t>
            </w:r>
          </w:p>
        </w:tc>
      </w:tr>
      <w:tr w:rsidR="003A7537">
        <w:tc>
          <w:tcPr>
            <w:tcW w:w="0" w:type="auto"/>
            <w:vMerge/>
          </w:tcPr>
          <w:p w:rsidR="003A7537" w:rsidRDefault="003A7537">
            <w:pPr>
              <w:widowControl/>
              <w:spacing w:line="276" w:lineRule="auto"/>
              <w:jc w:val="left"/>
              <w:rPr>
                <w:kern w:val="0"/>
                <w:szCs w:val="21"/>
              </w:rPr>
            </w:pPr>
          </w:p>
        </w:tc>
        <w:tc>
          <w:tcPr>
            <w:tcW w:w="0" w:type="auto"/>
            <w:vMerge/>
          </w:tcPr>
          <w:p w:rsidR="003A7537" w:rsidRDefault="003A7537">
            <w:pPr>
              <w:widowControl/>
              <w:spacing w:line="276" w:lineRule="auto"/>
              <w:jc w:val="left"/>
              <w:rPr>
                <w:kern w:val="0"/>
                <w:szCs w:val="21"/>
              </w:rPr>
            </w:pPr>
          </w:p>
        </w:tc>
        <w:tc>
          <w:tcPr>
            <w:tcW w:w="0" w:type="auto"/>
            <w:vAlign w:val="center"/>
          </w:tcPr>
          <w:p w:rsidR="003A7537" w:rsidRDefault="0019040F">
            <w:pPr>
              <w:widowControl/>
              <w:spacing w:line="276" w:lineRule="auto"/>
              <w:jc w:val="left"/>
              <w:rPr>
                <w:kern w:val="0"/>
                <w:szCs w:val="21"/>
              </w:rPr>
            </w:pPr>
            <w:r>
              <w:rPr>
                <w:kern w:val="0"/>
                <w:szCs w:val="21"/>
              </w:rPr>
              <w:t>检查指示牌、风向标等是否牢固，不具备抗大风能力的应加固或拆除</w:t>
            </w:r>
          </w:p>
        </w:tc>
      </w:tr>
      <w:tr w:rsidR="003A7537">
        <w:tc>
          <w:tcPr>
            <w:tcW w:w="0" w:type="auto"/>
            <w:vMerge/>
          </w:tcPr>
          <w:p w:rsidR="003A7537" w:rsidRDefault="003A7537">
            <w:pPr>
              <w:widowControl/>
              <w:spacing w:line="276" w:lineRule="auto"/>
              <w:jc w:val="left"/>
              <w:rPr>
                <w:kern w:val="0"/>
                <w:szCs w:val="21"/>
              </w:rPr>
            </w:pPr>
          </w:p>
        </w:tc>
        <w:tc>
          <w:tcPr>
            <w:tcW w:w="0" w:type="auto"/>
            <w:vMerge/>
          </w:tcPr>
          <w:p w:rsidR="003A7537" w:rsidRDefault="003A7537">
            <w:pPr>
              <w:widowControl/>
              <w:spacing w:line="276" w:lineRule="auto"/>
              <w:jc w:val="left"/>
              <w:rPr>
                <w:kern w:val="0"/>
                <w:szCs w:val="21"/>
              </w:rPr>
            </w:pPr>
          </w:p>
        </w:tc>
        <w:tc>
          <w:tcPr>
            <w:tcW w:w="0" w:type="auto"/>
            <w:vAlign w:val="center"/>
          </w:tcPr>
          <w:p w:rsidR="003A7537" w:rsidRDefault="0019040F">
            <w:pPr>
              <w:widowControl/>
              <w:spacing w:line="276" w:lineRule="auto"/>
              <w:jc w:val="left"/>
              <w:rPr>
                <w:kern w:val="0"/>
                <w:szCs w:val="21"/>
              </w:rPr>
            </w:pPr>
            <w:r>
              <w:rPr>
                <w:kern w:val="0"/>
                <w:szCs w:val="21"/>
              </w:rPr>
              <w:t>室外宣传横幅、标语、彩旗等全部回收</w:t>
            </w:r>
          </w:p>
        </w:tc>
      </w:tr>
      <w:tr w:rsidR="003A7537">
        <w:tc>
          <w:tcPr>
            <w:tcW w:w="0" w:type="auto"/>
            <w:vMerge/>
          </w:tcPr>
          <w:p w:rsidR="003A7537" w:rsidRDefault="003A7537">
            <w:pPr>
              <w:widowControl/>
              <w:spacing w:line="276" w:lineRule="auto"/>
              <w:jc w:val="left"/>
              <w:rPr>
                <w:kern w:val="0"/>
                <w:szCs w:val="21"/>
              </w:rPr>
            </w:pPr>
          </w:p>
        </w:tc>
        <w:tc>
          <w:tcPr>
            <w:tcW w:w="0" w:type="auto"/>
            <w:vMerge/>
          </w:tcPr>
          <w:p w:rsidR="003A7537" w:rsidRDefault="003A7537">
            <w:pPr>
              <w:widowControl/>
              <w:spacing w:line="276" w:lineRule="auto"/>
              <w:jc w:val="left"/>
              <w:rPr>
                <w:kern w:val="0"/>
                <w:szCs w:val="21"/>
              </w:rPr>
            </w:pPr>
          </w:p>
        </w:tc>
        <w:tc>
          <w:tcPr>
            <w:tcW w:w="0" w:type="auto"/>
            <w:vAlign w:val="center"/>
          </w:tcPr>
          <w:p w:rsidR="003A7537" w:rsidRDefault="0019040F">
            <w:pPr>
              <w:widowControl/>
              <w:spacing w:line="276" w:lineRule="auto"/>
              <w:jc w:val="left"/>
              <w:rPr>
                <w:kern w:val="0"/>
                <w:szCs w:val="21"/>
              </w:rPr>
            </w:pPr>
            <w:r>
              <w:rPr>
                <w:kern w:val="0"/>
                <w:szCs w:val="21"/>
              </w:rPr>
              <w:t>室外电杆、灯具等检查牢固可靠，不牢固的及时处理</w:t>
            </w:r>
          </w:p>
        </w:tc>
      </w:tr>
      <w:tr w:rsidR="003A7537">
        <w:tc>
          <w:tcPr>
            <w:tcW w:w="0" w:type="auto"/>
          </w:tcPr>
          <w:p w:rsidR="003A7537" w:rsidRDefault="0019040F">
            <w:pPr>
              <w:widowControl/>
              <w:spacing w:line="276" w:lineRule="auto"/>
              <w:jc w:val="left"/>
              <w:rPr>
                <w:kern w:val="0"/>
                <w:szCs w:val="21"/>
              </w:rPr>
            </w:pPr>
            <w:r>
              <w:rPr>
                <w:kern w:val="0"/>
                <w:szCs w:val="21"/>
              </w:rPr>
              <w:t>9</w:t>
            </w:r>
          </w:p>
        </w:tc>
        <w:tc>
          <w:tcPr>
            <w:tcW w:w="0" w:type="auto"/>
          </w:tcPr>
          <w:p w:rsidR="003A7537" w:rsidRDefault="0019040F">
            <w:pPr>
              <w:widowControl/>
              <w:spacing w:line="276" w:lineRule="auto"/>
              <w:jc w:val="left"/>
              <w:rPr>
                <w:kern w:val="0"/>
                <w:szCs w:val="21"/>
              </w:rPr>
            </w:pPr>
            <w:r>
              <w:rPr>
                <w:kern w:val="0"/>
                <w:szCs w:val="21"/>
              </w:rPr>
              <w:t>水池液位</w:t>
            </w:r>
          </w:p>
        </w:tc>
        <w:tc>
          <w:tcPr>
            <w:tcW w:w="0" w:type="auto"/>
          </w:tcPr>
          <w:p w:rsidR="003A7537" w:rsidRDefault="0019040F">
            <w:pPr>
              <w:widowControl/>
              <w:spacing w:line="276" w:lineRule="auto"/>
              <w:jc w:val="left"/>
              <w:rPr>
                <w:kern w:val="0"/>
                <w:szCs w:val="21"/>
              </w:rPr>
            </w:pPr>
            <w:r>
              <w:rPr>
                <w:kern w:val="0"/>
                <w:szCs w:val="21"/>
              </w:rPr>
              <w:t>台风前检查各调节池和污泥</w:t>
            </w:r>
            <w:proofErr w:type="gramStart"/>
            <w:r>
              <w:rPr>
                <w:kern w:val="0"/>
                <w:szCs w:val="21"/>
              </w:rPr>
              <w:t>池等池体液</w:t>
            </w:r>
            <w:proofErr w:type="gramEnd"/>
            <w:r>
              <w:rPr>
                <w:kern w:val="0"/>
                <w:szCs w:val="21"/>
              </w:rPr>
              <w:t>位，保障围堰内雨水导排顺通</w:t>
            </w:r>
          </w:p>
        </w:tc>
      </w:tr>
      <w:tr w:rsidR="003A7537">
        <w:tc>
          <w:tcPr>
            <w:tcW w:w="0" w:type="auto"/>
          </w:tcPr>
          <w:p w:rsidR="003A7537" w:rsidRDefault="0019040F">
            <w:pPr>
              <w:widowControl/>
              <w:spacing w:line="276" w:lineRule="auto"/>
              <w:jc w:val="left"/>
              <w:rPr>
                <w:kern w:val="0"/>
                <w:szCs w:val="21"/>
              </w:rPr>
            </w:pPr>
            <w:r>
              <w:rPr>
                <w:kern w:val="0"/>
                <w:szCs w:val="21"/>
              </w:rPr>
              <w:t>10</w:t>
            </w:r>
          </w:p>
        </w:tc>
        <w:tc>
          <w:tcPr>
            <w:tcW w:w="0" w:type="auto"/>
          </w:tcPr>
          <w:p w:rsidR="003A7537" w:rsidRDefault="0019040F">
            <w:pPr>
              <w:widowControl/>
              <w:spacing w:line="276" w:lineRule="auto"/>
              <w:jc w:val="left"/>
              <w:rPr>
                <w:kern w:val="0"/>
                <w:szCs w:val="21"/>
              </w:rPr>
            </w:pPr>
            <w:r>
              <w:rPr>
                <w:kern w:val="0"/>
                <w:szCs w:val="21"/>
              </w:rPr>
              <w:t>后勤保障</w:t>
            </w:r>
          </w:p>
        </w:tc>
        <w:tc>
          <w:tcPr>
            <w:tcW w:w="0" w:type="auto"/>
          </w:tcPr>
          <w:p w:rsidR="003A7537" w:rsidRDefault="0019040F">
            <w:pPr>
              <w:widowControl/>
              <w:spacing w:line="276" w:lineRule="auto"/>
              <w:jc w:val="left"/>
              <w:rPr>
                <w:kern w:val="0"/>
                <w:szCs w:val="21"/>
              </w:rPr>
            </w:pPr>
            <w:r>
              <w:rPr>
                <w:kern w:val="0"/>
                <w:szCs w:val="21"/>
              </w:rPr>
              <w:t>是否备足食品和饮用水</w:t>
            </w:r>
          </w:p>
        </w:tc>
      </w:tr>
    </w:tbl>
    <w:p w:rsidR="003A7537" w:rsidRDefault="0019040F">
      <w:pPr>
        <w:widowControl/>
        <w:spacing w:line="240" w:lineRule="auto"/>
        <w:jc w:val="left"/>
        <w:rPr>
          <w:sz w:val="24"/>
        </w:rPr>
      </w:pPr>
      <w:r>
        <w:rPr>
          <w:sz w:val="24"/>
        </w:rPr>
        <w:br w:type="page"/>
      </w:r>
    </w:p>
    <w:p w:rsidR="003A7537" w:rsidRDefault="0019040F">
      <w:pPr>
        <w:spacing w:before="260" w:after="260"/>
        <w:ind w:left="142"/>
        <w:jc w:val="left"/>
        <w:rPr>
          <w:sz w:val="24"/>
        </w:rPr>
      </w:pPr>
      <w:r>
        <w:rPr>
          <w:sz w:val="24"/>
        </w:rPr>
        <w:lastRenderedPageBreak/>
        <w:t>C.0.8</w:t>
      </w:r>
      <w:r>
        <w:rPr>
          <w:sz w:val="24"/>
        </w:rPr>
        <w:t>管理人员职业卫生专项参考检查内容应符合表</w:t>
      </w:r>
      <w:r>
        <w:rPr>
          <w:sz w:val="24"/>
        </w:rPr>
        <w:t>C.0.8</w:t>
      </w:r>
      <w:r>
        <w:rPr>
          <w:sz w:val="24"/>
        </w:rPr>
        <w:t>的规定</w:t>
      </w:r>
      <w:r>
        <w:rPr>
          <w:rFonts w:hint="eastAsia"/>
          <w:sz w:val="24"/>
        </w:rPr>
        <w:t>。</w:t>
      </w:r>
    </w:p>
    <w:p w:rsidR="003A7537" w:rsidRDefault="0019040F">
      <w:pPr>
        <w:pStyle w:val="2"/>
        <w:adjustRightInd w:val="0"/>
        <w:spacing w:line="415" w:lineRule="auto"/>
        <w:ind w:left="425"/>
        <w:jc w:val="center"/>
        <w:rPr>
          <w:rFonts w:ascii="Times New Roman" w:eastAsia="黑体" w:hAnsi="Times New Roman" w:cs="Times New Roman"/>
          <w:bCs w:val="0"/>
          <w:sz w:val="28"/>
          <w:szCs w:val="20"/>
        </w:rPr>
      </w:pPr>
      <w:bookmarkStart w:id="297" w:name="_Toc61220983"/>
      <w:bookmarkStart w:id="298" w:name="_Toc58528352"/>
      <w:bookmarkStart w:id="299" w:name="_Toc26210"/>
      <w:bookmarkStart w:id="300" w:name="_Toc58490193"/>
      <w:r>
        <w:rPr>
          <w:rFonts w:ascii="Times New Roman" w:eastAsia="黑体" w:hAnsi="Times New Roman" w:cs="Times New Roman"/>
          <w:bCs w:val="0"/>
          <w:sz w:val="21"/>
          <w:szCs w:val="21"/>
        </w:rPr>
        <w:t>表</w:t>
      </w:r>
      <w:r>
        <w:rPr>
          <w:rFonts w:ascii="Times New Roman" w:eastAsia="黑体" w:hAnsi="Times New Roman" w:cs="Times New Roman"/>
          <w:bCs w:val="0"/>
          <w:sz w:val="21"/>
          <w:szCs w:val="21"/>
        </w:rPr>
        <w:t>C.0.8</w:t>
      </w:r>
      <w:r>
        <w:rPr>
          <w:rFonts w:ascii="Times New Roman" w:eastAsia="黑体" w:hAnsi="Times New Roman" w:cs="Times New Roman"/>
          <w:bCs w:val="0"/>
          <w:sz w:val="21"/>
          <w:szCs w:val="21"/>
        </w:rPr>
        <w:t>职业卫生专项参考检查内容</w:t>
      </w:r>
      <w:bookmarkEnd w:id="297"/>
      <w:bookmarkEnd w:id="298"/>
      <w:bookmarkEnd w:id="299"/>
      <w:bookmarkEnd w:id="300"/>
    </w:p>
    <w:p w:rsidR="003A7537" w:rsidRDefault="003A7537">
      <w:pPr>
        <w:ind w:left="142"/>
        <w:jc w:val="center"/>
        <w:rPr>
          <w:b/>
          <w:bCs/>
          <w:sz w:val="24"/>
        </w:rPr>
      </w:pPr>
    </w:p>
    <w:tbl>
      <w:tblPr>
        <w:tblStyle w:val="ac"/>
        <w:tblW w:w="0" w:type="auto"/>
        <w:tblLook w:val="04A0" w:firstRow="1" w:lastRow="0" w:firstColumn="1" w:lastColumn="0" w:noHBand="0" w:noVBand="1"/>
      </w:tblPr>
      <w:tblGrid>
        <w:gridCol w:w="478"/>
        <w:gridCol w:w="582"/>
        <w:gridCol w:w="7236"/>
      </w:tblGrid>
      <w:tr w:rsidR="003A7537">
        <w:tc>
          <w:tcPr>
            <w:tcW w:w="0" w:type="auto"/>
          </w:tcPr>
          <w:p w:rsidR="003A7537" w:rsidRDefault="0019040F">
            <w:pPr>
              <w:widowControl/>
              <w:spacing w:line="276" w:lineRule="auto"/>
              <w:jc w:val="left"/>
              <w:rPr>
                <w:rFonts w:ascii="宋体" w:hAnsi="宋体"/>
                <w:kern w:val="0"/>
                <w:szCs w:val="21"/>
              </w:rPr>
            </w:pPr>
            <w:r>
              <w:rPr>
                <w:rFonts w:ascii="宋体" w:hAnsi="宋体"/>
                <w:kern w:val="0"/>
                <w:szCs w:val="21"/>
              </w:rPr>
              <w:t>序号</w:t>
            </w:r>
          </w:p>
        </w:tc>
        <w:tc>
          <w:tcPr>
            <w:tcW w:w="0" w:type="auto"/>
          </w:tcPr>
          <w:p w:rsidR="003A7537" w:rsidRDefault="0019040F">
            <w:pPr>
              <w:widowControl/>
              <w:spacing w:line="276" w:lineRule="auto"/>
              <w:jc w:val="left"/>
              <w:rPr>
                <w:rFonts w:ascii="宋体" w:hAnsi="宋体"/>
                <w:kern w:val="0"/>
                <w:szCs w:val="21"/>
              </w:rPr>
            </w:pPr>
            <w:r>
              <w:rPr>
                <w:rFonts w:ascii="宋体" w:hAnsi="宋体"/>
                <w:kern w:val="0"/>
                <w:szCs w:val="21"/>
              </w:rPr>
              <w:t>检查项目</w:t>
            </w:r>
          </w:p>
        </w:tc>
        <w:tc>
          <w:tcPr>
            <w:tcW w:w="0" w:type="auto"/>
          </w:tcPr>
          <w:p w:rsidR="003A7537" w:rsidRDefault="0019040F">
            <w:pPr>
              <w:widowControl/>
              <w:spacing w:line="276" w:lineRule="auto"/>
              <w:jc w:val="left"/>
              <w:rPr>
                <w:rFonts w:ascii="宋体" w:hAnsi="宋体"/>
                <w:kern w:val="0"/>
                <w:szCs w:val="21"/>
              </w:rPr>
            </w:pPr>
            <w:r>
              <w:rPr>
                <w:rFonts w:ascii="宋体" w:hAnsi="宋体"/>
                <w:kern w:val="0"/>
                <w:szCs w:val="21"/>
              </w:rPr>
              <w:t>检查内容</w:t>
            </w:r>
          </w:p>
        </w:tc>
      </w:tr>
      <w:tr w:rsidR="003A7537">
        <w:tc>
          <w:tcPr>
            <w:tcW w:w="0" w:type="auto"/>
          </w:tcPr>
          <w:p w:rsidR="003A7537" w:rsidRDefault="0019040F">
            <w:pPr>
              <w:widowControl/>
              <w:spacing w:line="276" w:lineRule="auto"/>
              <w:jc w:val="left"/>
              <w:rPr>
                <w:rFonts w:ascii="宋体" w:hAnsi="宋体"/>
                <w:kern w:val="0"/>
                <w:szCs w:val="21"/>
              </w:rPr>
            </w:pPr>
            <w:r>
              <w:rPr>
                <w:rFonts w:ascii="宋体" w:hAnsi="宋体"/>
                <w:kern w:val="0"/>
                <w:szCs w:val="21"/>
              </w:rPr>
              <w:t>1</w:t>
            </w:r>
          </w:p>
        </w:tc>
        <w:tc>
          <w:tcPr>
            <w:tcW w:w="0" w:type="auto"/>
          </w:tcPr>
          <w:p w:rsidR="003A7537" w:rsidRDefault="0019040F">
            <w:pPr>
              <w:widowControl/>
              <w:spacing w:line="276" w:lineRule="auto"/>
              <w:jc w:val="left"/>
              <w:rPr>
                <w:rFonts w:ascii="宋体" w:hAnsi="宋体"/>
                <w:kern w:val="0"/>
                <w:szCs w:val="21"/>
              </w:rPr>
            </w:pPr>
            <w:r>
              <w:rPr>
                <w:rFonts w:ascii="宋体" w:hAnsi="宋体"/>
                <w:kern w:val="0"/>
                <w:szCs w:val="21"/>
              </w:rPr>
              <w:t>制度要求</w:t>
            </w:r>
          </w:p>
        </w:tc>
        <w:tc>
          <w:tcPr>
            <w:tcW w:w="0" w:type="auto"/>
          </w:tcPr>
          <w:p w:rsidR="003A7537" w:rsidRDefault="0019040F">
            <w:pPr>
              <w:widowControl/>
              <w:spacing w:line="276" w:lineRule="auto"/>
              <w:jc w:val="left"/>
              <w:rPr>
                <w:rFonts w:ascii="宋体" w:hAnsi="宋体"/>
                <w:kern w:val="0"/>
                <w:szCs w:val="21"/>
              </w:rPr>
            </w:pPr>
            <w:r>
              <w:rPr>
                <w:rFonts w:ascii="宋体" w:hAnsi="宋体"/>
                <w:kern w:val="0"/>
                <w:szCs w:val="21"/>
              </w:rPr>
              <w:t>建立职业健康的管理制度。</w:t>
            </w:r>
          </w:p>
        </w:tc>
      </w:tr>
      <w:tr w:rsidR="003A7537">
        <w:tc>
          <w:tcPr>
            <w:tcW w:w="0" w:type="auto"/>
            <w:vMerge w:val="restart"/>
          </w:tcPr>
          <w:p w:rsidR="003A7537" w:rsidRDefault="0019040F">
            <w:pPr>
              <w:widowControl/>
              <w:spacing w:line="276" w:lineRule="auto"/>
              <w:jc w:val="left"/>
              <w:rPr>
                <w:rFonts w:ascii="宋体" w:hAnsi="宋体"/>
                <w:kern w:val="0"/>
                <w:szCs w:val="21"/>
              </w:rPr>
            </w:pPr>
            <w:r>
              <w:rPr>
                <w:rFonts w:ascii="宋体" w:hAnsi="宋体"/>
                <w:kern w:val="0"/>
                <w:szCs w:val="21"/>
              </w:rPr>
              <w:t>2</w:t>
            </w:r>
          </w:p>
        </w:tc>
        <w:tc>
          <w:tcPr>
            <w:tcW w:w="0" w:type="auto"/>
            <w:vMerge w:val="restart"/>
          </w:tcPr>
          <w:p w:rsidR="003A7537" w:rsidRDefault="0019040F">
            <w:pPr>
              <w:widowControl/>
              <w:spacing w:line="276" w:lineRule="auto"/>
              <w:jc w:val="left"/>
              <w:rPr>
                <w:rFonts w:ascii="宋体" w:hAnsi="宋体"/>
                <w:kern w:val="0"/>
                <w:szCs w:val="21"/>
              </w:rPr>
            </w:pPr>
            <w:r>
              <w:rPr>
                <w:rFonts w:ascii="宋体" w:hAnsi="宋体"/>
                <w:kern w:val="0"/>
                <w:szCs w:val="21"/>
              </w:rPr>
              <w:t>环境要求</w:t>
            </w:r>
          </w:p>
        </w:tc>
        <w:tc>
          <w:tcPr>
            <w:tcW w:w="0" w:type="auto"/>
          </w:tcPr>
          <w:p w:rsidR="003A7537" w:rsidRDefault="0019040F">
            <w:pPr>
              <w:widowControl/>
              <w:spacing w:line="276" w:lineRule="auto"/>
              <w:jc w:val="left"/>
              <w:rPr>
                <w:rFonts w:ascii="宋体" w:hAnsi="宋体"/>
                <w:kern w:val="0"/>
                <w:szCs w:val="21"/>
              </w:rPr>
            </w:pPr>
            <w:r>
              <w:rPr>
                <w:rFonts w:ascii="宋体" w:hAnsi="宋体"/>
                <w:kern w:val="0"/>
                <w:szCs w:val="21"/>
              </w:rPr>
              <w:t>按有关要求，为员工提供符合职业健康要求的工作环境和条件：</w:t>
            </w:r>
          </w:p>
          <w:p w:rsidR="003A7537" w:rsidRDefault="0019040F">
            <w:pPr>
              <w:widowControl/>
              <w:spacing w:line="276" w:lineRule="auto"/>
              <w:jc w:val="left"/>
              <w:rPr>
                <w:rFonts w:ascii="宋体" w:hAnsi="宋体"/>
                <w:kern w:val="0"/>
                <w:szCs w:val="21"/>
              </w:rPr>
            </w:pPr>
            <w:r>
              <w:rPr>
                <w:rFonts w:ascii="宋体" w:hAnsi="宋体"/>
                <w:kern w:val="0"/>
                <w:szCs w:val="21"/>
              </w:rPr>
              <w:t xml:space="preserve">（1）生产布局合理，有害作业与无害作业分开；           </w:t>
            </w:r>
          </w:p>
          <w:p w:rsidR="003A7537" w:rsidRDefault="0019040F">
            <w:pPr>
              <w:widowControl/>
              <w:spacing w:line="276" w:lineRule="auto"/>
              <w:jc w:val="left"/>
              <w:rPr>
                <w:rFonts w:ascii="宋体" w:hAnsi="宋体"/>
                <w:kern w:val="0"/>
                <w:szCs w:val="21"/>
              </w:rPr>
            </w:pPr>
            <w:r>
              <w:rPr>
                <w:rFonts w:ascii="宋体" w:hAnsi="宋体"/>
                <w:kern w:val="0"/>
                <w:szCs w:val="21"/>
              </w:rPr>
              <w:t xml:space="preserve">（2）作业场所与生活场所分开，作业场所不得住人；        </w:t>
            </w:r>
          </w:p>
          <w:p w:rsidR="003A7537" w:rsidRDefault="0019040F">
            <w:pPr>
              <w:widowControl/>
              <w:spacing w:line="276" w:lineRule="auto"/>
              <w:jc w:val="left"/>
              <w:rPr>
                <w:rFonts w:ascii="宋体" w:hAnsi="宋体"/>
                <w:kern w:val="0"/>
                <w:szCs w:val="21"/>
              </w:rPr>
            </w:pPr>
            <w:r>
              <w:rPr>
                <w:rFonts w:ascii="宋体" w:hAnsi="宋体"/>
                <w:kern w:val="0"/>
                <w:szCs w:val="21"/>
              </w:rPr>
              <w:t xml:space="preserve">（3）有与职业危害防治工作相适应的有效防护设施；        </w:t>
            </w:r>
          </w:p>
          <w:p w:rsidR="003A7537" w:rsidRDefault="0019040F">
            <w:pPr>
              <w:widowControl/>
              <w:spacing w:line="276" w:lineRule="auto"/>
              <w:jc w:val="left"/>
              <w:rPr>
                <w:rFonts w:ascii="宋体" w:hAnsi="宋体"/>
                <w:kern w:val="0"/>
                <w:szCs w:val="21"/>
              </w:rPr>
            </w:pPr>
            <w:r>
              <w:rPr>
                <w:rFonts w:ascii="宋体" w:hAnsi="宋体"/>
                <w:kern w:val="0"/>
                <w:szCs w:val="21"/>
              </w:rPr>
              <w:t>（4）职业危害强度或浓度符合国家标准、行业标准。</w:t>
            </w:r>
          </w:p>
        </w:tc>
      </w:tr>
      <w:tr w:rsidR="003A7537">
        <w:tc>
          <w:tcPr>
            <w:tcW w:w="0" w:type="auto"/>
            <w:vMerge/>
          </w:tcPr>
          <w:p w:rsidR="003A7537" w:rsidRDefault="003A7537">
            <w:pPr>
              <w:widowControl/>
              <w:spacing w:line="276" w:lineRule="auto"/>
              <w:jc w:val="left"/>
              <w:rPr>
                <w:rFonts w:ascii="宋体" w:hAnsi="宋体"/>
                <w:kern w:val="0"/>
                <w:szCs w:val="21"/>
              </w:rPr>
            </w:pPr>
          </w:p>
        </w:tc>
        <w:tc>
          <w:tcPr>
            <w:tcW w:w="0" w:type="auto"/>
            <w:vMerge/>
          </w:tcPr>
          <w:p w:rsidR="003A7537" w:rsidRDefault="003A7537">
            <w:pPr>
              <w:widowControl/>
              <w:spacing w:line="276" w:lineRule="auto"/>
              <w:jc w:val="left"/>
              <w:rPr>
                <w:rFonts w:ascii="宋体" w:hAnsi="宋体"/>
                <w:kern w:val="0"/>
                <w:szCs w:val="21"/>
              </w:rPr>
            </w:pPr>
          </w:p>
        </w:tc>
        <w:tc>
          <w:tcPr>
            <w:tcW w:w="0" w:type="auto"/>
          </w:tcPr>
          <w:p w:rsidR="003A7537" w:rsidRDefault="0019040F">
            <w:pPr>
              <w:widowControl/>
              <w:spacing w:line="276" w:lineRule="auto"/>
              <w:jc w:val="left"/>
              <w:rPr>
                <w:rFonts w:ascii="宋体" w:hAnsi="宋体"/>
                <w:kern w:val="0"/>
                <w:szCs w:val="21"/>
              </w:rPr>
            </w:pPr>
            <w:r>
              <w:rPr>
                <w:rFonts w:ascii="宋体" w:hAnsi="宋体"/>
                <w:kern w:val="0"/>
                <w:szCs w:val="21"/>
              </w:rPr>
              <w:t>所有</w:t>
            </w:r>
            <w:proofErr w:type="gramStart"/>
            <w:r>
              <w:rPr>
                <w:rFonts w:ascii="宋体" w:hAnsi="宋体"/>
                <w:kern w:val="0"/>
                <w:szCs w:val="21"/>
              </w:rPr>
              <w:t>产尘设备</w:t>
            </w:r>
            <w:proofErr w:type="gramEnd"/>
            <w:r>
              <w:rPr>
                <w:rFonts w:ascii="宋体" w:hAnsi="宋体"/>
                <w:kern w:val="0"/>
                <w:szCs w:val="21"/>
              </w:rPr>
              <w:t>和</w:t>
            </w:r>
            <w:proofErr w:type="gramStart"/>
            <w:r>
              <w:rPr>
                <w:rFonts w:ascii="宋体" w:hAnsi="宋体"/>
                <w:kern w:val="0"/>
                <w:szCs w:val="21"/>
              </w:rPr>
              <w:t>尘源点</w:t>
            </w:r>
            <w:proofErr w:type="gramEnd"/>
            <w:r>
              <w:rPr>
                <w:rFonts w:ascii="宋体" w:hAnsi="宋体"/>
                <w:kern w:val="0"/>
                <w:szCs w:val="21"/>
              </w:rPr>
              <w:t>，应严格密闭，并设除尘系统。作业场所粉尘和有害物质的浓度，应符合《工业企业设计卫生标准》（GBZ1）、《工业场所有害因素职业接触限值 化学有害因素》（GBZ2.1）、《工业场所有害因素职业接触限值 物理因素》（GBZ2.2）的规定。</w:t>
            </w:r>
          </w:p>
        </w:tc>
      </w:tr>
      <w:tr w:rsidR="003A7537">
        <w:tc>
          <w:tcPr>
            <w:tcW w:w="0" w:type="auto"/>
            <w:vMerge w:val="restart"/>
          </w:tcPr>
          <w:p w:rsidR="003A7537" w:rsidRDefault="0019040F">
            <w:pPr>
              <w:widowControl/>
              <w:spacing w:line="276" w:lineRule="auto"/>
              <w:jc w:val="left"/>
              <w:rPr>
                <w:rFonts w:ascii="宋体" w:hAnsi="宋体"/>
                <w:kern w:val="0"/>
                <w:szCs w:val="21"/>
              </w:rPr>
            </w:pPr>
            <w:r>
              <w:rPr>
                <w:rFonts w:ascii="宋体" w:hAnsi="宋体"/>
                <w:kern w:val="0"/>
                <w:szCs w:val="21"/>
              </w:rPr>
              <w:t>3</w:t>
            </w:r>
          </w:p>
        </w:tc>
        <w:tc>
          <w:tcPr>
            <w:tcW w:w="0" w:type="auto"/>
            <w:vMerge w:val="restart"/>
          </w:tcPr>
          <w:p w:rsidR="003A7537" w:rsidRDefault="0019040F">
            <w:pPr>
              <w:widowControl/>
              <w:spacing w:line="276" w:lineRule="auto"/>
              <w:jc w:val="left"/>
              <w:rPr>
                <w:rFonts w:ascii="宋体" w:hAnsi="宋体"/>
                <w:kern w:val="0"/>
                <w:szCs w:val="21"/>
              </w:rPr>
            </w:pPr>
            <w:r>
              <w:rPr>
                <w:rFonts w:ascii="宋体" w:hAnsi="宋体"/>
                <w:kern w:val="0"/>
                <w:szCs w:val="21"/>
              </w:rPr>
              <w:t>管理要求</w:t>
            </w:r>
          </w:p>
        </w:tc>
        <w:tc>
          <w:tcPr>
            <w:tcW w:w="0" w:type="auto"/>
          </w:tcPr>
          <w:p w:rsidR="003A7537" w:rsidRDefault="0019040F">
            <w:pPr>
              <w:spacing w:line="276" w:lineRule="auto"/>
              <w:rPr>
                <w:rFonts w:ascii="宋体" w:hAnsi="宋体"/>
                <w:kern w:val="0"/>
                <w:szCs w:val="21"/>
              </w:rPr>
            </w:pPr>
            <w:r>
              <w:rPr>
                <w:rFonts w:ascii="宋体" w:hAnsi="宋体"/>
                <w:kern w:val="0"/>
                <w:szCs w:val="21"/>
              </w:rPr>
              <w:t>建立健全职业卫生档案和员工健康监护档案。 对接触职业危害的作业人员，每1～2年应进行一次职业危害体检，体检结果记入“职业健康监护档案”。</w:t>
            </w:r>
          </w:p>
        </w:tc>
      </w:tr>
      <w:tr w:rsidR="003A7537">
        <w:tc>
          <w:tcPr>
            <w:tcW w:w="0" w:type="auto"/>
            <w:vMerge/>
          </w:tcPr>
          <w:p w:rsidR="003A7537" w:rsidRDefault="003A7537">
            <w:pPr>
              <w:widowControl/>
              <w:spacing w:line="276" w:lineRule="auto"/>
              <w:jc w:val="left"/>
              <w:rPr>
                <w:rFonts w:ascii="宋体" w:hAnsi="宋体"/>
                <w:kern w:val="0"/>
                <w:szCs w:val="21"/>
              </w:rPr>
            </w:pPr>
          </w:p>
        </w:tc>
        <w:tc>
          <w:tcPr>
            <w:tcW w:w="0" w:type="auto"/>
            <w:vMerge/>
          </w:tcPr>
          <w:p w:rsidR="003A7537" w:rsidRDefault="003A7537">
            <w:pPr>
              <w:widowControl/>
              <w:spacing w:line="276" w:lineRule="auto"/>
              <w:jc w:val="left"/>
              <w:rPr>
                <w:rFonts w:ascii="宋体" w:hAnsi="宋体"/>
                <w:kern w:val="0"/>
                <w:szCs w:val="21"/>
              </w:rPr>
            </w:pPr>
          </w:p>
        </w:tc>
        <w:tc>
          <w:tcPr>
            <w:tcW w:w="0" w:type="auto"/>
          </w:tcPr>
          <w:p w:rsidR="003A7537" w:rsidRDefault="0019040F">
            <w:pPr>
              <w:widowControl/>
              <w:spacing w:line="276" w:lineRule="auto"/>
              <w:jc w:val="left"/>
              <w:rPr>
                <w:rFonts w:ascii="宋体" w:hAnsi="宋体"/>
                <w:kern w:val="0"/>
                <w:szCs w:val="21"/>
              </w:rPr>
            </w:pPr>
            <w:r>
              <w:rPr>
                <w:rFonts w:ascii="宋体" w:hAnsi="宋体"/>
                <w:kern w:val="0"/>
                <w:szCs w:val="21"/>
              </w:rPr>
              <w:t>对职业病患者按规定给予及时的治疗、疗养。对患有职业禁忌症的，应及时调整到合适岗位。</w:t>
            </w:r>
          </w:p>
        </w:tc>
      </w:tr>
      <w:tr w:rsidR="003A7537">
        <w:tc>
          <w:tcPr>
            <w:tcW w:w="0" w:type="auto"/>
            <w:vMerge/>
          </w:tcPr>
          <w:p w:rsidR="003A7537" w:rsidRDefault="003A7537">
            <w:pPr>
              <w:widowControl/>
              <w:spacing w:line="276" w:lineRule="auto"/>
              <w:jc w:val="left"/>
              <w:rPr>
                <w:rFonts w:ascii="宋体" w:hAnsi="宋体"/>
                <w:kern w:val="0"/>
                <w:szCs w:val="21"/>
              </w:rPr>
            </w:pPr>
          </w:p>
        </w:tc>
        <w:tc>
          <w:tcPr>
            <w:tcW w:w="0" w:type="auto"/>
            <w:vMerge/>
          </w:tcPr>
          <w:p w:rsidR="003A7537" w:rsidRDefault="003A7537">
            <w:pPr>
              <w:widowControl/>
              <w:spacing w:line="276" w:lineRule="auto"/>
              <w:jc w:val="left"/>
              <w:rPr>
                <w:rFonts w:ascii="宋体" w:hAnsi="宋体"/>
                <w:kern w:val="0"/>
                <w:szCs w:val="21"/>
              </w:rPr>
            </w:pPr>
          </w:p>
        </w:tc>
        <w:tc>
          <w:tcPr>
            <w:tcW w:w="0" w:type="auto"/>
          </w:tcPr>
          <w:p w:rsidR="003A7537" w:rsidRDefault="0019040F">
            <w:pPr>
              <w:widowControl/>
              <w:spacing w:line="276" w:lineRule="auto"/>
              <w:jc w:val="left"/>
              <w:rPr>
                <w:rFonts w:ascii="宋体" w:hAnsi="宋体"/>
                <w:kern w:val="0"/>
                <w:szCs w:val="21"/>
              </w:rPr>
            </w:pPr>
            <w:r>
              <w:rPr>
                <w:rFonts w:ascii="宋体" w:hAnsi="宋体"/>
                <w:kern w:val="0"/>
                <w:szCs w:val="21"/>
              </w:rPr>
              <w:t>定期识别作业场所职业危害因素，并进行检测，将检测结果公布、存入档案。</w:t>
            </w:r>
          </w:p>
        </w:tc>
      </w:tr>
      <w:tr w:rsidR="003A7537">
        <w:tc>
          <w:tcPr>
            <w:tcW w:w="0" w:type="auto"/>
            <w:vMerge w:val="restart"/>
          </w:tcPr>
          <w:p w:rsidR="003A7537" w:rsidRDefault="0019040F">
            <w:pPr>
              <w:widowControl/>
              <w:spacing w:line="276" w:lineRule="auto"/>
              <w:jc w:val="left"/>
              <w:rPr>
                <w:rFonts w:ascii="宋体" w:hAnsi="宋体"/>
                <w:kern w:val="0"/>
                <w:szCs w:val="21"/>
              </w:rPr>
            </w:pPr>
            <w:r>
              <w:rPr>
                <w:rFonts w:ascii="宋体" w:hAnsi="宋体"/>
                <w:kern w:val="0"/>
                <w:szCs w:val="21"/>
              </w:rPr>
              <w:t>4</w:t>
            </w:r>
          </w:p>
        </w:tc>
        <w:tc>
          <w:tcPr>
            <w:tcW w:w="0" w:type="auto"/>
            <w:vMerge w:val="restart"/>
          </w:tcPr>
          <w:p w:rsidR="003A7537" w:rsidRDefault="0019040F">
            <w:pPr>
              <w:widowControl/>
              <w:spacing w:line="276" w:lineRule="auto"/>
              <w:jc w:val="left"/>
              <w:rPr>
                <w:rFonts w:ascii="宋体" w:hAnsi="宋体"/>
                <w:kern w:val="0"/>
                <w:szCs w:val="21"/>
              </w:rPr>
            </w:pPr>
            <w:r>
              <w:rPr>
                <w:rFonts w:ascii="宋体" w:hAnsi="宋体"/>
                <w:kern w:val="0"/>
                <w:szCs w:val="21"/>
              </w:rPr>
              <w:t>安全设施</w:t>
            </w:r>
          </w:p>
        </w:tc>
        <w:tc>
          <w:tcPr>
            <w:tcW w:w="0" w:type="auto"/>
          </w:tcPr>
          <w:p w:rsidR="003A7537" w:rsidRDefault="0019040F">
            <w:pPr>
              <w:widowControl/>
              <w:spacing w:line="276" w:lineRule="auto"/>
              <w:jc w:val="left"/>
              <w:rPr>
                <w:rFonts w:ascii="宋体" w:hAnsi="宋体"/>
                <w:kern w:val="0"/>
                <w:szCs w:val="21"/>
              </w:rPr>
            </w:pPr>
            <w:r>
              <w:rPr>
                <w:rFonts w:ascii="宋体" w:hAnsi="宋体"/>
                <w:kern w:val="0"/>
                <w:szCs w:val="21"/>
              </w:rPr>
              <w:t>对可能发生急性职业危害的有毒、有害工作场所，应当设置报警装置，制定应急预案，配置现场急救用品和必要的泄险区。</w:t>
            </w:r>
          </w:p>
        </w:tc>
      </w:tr>
      <w:tr w:rsidR="003A7537">
        <w:tc>
          <w:tcPr>
            <w:tcW w:w="0" w:type="auto"/>
            <w:vMerge/>
          </w:tcPr>
          <w:p w:rsidR="003A7537" w:rsidRDefault="003A7537">
            <w:pPr>
              <w:widowControl/>
              <w:spacing w:line="276" w:lineRule="auto"/>
              <w:jc w:val="left"/>
              <w:rPr>
                <w:rFonts w:ascii="宋体" w:hAnsi="宋体"/>
                <w:kern w:val="0"/>
                <w:szCs w:val="21"/>
              </w:rPr>
            </w:pPr>
          </w:p>
        </w:tc>
        <w:tc>
          <w:tcPr>
            <w:tcW w:w="0" w:type="auto"/>
            <w:vMerge/>
          </w:tcPr>
          <w:p w:rsidR="003A7537" w:rsidRDefault="003A7537">
            <w:pPr>
              <w:widowControl/>
              <w:spacing w:line="276" w:lineRule="auto"/>
              <w:jc w:val="left"/>
              <w:rPr>
                <w:rFonts w:ascii="宋体" w:hAnsi="宋体"/>
                <w:kern w:val="0"/>
                <w:szCs w:val="21"/>
              </w:rPr>
            </w:pPr>
          </w:p>
        </w:tc>
        <w:tc>
          <w:tcPr>
            <w:tcW w:w="0" w:type="auto"/>
          </w:tcPr>
          <w:p w:rsidR="003A7537" w:rsidRDefault="0019040F">
            <w:pPr>
              <w:widowControl/>
              <w:spacing w:line="276" w:lineRule="auto"/>
              <w:jc w:val="left"/>
              <w:rPr>
                <w:rFonts w:ascii="宋体" w:hAnsi="宋体"/>
                <w:kern w:val="0"/>
                <w:szCs w:val="21"/>
              </w:rPr>
            </w:pPr>
            <w:r>
              <w:rPr>
                <w:rFonts w:ascii="宋体" w:hAnsi="宋体"/>
                <w:kern w:val="0"/>
                <w:szCs w:val="21"/>
              </w:rPr>
              <w:t>产生粉尘、毒物的生产过程和设备，应尽量考虑机械化和自动化，加强密闭，避免直接操作。应结合生产工艺采取通风措施。产生粉尘、毒物等有害物质的工作场所，应有冲洗地面、墙壁的设施。</w:t>
            </w:r>
          </w:p>
        </w:tc>
      </w:tr>
      <w:tr w:rsidR="003A7537">
        <w:tc>
          <w:tcPr>
            <w:tcW w:w="0" w:type="auto"/>
            <w:vMerge/>
          </w:tcPr>
          <w:p w:rsidR="003A7537" w:rsidRDefault="003A7537">
            <w:pPr>
              <w:widowControl/>
              <w:spacing w:line="276" w:lineRule="auto"/>
              <w:jc w:val="left"/>
              <w:rPr>
                <w:rFonts w:ascii="宋体" w:hAnsi="宋体"/>
                <w:kern w:val="0"/>
                <w:szCs w:val="21"/>
              </w:rPr>
            </w:pPr>
          </w:p>
        </w:tc>
        <w:tc>
          <w:tcPr>
            <w:tcW w:w="0" w:type="auto"/>
            <w:vMerge/>
          </w:tcPr>
          <w:p w:rsidR="003A7537" w:rsidRDefault="003A7537">
            <w:pPr>
              <w:widowControl/>
              <w:spacing w:line="276" w:lineRule="auto"/>
              <w:jc w:val="left"/>
              <w:rPr>
                <w:rFonts w:ascii="宋体" w:hAnsi="宋体"/>
                <w:kern w:val="0"/>
                <w:szCs w:val="21"/>
              </w:rPr>
            </w:pPr>
          </w:p>
        </w:tc>
        <w:tc>
          <w:tcPr>
            <w:tcW w:w="0" w:type="auto"/>
          </w:tcPr>
          <w:p w:rsidR="003A7537" w:rsidRDefault="0019040F">
            <w:pPr>
              <w:widowControl/>
              <w:spacing w:line="276" w:lineRule="auto"/>
              <w:jc w:val="left"/>
              <w:rPr>
                <w:rFonts w:ascii="宋体" w:hAnsi="宋体"/>
                <w:kern w:val="0"/>
                <w:szCs w:val="21"/>
              </w:rPr>
            </w:pPr>
            <w:r>
              <w:rPr>
                <w:rFonts w:ascii="宋体" w:hAnsi="宋体"/>
                <w:kern w:val="0"/>
                <w:szCs w:val="21"/>
              </w:rPr>
              <w:t>各种防护器具应定点存放在安全、便于取用的地方，并有专人负责保管，定期校验和维护。</w:t>
            </w:r>
          </w:p>
        </w:tc>
      </w:tr>
      <w:tr w:rsidR="003A7537">
        <w:tc>
          <w:tcPr>
            <w:tcW w:w="0" w:type="auto"/>
            <w:vMerge/>
          </w:tcPr>
          <w:p w:rsidR="003A7537" w:rsidRDefault="003A7537">
            <w:pPr>
              <w:widowControl/>
              <w:spacing w:line="276" w:lineRule="auto"/>
              <w:jc w:val="left"/>
              <w:rPr>
                <w:rFonts w:ascii="宋体" w:hAnsi="宋体"/>
                <w:kern w:val="0"/>
                <w:szCs w:val="21"/>
              </w:rPr>
            </w:pPr>
          </w:p>
        </w:tc>
        <w:tc>
          <w:tcPr>
            <w:tcW w:w="0" w:type="auto"/>
            <w:vMerge/>
          </w:tcPr>
          <w:p w:rsidR="003A7537" w:rsidRDefault="003A7537">
            <w:pPr>
              <w:widowControl/>
              <w:spacing w:line="276" w:lineRule="auto"/>
              <w:jc w:val="left"/>
              <w:rPr>
                <w:rFonts w:ascii="宋体" w:hAnsi="宋体"/>
                <w:kern w:val="0"/>
                <w:szCs w:val="21"/>
              </w:rPr>
            </w:pPr>
          </w:p>
        </w:tc>
        <w:tc>
          <w:tcPr>
            <w:tcW w:w="0" w:type="auto"/>
          </w:tcPr>
          <w:p w:rsidR="003A7537" w:rsidRDefault="0019040F">
            <w:pPr>
              <w:widowControl/>
              <w:spacing w:line="276" w:lineRule="auto"/>
              <w:jc w:val="left"/>
              <w:rPr>
                <w:rFonts w:ascii="宋体" w:hAnsi="宋体"/>
                <w:kern w:val="0"/>
                <w:szCs w:val="21"/>
              </w:rPr>
            </w:pPr>
            <w:r>
              <w:rPr>
                <w:rFonts w:ascii="宋体" w:hAnsi="宋体"/>
                <w:kern w:val="0"/>
                <w:szCs w:val="21"/>
              </w:rPr>
              <w:t>对现场急救物品、设备和防护用品等进行经常性的检维修，定期校验其性能，确保发生事故时可靠有效。</w:t>
            </w:r>
          </w:p>
        </w:tc>
      </w:tr>
      <w:tr w:rsidR="003A7537">
        <w:tc>
          <w:tcPr>
            <w:tcW w:w="0" w:type="auto"/>
            <w:vMerge w:val="restart"/>
          </w:tcPr>
          <w:p w:rsidR="003A7537" w:rsidRDefault="0019040F">
            <w:pPr>
              <w:widowControl/>
              <w:spacing w:line="276" w:lineRule="auto"/>
              <w:jc w:val="left"/>
              <w:rPr>
                <w:rFonts w:ascii="宋体" w:hAnsi="宋体"/>
                <w:kern w:val="0"/>
                <w:szCs w:val="21"/>
              </w:rPr>
            </w:pPr>
            <w:r>
              <w:rPr>
                <w:rFonts w:ascii="宋体" w:hAnsi="宋体"/>
                <w:kern w:val="0"/>
                <w:szCs w:val="21"/>
              </w:rPr>
              <w:lastRenderedPageBreak/>
              <w:t>5</w:t>
            </w:r>
          </w:p>
        </w:tc>
        <w:tc>
          <w:tcPr>
            <w:tcW w:w="0" w:type="auto"/>
            <w:vMerge w:val="restart"/>
          </w:tcPr>
          <w:p w:rsidR="003A7537" w:rsidRDefault="0019040F">
            <w:pPr>
              <w:widowControl/>
              <w:spacing w:line="276" w:lineRule="auto"/>
              <w:jc w:val="left"/>
              <w:rPr>
                <w:rFonts w:ascii="宋体" w:hAnsi="宋体"/>
                <w:kern w:val="0"/>
                <w:szCs w:val="21"/>
              </w:rPr>
            </w:pPr>
            <w:r>
              <w:rPr>
                <w:rFonts w:ascii="宋体" w:hAnsi="宋体"/>
                <w:kern w:val="0"/>
                <w:szCs w:val="21"/>
              </w:rPr>
              <w:t>告知警示</w:t>
            </w:r>
          </w:p>
          <w:p w:rsidR="003A7537" w:rsidRDefault="003A7537">
            <w:pPr>
              <w:spacing w:line="276" w:lineRule="auto"/>
              <w:rPr>
                <w:rFonts w:ascii="宋体" w:hAnsi="宋体"/>
                <w:kern w:val="0"/>
                <w:szCs w:val="21"/>
              </w:rPr>
            </w:pPr>
          </w:p>
        </w:tc>
        <w:tc>
          <w:tcPr>
            <w:tcW w:w="0" w:type="auto"/>
          </w:tcPr>
          <w:p w:rsidR="003A7537" w:rsidRDefault="0019040F">
            <w:pPr>
              <w:widowControl/>
              <w:spacing w:line="276" w:lineRule="auto"/>
              <w:jc w:val="left"/>
              <w:rPr>
                <w:rFonts w:ascii="宋体" w:hAnsi="宋体"/>
                <w:kern w:val="0"/>
                <w:szCs w:val="21"/>
              </w:rPr>
            </w:pPr>
            <w:r>
              <w:rPr>
                <w:rFonts w:ascii="宋体" w:hAnsi="宋体"/>
                <w:kern w:val="0"/>
                <w:szCs w:val="21"/>
              </w:rPr>
              <w:t>与从业人员订立劳动合同时，应将工作过程中可能产生的职业危害及其后果和防护措施如实告知从业人员，并在劳动合同中写明。</w:t>
            </w:r>
          </w:p>
        </w:tc>
      </w:tr>
      <w:tr w:rsidR="003A7537">
        <w:tc>
          <w:tcPr>
            <w:tcW w:w="0" w:type="auto"/>
            <w:vMerge/>
          </w:tcPr>
          <w:p w:rsidR="003A7537" w:rsidRDefault="003A7537">
            <w:pPr>
              <w:widowControl/>
              <w:spacing w:line="276" w:lineRule="auto"/>
              <w:jc w:val="left"/>
              <w:rPr>
                <w:rFonts w:ascii="宋体" w:hAnsi="宋体"/>
                <w:kern w:val="0"/>
                <w:szCs w:val="21"/>
              </w:rPr>
            </w:pPr>
          </w:p>
        </w:tc>
        <w:tc>
          <w:tcPr>
            <w:tcW w:w="0" w:type="auto"/>
            <w:vMerge/>
          </w:tcPr>
          <w:p w:rsidR="003A7537" w:rsidRDefault="003A7537">
            <w:pPr>
              <w:widowControl/>
              <w:spacing w:line="276" w:lineRule="auto"/>
              <w:jc w:val="left"/>
              <w:rPr>
                <w:rFonts w:ascii="宋体" w:hAnsi="宋体"/>
                <w:kern w:val="0"/>
                <w:szCs w:val="21"/>
              </w:rPr>
            </w:pPr>
          </w:p>
        </w:tc>
        <w:tc>
          <w:tcPr>
            <w:tcW w:w="0" w:type="auto"/>
          </w:tcPr>
          <w:p w:rsidR="003A7537" w:rsidRDefault="0019040F">
            <w:pPr>
              <w:widowControl/>
              <w:spacing w:line="276" w:lineRule="auto"/>
              <w:jc w:val="left"/>
              <w:rPr>
                <w:rFonts w:ascii="宋体" w:hAnsi="宋体"/>
                <w:kern w:val="0"/>
                <w:szCs w:val="21"/>
              </w:rPr>
            </w:pPr>
            <w:r>
              <w:rPr>
                <w:rFonts w:ascii="宋体" w:hAnsi="宋体"/>
                <w:kern w:val="0"/>
                <w:szCs w:val="21"/>
              </w:rPr>
              <w:t>应采用有效的方式对从业人员及相关方进行宣传，使其了解生产过程中的职业危害、预防和应急处理措施，降低或消除危害后果。</w:t>
            </w:r>
          </w:p>
        </w:tc>
      </w:tr>
      <w:tr w:rsidR="003A7537">
        <w:tc>
          <w:tcPr>
            <w:tcW w:w="0" w:type="auto"/>
            <w:vMerge/>
          </w:tcPr>
          <w:p w:rsidR="003A7537" w:rsidRDefault="003A7537">
            <w:pPr>
              <w:widowControl/>
              <w:spacing w:line="276" w:lineRule="auto"/>
              <w:jc w:val="left"/>
              <w:rPr>
                <w:rFonts w:ascii="宋体" w:hAnsi="宋体"/>
                <w:kern w:val="0"/>
                <w:szCs w:val="21"/>
              </w:rPr>
            </w:pPr>
          </w:p>
        </w:tc>
        <w:tc>
          <w:tcPr>
            <w:tcW w:w="0" w:type="auto"/>
            <w:vMerge/>
          </w:tcPr>
          <w:p w:rsidR="003A7537" w:rsidRDefault="003A7537">
            <w:pPr>
              <w:widowControl/>
              <w:spacing w:line="276" w:lineRule="auto"/>
              <w:jc w:val="left"/>
              <w:rPr>
                <w:rFonts w:ascii="宋体" w:hAnsi="宋体"/>
                <w:kern w:val="0"/>
                <w:szCs w:val="21"/>
              </w:rPr>
            </w:pPr>
          </w:p>
        </w:tc>
        <w:tc>
          <w:tcPr>
            <w:tcW w:w="0" w:type="auto"/>
          </w:tcPr>
          <w:p w:rsidR="003A7537" w:rsidRDefault="0019040F">
            <w:pPr>
              <w:widowControl/>
              <w:spacing w:line="276" w:lineRule="auto"/>
              <w:jc w:val="left"/>
              <w:rPr>
                <w:rFonts w:ascii="宋体" w:hAnsi="宋体"/>
                <w:kern w:val="0"/>
                <w:szCs w:val="21"/>
              </w:rPr>
            </w:pPr>
            <w:r>
              <w:rPr>
                <w:rFonts w:ascii="宋体" w:hAnsi="宋体"/>
                <w:kern w:val="0"/>
                <w:szCs w:val="21"/>
              </w:rPr>
              <w:t>对存在严重职业危害的作业岗位，应按照GBZ158要求设置警示标识和警示说明。警示说明应载明职业危害的种类、后果、预防和应急救治措施。</w:t>
            </w:r>
          </w:p>
        </w:tc>
      </w:tr>
      <w:tr w:rsidR="003A7537">
        <w:tc>
          <w:tcPr>
            <w:tcW w:w="0" w:type="auto"/>
          </w:tcPr>
          <w:p w:rsidR="003A7537" w:rsidRDefault="0019040F">
            <w:pPr>
              <w:widowControl/>
              <w:spacing w:line="276" w:lineRule="auto"/>
              <w:jc w:val="left"/>
              <w:rPr>
                <w:rFonts w:ascii="宋体" w:hAnsi="宋体"/>
                <w:kern w:val="0"/>
                <w:szCs w:val="21"/>
              </w:rPr>
            </w:pPr>
            <w:r>
              <w:rPr>
                <w:rFonts w:ascii="宋体" w:hAnsi="宋体"/>
                <w:kern w:val="0"/>
                <w:szCs w:val="21"/>
              </w:rPr>
              <w:t>6</w:t>
            </w:r>
          </w:p>
        </w:tc>
        <w:tc>
          <w:tcPr>
            <w:tcW w:w="0" w:type="auto"/>
          </w:tcPr>
          <w:p w:rsidR="003A7537" w:rsidRDefault="0019040F">
            <w:pPr>
              <w:widowControl/>
              <w:spacing w:line="276" w:lineRule="auto"/>
              <w:jc w:val="left"/>
              <w:rPr>
                <w:rFonts w:ascii="宋体" w:hAnsi="宋体"/>
                <w:kern w:val="0"/>
                <w:szCs w:val="21"/>
              </w:rPr>
            </w:pPr>
            <w:r>
              <w:rPr>
                <w:rFonts w:ascii="宋体" w:hAnsi="宋体"/>
                <w:kern w:val="0"/>
                <w:szCs w:val="21"/>
              </w:rPr>
              <w:t>危害申报</w:t>
            </w:r>
          </w:p>
        </w:tc>
        <w:tc>
          <w:tcPr>
            <w:tcW w:w="0" w:type="auto"/>
          </w:tcPr>
          <w:p w:rsidR="003A7537" w:rsidRDefault="0019040F">
            <w:pPr>
              <w:widowControl/>
              <w:spacing w:line="276" w:lineRule="auto"/>
              <w:jc w:val="left"/>
              <w:rPr>
                <w:rFonts w:ascii="宋体" w:hAnsi="宋体"/>
                <w:kern w:val="0"/>
                <w:szCs w:val="21"/>
              </w:rPr>
            </w:pPr>
            <w:r>
              <w:rPr>
                <w:rFonts w:ascii="宋体" w:hAnsi="宋体"/>
                <w:kern w:val="0"/>
                <w:szCs w:val="21"/>
              </w:rPr>
              <w:t>应按规定，及时、如实向当地主管部门申报生产过程存在的职业危害因素，并依法接受其监督。</w:t>
            </w:r>
          </w:p>
        </w:tc>
      </w:tr>
    </w:tbl>
    <w:p w:rsidR="003A7537" w:rsidRDefault="0019040F">
      <w:pPr>
        <w:widowControl/>
        <w:spacing w:line="240" w:lineRule="auto"/>
        <w:jc w:val="left"/>
        <w:rPr>
          <w:sz w:val="24"/>
        </w:rPr>
      </w:pPr>
      <w:r>
        <w:rPr>
          <w:sz w:val="24"/>
        </w:rPr>
        <w:br w:type="page"/>
      </w:r>
    </w:p>
    <w:p w:rsidR="003A7537" w:rsidRDefault="0019040F">
      <w:pPr>
        <w:spacing w:before="260" w:after="260"/>
        <w:ind w:left="142"/>
        <w:jc w:val="left"/>
        <w:rPr>
          <w:sz w:val="24"/>
        </w:rPr>
      </w:pPr>
      <w:r>
        <w:rPr>
          <w:sz w:val="24"/>
        </w:rPr>
        <w:lastRenderedPageBreak/>
        <w:t>C.0.9</w:t>
      </w:r>
      <w:r>
        <w:rPr>
          <w:sz w:val="24"/>
        </w:rPr>
        <w:t>管理人员应急安全专项参考检查内容应符合表</w:t>
      </w:r>
      <w:r>
        <w:rPr>
          <w:sz w:val="24"/>
        </w:rPr>
        <w:t>C.0.9</w:t>
      </w:r>
      <w:r>
        <w:rPr>
          <w:sz w:val="24"/>
        </w:rPr>
        <w:t>的规定</w:t>
      </w:r>
      <w:r>
        <w:rPr>
          <w:rFonts w:hint="eastAsia"/>
          <w:sz w:val="24"/>
        </w:rPr>
        <w:t>。</w:t>
      </w:r>
    </w:p>
    <w:p w:rsidR="003A7537" w:rsidRDefault="0019040F">
      <w:pPr>
        <w:pStyle w:val="2"/>
        <w:adjustRightInd w:val="0"/>
        <w:spacing w:line="415" w:lineRule="auto"/>
        <w:ind w:left="425"/>
        <w:jc w:val="center"/>
        <w:rPr>
          <w:rFonts w:ascii="Times New Roman" w:eastAsia="黑体" w:hAnsi="Times New Roman" w:cs="Times New Roman"/>
          <w:bCs w:val="0"/>
          <w:sz w:val="21"/>
          <w:szCs w:val="21"/>
        </w:rPr>
      </w:pPr>
      <w:bookmarkStart w:id="301" w:name="_Toc61220984"/>
      <w:bookmarkStart w:id="302" w:name="_Toc58528353"/>
      <w:bookmarkStart w:id="303" w:name="_Toc58490194"/>
      <w:bookmarkStart w:id="304" w:name="_Toc23866"/>
      <w:r>
        <w:rPr>
          <w:rFonts w:ascii="Times New Roman" w:eastAsia="黑体" w:hAnsi="Times New Roman" w:cs="Times New Roman"/>
          <w:bCs w:val="0"/>
          <w:sz w:val="21"/>
          <w:szCs w:val="21"/>
        </w:rPr>
        <w:t>表</w:t>
      </w:r>
      <w:r>
        <w:rPr>
          <w:rFonts w:ascii="Times New Roman" w:eastAsia="黑体" w:hAnsi="Times New Roman" w:cs="Times New Roman"/>
          <w:bCs w:val="0"/>
          <w:sz w:val="21"/>
          <w:szCs w:val="21"/>
        </w:rPr>
        <w:t>C.0.9</w:t>
      </w:r>
      <w:r>
        <w:rPr>
          <w:rFonts w:ascii="Times New Roman" w:eastAsia="黑体" w:hAnsi="Times New Roman" w:cs="Times New Roman"/>
          <w:bCs w:val="0"/>
          <w:sz w:val="21"/>
          <w:szCs w:val="21"/>
        </w:rPr>
        <w:t>应急安全专项参考检查内容</w:t>
      </w:r>
      <w:bookmarkEnd w:id="301"/>
      <w:bookmarkEnd w:id="302"/>
      <w:bookmarkEnd w:id="303"/>
      <w:bookmarkEnd w:id="304"/>
    </w:p>
    <w:p w:rsidR="003A7537" w:rsidRDefault="003A7537">
      <w:pPr>
        <w:ind w:left="142"/>
        <w:jc w:val="center"/>
      </w:pPr>
    </w:p>
    <w:tbl>
      <w:tblPr>
        <w:tblStyle w:val="ac"/>
        <w:tblW w:w="0" w:type="auto"/>
        <w:tblLook w:val="04A0" w:firstRow="1" w:lastRow="0" w:firstColumn="1" w:lastColumn="0" w:noHBand="0" w:noVBand="1"/>
      </w:tblPr>
      <w:tblGrid>
        <w:gridCol w:w="506"/>
        <w:gridCol w:w="909"/>
        <w:gridCol w:w="6881"/>
      </w:tblGrid>
      <w:tr w:rsidR="003A7537">
        <w:tc>
          <w:tcPr>
            <w:tcW w:w="0" w:type="auto"/>
          </w:tcPr>
          <w:p w:rsidR="003A7537" w:rsidRDefault="0019040F">
            <w:pPr>
              <w:widowControl/>
              <w:spacing w:line="276" w:lineRule="auto"/>
              <w:jc w:val="left"/>
              <w:rPr>
                <w:rFonts w:ascii="宋体" w:hAnsi="宋体"/>
                <w:kern w:val="0"/>
                <w:szCs w:val="21"/>
              </w:rPr>
            </w:pPr>
            <w:r>
              <w:rPr>
                <w:rFonts w:ascii="宋体" w:hAnsi="宋体"/>
                <w:kern w:val="0"/>
                <w:szCs w:val="21"/>
              </w:rPr>
              <w:t>序号</w:t>
            </w:r>
          </w:p>
        </w:tc>
        <w:tc>
          <w:tcPr>
            <w:tcW w:w="0" w:type="auto"/>
          </w:tcPr>
          <w:p w:rsidR="003A7537" w:rsidRDefault="0019040F">
            <w:pPr>
              <w:widowControl/>
              <w:spacing w:line="276" w:lineRule="auto"/>
              <w:jc w:val="left"/>
              <w:rPr>
                <w:rFonts w:ascii="宋体" w:hAnsi="宋体"/>
                <w:kern w:val="0"/>
                <w:szCs w:val="21"/>
              </w:rPr>
            </w:pPr>
            <w:r>
              <w:rPr>
                <w:rFonts w:ascii="宋体" w:hAnsi="宋体"/>
                <w:kern w:val="0"/>
                <w:szCs w:val="21"/>
              </w:rPr>
              <w:t>检查项目</w:t>
            </w:r>
          </w:p>
        </w:tc>
        <w:tc>
          <w:tcPr>
            <w:tcW w:w="0" w:type="auto"/>
          </w:tcPr>
          <w:p w:rsidR="003A7537" w:rsidRDefault="0019040F">
            <w:pPr>
              <w:widowControl/>
              <w:spacing w:line="276" w:lineRule="auto"/>
              <w:jc w:val="left"/>
              <w:rPr>
                <w:rFonts w:ascii="宋体" w:hAnsi="宋体"/>
                <w:kern w:val="0"/>
                <w:szCs w:val="21"/>
              </w:rPr>
            </w:pPr>
            <w:r>
              <w:rPr>
                <w:rFonts w:ascii="宋体" w:hAnsi="宋体"/>
                <w:kern w:val="0"/>
                <w:szCs w:val="21"/>
              </w:rPr>
              <w:t>检查内容</w:t>
            </w:r>
          </w:p>
        </w:tc>
      </w:tr>
      <w:tr w:rsidR="003A7537">
        <w:tc>
          <w:tcPr>
            <w:tcW w:w="0" w:type="auto"/>
            <w:vMerge w:val="restart"/>
          </w:tcPr>
          <w:p w:rsidR="003A7537" w:rsidRDefault="0019040F">
            <w:pPr>
              <w:widowControl/>
              <w:spacing w:line="276" w:lineRule="auto"/>
              <w:jc w:val="left"/>
              <w:rPr>
                <w:rFonts w:ascii="宋体" w:hAnsi="宋体"/>
                <w:kern w:val="0"/>
                <w:szCs w:val="21"/>
              </w:rPr>
            </w:pPr>
            <w:r>
              <w:rPr>
                <w:rFonts w:ascii="宋体" w:hAnsi="宋体"/>
                <w:kern w:val="0"/>
                <w:szCs w:val="21"/>
              </w:rPr>
              <w:t>1</w:t>
            </w:r>
          </w:p>
        </w:tc>
        <w:tc>
          <w:tcPr>
            <w:tcW w:w="0" w:type="auto"/>
            <w:vMerge w:val="restart"/>
          </w:tcPr>
          <w:p w:rsidR="003A7537" w:rsidRDefault="0019040F">
            <w:pPr>
              <w:widowControl/>
              <w:spacing w:line="276" w:lineRule="auto"/>
              <w:jc w:val="left"/>
              <w:rPr>
                <w:rFonts w:ascii="宋体" w:hAnsi="宋体"/>
                <w:kern w:val="0"/>
                <w:szCs w:val="21"/>
              </w:rPr>
            </w:pPr>
            <w:r>
              <w:rPr>
                <w:rFonts w:ascii="宋体" w:hAnsi="宋体"/>
                <w:kern w:val="0"/>
                <w:szCs w:val="21"/>
              </w:rPr>
              <w:t>应急制度和机构</w:t>
            </w:r>
          </w:p>
        </w:tc>
        <w:tc>
          <w:tcPr>
            <w:tcW w:w="0" w:type="auto"/>
          </w:tcPr>
          <w:p w:rsidR="003A7537" w:rsidRDefault="0019040F">
            <w:pPr>
              <w:widowControl/>
              <w:spacing w:line="276" w:lineRule="auto"/>
              <w:jc w:val="left"/>
              <w:rPr>
                <w:rFonts w:ascii="宋体" w:hAnsi="宋体"/>
                <w:kern w:val="0"/>
                <w:szCs w:val="21"/>
              </w:rPr>
            </w:pPr>
            <w:r>
              <w:rPr>
                <w:rFonts w:ascii="宋体" w:hAnsi="宋体"/>
                <w:kern w:val="0"/>
                <w:szCs w:val="21"/>
              </w:rPr>
              <w:t>建立事故应急救援制度。</w:t>
            </w:r>
          </w:p>
        </w:tc>
      </w:tr>
      <w:tr w:rsidR="003A7537">
        <w:tc>
          <w:tcPr>
            <w:tcW w:w="0" w:type="auto"/>
            <w:vMerge/>
          </w:tcPr>
          <w:p w:rsidR="003A7537" w:rsidRDefault="003A7537">
            <w:pPr>
              <w:widowControl/>
              <w:spacing w:line="276" w:lineRule="auto"/>
              <w:jc w:val="left"/>
              <w:rPr>
                <w:rFonts w:ascii="宋体" w:hAnsi="宋体"/>
                <w:kern w:val="0"/>
                <w:szCs w:val="21"/>
              </w:rPr>
            </w:pPr>
          </w:p>
        </w:tc>
        <w:tc>
          <w:tcPr>
            <w:tcW w:w="0" w:type="auto"/>
            <w:vMerge/>
          </w:tcPr>
          <w:p w:rsidR="003A7537" w:rsidRDefault="003A7537">
            <w:pPr>
              <w:widowControl/>
              <w:spacing w:line="276" w:lineRule="auto"/>
              <w:jc w:val="left"/>
              <w:rPr>
                <w:rFonts w:ascii="宋体" w:hAnsi="宋体"/>
                <w:kern w:val="0"/>
                <w:szCs w:val="21"/>
              </w:rPr>
            </w:pPr>
          </w:p>
        </w:tc>
        <w:tc>
          <w:tcPr>
            <w:tcW w:w="0" w:type="auto"/>
          </w:tcPr>
          <w:p w:rsidR="003A7537" w:rsidRDefault="0019040F">
            <w:pPr>
              <w:widowControl/>
              <w:spacing w:line="276" w:lineRule="auto"/>
              <w:jc w:val="left"/>
              <w:rPr>
                <w:rFonts w:ascii="宋体" w:hAnsi="宋体"/>
                <w:kern w:val="0"/>
                <w:szCs w:val="21"/>
              </w:rPr>
            </w:pPr>
            <w:r>
              <w:rPr>
                <w:rFonts w:ascii="宋体" w:hAnsi="宋体"/>
                <w:kern w:val="0"/>
                <w:szCs w:val="21"/>
              </w:rPr>
              <w:t>按相关规定建立安全生产应急管理机构或指定专人负责安全生产应急管理工作。</w:t>
            </w:r>
          </w:p>
        </w:tc>
      </w:tr>
      <w:tr w:rsidR="003A7537">
        <w:tc>
          <w:tcPr>
            <w:tcW w:w="0" w:type="auto"/>
            <w:vMerge/>
          </w:tcPr>
          <w:p w:rsidR="003A7537" w:rsidRDefault="003A7537">
            <w:pPr>
              <w:widowControl/>
              <w:spacing w:line="276" w:lineRule="auto"/>
              <w:jc w:val="left"/>
              <w:rPr>
                <w:rFonts w:ascii="宋体" w:hAnsi="宋体"/>
                <w:kern w:val="0"/>
                <w:szCs w:val="21"/>
              </w:rPr>
            </w:pPr>
          </w:p>
        </w:tc>
        <w:tc>
          <w:tcPr>
            <w:tcW w:w="0" w:type="auto"/>
            <w:vMerge/>
          </w:tcPr>
          <w:p w:rsidR="003A7537" w:rsidRDefault="003A7537">
            <w:pPr>
              <w:widowControl/>
              <w:spacing w:line="276" w:lineRule="auto"/>
              <w:jc w:val="left"/>
              <w:rPr>
                <w:rFonts w:ascii="宋体" w:hAnsi="宋体"/>
                <w:kern w:val="0"/>
                <w:szCs w:val="21"/>
              </w:rPr>
            </w:pPr>
          </w:p>
        </w:tc>
        <w:tc>
          <w:tcPr>
            <w:tcW w:w="0" w:type="auto"/>
          </w:tcPr>
          <w:p w:rsidR="003A7537" w:rsidRDefault="0019040F">
            <w:pPr>
              <w:widowControl/>
              <w:spacing w:line="276" w:lineRule="auto"/>
              <w:jc w:val="left"/>
              <w:rPr>
                <w:rFonts w:ascii="宋体" w:hAnsi="宋体"/>
                <w:kern w:val="0"/>
                <w:szCs w:val="21"/>
              </w:rPr>
            </w:pPr>
            <w:r>
              <w:rPr>
                <w:rFonts w:ascii="宋体" w:hAnsi="宋体"/>
                <w:kern w:val="0"/>
                <w:szCs w:val="21"/>
              </w:rPr>
              <w:t>建立与本单位生产安全特点相适应的专兼职应急救援队伍或指定专兼职应急救援人员。定期组织专兼职应急救援队伍和人员进行训练。</w:t>
            </w:r>
          </w:p>
        </w:tc>
      </w:tr>
      <w:tr w:rsidR="003A7537">
        <w:tc>
          <w:tcPr>
            <w:tcW w:w="0" w:type="auto"/>
            <w:vMerge w:val="restart"/>
          </w:tcPr>
          <w:p w:rsidR="003A7537" w:rsidRDefault="0019040F">
            <w:pPr>
              <w:widowControl/>
              <w:spacing w:line="276" w:lineRule="auto"/>
              <w:jc w:val="left"/>
              <w:rPr>
                <w:rFonts w:ascii="宋体" w:hAnsi="宋体"/>
                <w:kern w:val="0"/>
                <w:szCs w:val="21"/>
              </w:rPr>
            </w:pPr>
            <w:r>
              <w:rPr>
                <w:rFonts w:ascii="宋体" w:hAnsi="宋体"/>
                <w:kern w:val="0"/>
                <w:szCs w:val="21"/>
              </w:rPr>
              <w:t>2</w:t>
            </w:r>
          </w:p>
        </w:tc>
        <w:tc>
          <w:tcPr>
            <w:tcW w:w="0" w:type="auto"/>
            <w:vMerge w:val="restart"/>
          </w:tcPr>
          <w:p w:rsidR="003A7537" w:rsidRDefault="0019040F">
            <w:pPr>
              <w:widowControl/>
              <w:spacing w:line="276" w:lineRule="auto"/>
              <w:jc w:val="left"/>
              <w:rPr>
                <w:rFonts w:ascii="宋体" w:hAnsi="宋体"/>
                <w:kern w:val="0"/>
                <w:szCs w:val="21"/>
              </w:rPr>
            </w:pPr>
            <w:r>
              <w:rPr>
                <w:rFonts w:ascii="宋体" w:hAnsi="宋体"/>
                <w:kern w:val="0"/>
                <w:szCs w:val="21"/>
              </w:rPr>
              <w:t>应急预案</w:t>
            </w:r>
          </w:p>
        </w:tc>
        <w:tc>
          <w:tcPr>
            <w:tcW w:w="0" w:type="auto"/>
          </w:tcPr>
          <w:p w:rsidR="003A7537" w:rsidRDefault="0019040F">
            <w:pPr>
              <w:widowControl/>
              <w:spacing w:line="276" w:lineRule="auto"/>
              <w:jc w:val="left"/>
              <w:rPr>
                <w:rFonts w:ascii="宋体" w:hAnsi="宋体"/>
                <w:kern w:val="0"/>
                <w:szCs w:val="21"/>
              </w:rPr>
            </w:pPr>
            <w:r>
              <w:rPr>
                <w:rFonts w:ascii="宋体" w:hAnsi="宋体"/>
                <w:kern w:val="0"/>
                <w:szCs w:val="21"/>
              </w:rPr>
              <w:t>按应急预案编制导则，结合企业实际制定生产安全事故应急预案，包括综合预案、专项应急预案和处置方案。</w:t>
            </w:r>
          </w:p>
        </w:tc>
      </w:tr>
      <w:tr w:rsidR="003A7537">
        <w:tc>
          <w:tcPr>
            <w:tcW w:w="0" w:type="auto"/>
            <w:vMerge/>
          </w:tcPr>
          <w:p w:rsidR="003A7537" w:rsidRDefault="003A7537">
            <w:pPr>
              <w:widowControl/>
              <w:spacing w:line="276" w:lineRule="auto"/>
              <w:jc w:val="left"/>
              <w:rPr>
                <w:rFonts w:ascii="宋体" w:hAnsi="宋体"/>
                <w:kern w:val="0"/>
                <w:szCs w:val="21"/>
              </w:rPr>
            </w:pPr>
          </w:p>
        </w:tc>
        <w:tc>
          <w:tcPr>
            <w:tcW w:w="0" w:type="auto"/>
            <w:vMerge/>
          </w:tcPr>
          <w:p w:rsidR="003A7537" w:rsidRDefault="003A7537">
            <w:pPr>
              <w:widowControl/>
              <w:spacing w:line="276" w:lineRule="auto"/>
              <w:jc w:val="left"/>
              <w:rPr>
                <w:rFonts w:ascii="宋体" w:hAnsi="宋体"/>
                <w:kern w:val="0"/>
                <w:szCs w:val="21"/>
              </w:rPr>
            </w:pPr>
          </w:p>
        </w:tc>
        <w:tc>
          <w:tcPr>
            <w:tcW w:w="0" w:type="auto"/>
          </w:tcPr>
          <w:p w:rsidR="003A7537" w:rsidRDefault="0019040F">
            <w:pPr>
              <w:widowControl/>
              <w:spacing w:line="276" w:lineRule="auto"/>
              <w:jc w:val="left"/>
              <w:rPr>
                <w:rFonts w:ascii="宋体" w:hAnsi="宋体"/>
                <w:kern w:val="0"/>
                <w:szCs w:val="21"/>
              </w:rPr>
            </w:pPr>
            <w:r>
              <w:rPr>
                <w:rFonts w:ascii="宋体" w:hAnsi="宋体"/>
                <w:kern w:val="0"/>
                <w:szCs w:val="21"/>
              </w:rPr>
              <w:t>建立火灾、爆炸和毒物逸散等重大事故的专项应急预案。</w:t>
            </w:r>
          </w:p>
        </w:tc>
      </w:tr>
      <w:tr w:rsidR="003A7537">
        <w:tc>
          <w:tcPr>
            <w:tcW w:w="0" w:type="auto"/>
            <w:vMerge/>
          </w:tcPr>
          <w:p w:rsidR="003A7537" w:rsidRDefault="003A7537">
            <w:pPr>
              <w:widowControl/>
              <w:spacing w:line="276" w:lineRule="auto"/>
              <w:jc w:val="left"/>
              <w:rPr>
                <w:rFonts w:ascii="宋体" w:hAnsi="宋体"/>
                <w:kern w:val="0"/>
                <w:szCs w:val="21"/>
              </w:rPr>
            </w:pPr>
          </w:p>
        </w:tc>
        <w:tc>
          <w:tcPr>
            <w:tcW w:w="0" w:type="auto"/>
            <w:vMerge/>
          </w:tcPr>
          <w:p w:rsidR="003A7537" w:rsidRDefault="003A7537">
            <w:pPr>
              <w:widowControl/>
              <w:spacing w:line="276" w:lineRule="auto"/>
              <w:jc w:val="left"/>
              <w:rPr>
                <w:rFonts w:ascii="宋体" w:hAnsi="宋体"/>
                <w:kern w:val="0"/>
                <w:szCs w:val="21"/>
              </w:rPr>
            </w:pPr>
          </w:p>
        </w:tc>
        <w:tc>
          <w:tcPr>
            <w:tcW w:w="0" w:type="auto"/>
          </w:tcPr>
          <w:p w:rsidR="003A7537" w:rsidRDefault="0019040F">
            <w:pPr>
              <w:widowControl/>
              <w:spacing w:line="276" w:lineRule="auto"/>
              <w:jc w:val="left"/>
              <w:rPr>
                <w:rFonts w:ascii="宋体" w:hAnsi="宋体"/>
                <w:kern w:val="0"/>
                <w:szCs w:val="21"/>
              </w:rPr>
            </w:pPr>
            <w:r>
              <w:rPr>
                <w:rFonts w:ascii="宋体" w:hAnsi="宋体"/>
                <w:kern w:val="0"/>
                <w:szCs w:val="21"/>
              </w:rPr>
              <w:t>根据有关规定将应急预案报当地主管部门备案，并通报有关应急协作单位。生产安全事故应急预案的评审、发布、培训、演练和修订应符合《生产安全事故应急预案管理办法》。</w:t>
            </w:r>
          </w:p>
        </w:tc>
      </w:tr>
      <w:tr w:rsidR="003A7537">
        <w:tc>
          <w:tcPr>
            <w:tcW w:w="0" w:type="auto"/>
            <w:vMerge w:val="restart"/>
          </w:tcPr>
          <w:p w:rsidR="003A7537" w:rsidRDefault="0019040F">
            <w:pPr>
              <w:widowControl/>
              <w:spacing w:line="276" w:lineRule="auto"/>
              <w:jc w:val="left"/>
              <w:rPr>
                <w:rFonts w:ascii="宋体" w:hAnsi="宋体"/>
                <w:kern w:val="0"/>
                <w:szCs w:val="21"/>
              </w:rPr>
            </w:pPr>
            <w:r>
              <w:rPr>
                <w:rFonts w:ascii="宋体" w:hAnsi="宋体"/>
                <w:kern w:val="0"/>
                <w:szCs w:val="21"/>
              </w:rPr>
              <w:t>3</w:t>
            </w:r>
          </w:p>
        </w:tc>
        <w:tc>
          <w:tcPr>
            <w:tcW w:w="0" w:type="auto"/>
          </w:tcPr>
          <w:p w:rsidR="003A7537" w:rsidRDefault="0019040F">
            <w:pPr>
              <w:widowControl/>
              <w:spacing w:line="276" w:lineRule="auto"/>
              <w:jc w:val="left"/>
              <w:rPr>
                <w:rFonts w:ascii="宋体" w:hAnsi="宋体"/>
                <w:kern w:val="0"/>
                <w:szCs w:val="21"/>
              </w:rPr>
            </w:pPr>
            <w:r>
              <w:rPr>
                <w:rFonts w:ascii="宋体" w:hAnsi="宋体"/>
                <w:kern w:val="0"/>
                <w:szCs w:val="21"/>
              </w:rPr>
              <w:t>应急物资</w:t>
            </w:r>
          </w:p>
        </w:tc>
        <w:tc>
          <w:tcPr>
            <w:tcW w:w="0" w:type="auto"/>
          </w:tcPr>
          <w:p w:rsidR="003A7537" w:rsidRDefault="0019040F">
            <w:pPr>
              <w:widowControl/>
              <w:spacing w:line="276" w:lineRule="auto"/>
              <w:jc w:val="left"/>
              <w:rPr>
                <w:rFonts w:ascii="宋体" w:hAnsi="宋体"/>
                <w:kern w:val="0"/>
                <w:szCs w:val="21"/>
              </w:rPr>
            </w:pPr>
            <w:r>
              <w:rPr>
                <w:rFonts w:ascii="宋体" w:hAnsi="宋体"/>
                <w:kern w:val="0"/>
                <w:szCs w:val="21"/>
              </w:rPr>
              <w:t xml:space="preserve">按应急预案的要求，建立应急设施，配备应急装备，储备应急物资。    </w:t>
            </w:r>
          </w:p>
        </w:tc>
      </w:tr>
      <w:tr w:rsidR="003A7537">
        <w:tc>
          <w:tcPr>
            <w:tcW w:w="0" w:type="auto"/>
            <w:vMerge/>
          </w:tcPr>
          <w:p w:rsidR="003A7537" w:rsidRDefault="003A7537">
            <w:pPr>
              <w:widowControl/>
              <w:spacing w:line="276" w:lineRule="auto"/>
              <w:jc w:val="left"/>
              <w:rPr>
                <w:rFonts w:ascii="宋体" w:hAnsi="宋体"/>
                <w:kern w:val="0"/>
                <w:szCs w:val="21"/>
              </w:rPr>
            </w:pPr>
          </w:p>
        </w:tc>
        <w:tc>
          <w:tcPr>
            <w:tcW w:w="0" w:type="auto"/>
          </w:tcPr>
          <w:p w:rsidR="003A7537" w:rsidRDefault="003A7537">
            <w:pPr>
              <w:widowControl/>
              <w:spacing w:line="276" w:lineRule="auto"/>
              <w:jc w:val="left"/>
              <w:rPr>
                <w:rFonts w:ascii="宋体" w:hAnsi="宋体"/>
                <w:kern w:val="0"/>
                <w:szCs w:val="21"/>
              </w:rPr>
            </w:pPr>
          </w:p>
        </w:tc>
        <w:tc>
          <w:tcPr>
            <w:tcW w:w="0" w:type="auto"/>
          </w:tcPr>
          <w:p w:rsidR="003A7537" w:rsidRDefault="0019040F">
            <w:pPr>
              <w:widowControl/>
              <w:spacing w:line="276" w:lineRule="auto"/>
              <w:jc w:val="left"/>
              <w:rPr>
                <w:rFonts w:ascii="宋体" w:hAnsi="宋体"/>
                <w:kern w:val="0"/>
                <w:szCs w:val="21"/>
              </w:rPr>
            </w:pPr>
            <w:r>
              <w:rPr>
                <w:rFonts w:ascii="宋体" w:hAnsi="宋体"/>
                <w:kern w:val="0"/>
                <w:szCs w:val="21"/>
              </w:rPr>
              <w:t>对应急设施、装备和物资进行经常性的检查、维护、保养，确保其完好可靠。</w:t>
            </w:r>
          </w:p>
        </w:tc>
      </w:tr>
      <w:tr w:rsidR="003A7537">
        <w:tc>
          <w:tcPr>
            <w:tcW w:w="0" w:type="auto"/>
          </w:tcPr>
          <w:p w:rsidR="003A7537" w:rsidRDefault="0019040F">
            <w:pPr>
              <w:widowControl/>
              <w:spacing w:line="276" w:lineRule="auto"/>
              <w:jc w:val="left"/>
              <w:rPr>
                <w:rFonts w:ascii="宋体" w:hAnsi="宋体"/>
                <w:kern w:val="0"/>
                <w:szCs w:val="21"/>
              </w:rPr>
            </w:pPr>
            <w:r>
              <w:rPr>
                <w:rFonts w:ascii="宋体" w:hAnsi="宋体"/>
                <w:kern w:val="0"/>
                <w:szCs w:val="21"/>
              </w:rPr>
              <w:t>4</w:t>
            </w:r>
          </w:p>
        </w:tc>
        <w:tc>
          <w:tcPr>
            <w:tcW w:w="0" w:type="auto"/>
          </w:tcPr>
          <w:p w:rsidR="003A7537" w:rsidRDefault="0019040F">
            <w:pPr>
              <w:widowControl/>
              <w:spacing w:line="276" w:lineRule="auto"/>
              <w:jc w:val="left"/>
              <w:rPr>
                <w:rFonts w:ascii="宋体" w:hAnsi="宋体"/>
                <w:kern w:val="0"/>
                <w:szCs w:val="21"/>
              </w:rPr>
            </w:pPr>
            <w:r>
              <w:rPr>
                <w:rFonts w:ascii="宋体" w:hAnsi="宋体"/>
                <w:kern w:val="0"/>
                <w:szCs w:val="21"/>
              </w:rPr>
              <w:t>应急演练</w:t>
            </w:r>
          </w:p>
        </w:tc>
        <w:tc>
          <w:tcPr>
            <w:tcW w:w="0" w:type="auto"/>
          </w:tcPr>
          <w:p w:rsidR="003A7537" w:rsidRDefault="0019040F">
            <w:pPr>
              <w:widowControl/>
              <w:spacing w:line="276" w:lineRule="auto"/>
              <w:jc w:val="left"/>
              <w:rPr>
                <w:rFonts w:ascii="宋体" w:hAnsi="宋体"/>
                <w:kern w:val="0"/>
                <w:szCs w:val="21"/>
              </w:rPr>
            </w:pPr>
            <w:r>
              <w:rPr>
                <w:rFonts w:ascii="宋体" w:hAnsi="宋体"/>
                <w:kern w:val="0"/>
                <w:szCs w:val="21"/>
              </w:rPr>
              <w:t>制定应急预案演练计划，每年至少组织一次综合应急预案演练或者专项应急预案演练，每半年至少组织一次现场处置方案演练，对应急演练的效果进行评估。</w:t>
            </w:r>
          </w:p>
        </w:tc>
      </w:tr>
      <w:tr w:rsidR="003A7537">
        <w:tc>
          <w:tcPr>
            <w:tcW w:w="0" w:type="auto"/>
          </w:tcPr>
          <w:p w:rsidR="003A7537" w:rsidRDefault="0019040F">
            <w:pPr>
              <w:widowControl/>
              <w:spacing w:line="276" w:lineRule="auto"/>
              <w:jc w:val="left"/>
              <w:rPr>
                <w:rFonts w:ascii="宋体" w:hAnsi="宋体"/>
                <w:kern w:val="0"/>
                <w:szCs w:val="21"/>
              </w:rPr>
            </w:pPr>
            <w:r>
              <w:rPr>
                <w:rFonts w:ascii="宋体" w:hAnsi="宋体"/>
                <w:kern w:val="0"/>
                <w:szCs w:val="21"/>
              </w:rPr>
              <w:t>5</w:t>
            </w:r>
          </w:p>
        </w:tc>
        <w:tc>
          <w:tcPr>
            <w:tcW w:w="0" w:type="auto"/>
          </w:tcPr>
          <w:p w:rsidR="003A7537" w:rsidRDefault="0019040F">
            <w:pPr>
              <w:widowControl/>
              <w:spacing w:line="276" w:lineRule="auto"/>
              <w:jc w:val="left"/>
              <w:rPr>
                <w:rFonts w:ascii="宋体" w:hAnsi="宋体"/>
                <w:kern w:val="0"/>
                <w:szCs w:val="21"/>
              </w:rPr>
            </w:pPr>
            <w:r>
              <w:rPr>
                <w:rFonts w:ascii="宋体" w:hAnsi="宋体"/>
                <w:kern w:val="0"/>
                <w:szCs w:val="21"/>
              </w:rPr>
              <w:t>事故救援</w:t>
            </w:r>
          </w:p>
        </w:tc>
        <w:tc>
          <w:tcPr>
            <w:tcW w:w="0" w:type="auto"/>
          </w:tcPr>
          <w:p w:rsidR="003A7537" w:rsidRDefault="0019040F">
            <w:pPr>
              <w:widowControl/>
              <w:spacing w:line="276" w:lineRule="auto"/>
              <w:jc w:val="left"/>
              <w:rPr>
                <w:rFonts w:ascii="宋体" w:hAnsi="宋体"/>
                <w:kern w:val="0"/>
                <w:szCs w:val="21"/>
              </w:rPr>
            </w:pPr>
            <w:r>
              <w:rPr>
                <w:rFonts w:ascii="宋体" w:hAnsi="宋体"/>
                <w:kern w:val="0"/>
                <w:szCs w:val="21"/>
              </w:rPr>
              <w:t>发生事故后，应立即启动相关应急预案，积极开展事故救援。应急结束后，应编制应急救援报告。</w:t>
            </w:r>
          </w:p>
        </w:tc>
      </w:tr>
    </w:tbl>
    <w:p w:rsidR="003A7537" w:rsidRDefault="003A7537">
      <w:pPr>
        <w:rPr>
          <w:sz w:val="24"/>
        </w:rPr>
        <w:sectPr w:rsidR="003A7537">
          <w:pgSz w:w="11906" w:h="16838"/>
          <w:pgMar w:top="1440" w:right="1800" w:bottom="1440" w:left="1800" w:header="851" w:footer="992" w:gutter="0"/>
          <w:cols w:space="425"/>
          <w:docGrid w:type="lines" w:linePitch="312"/>
        </w:sectPr>
      </w:pPr>
    </w:p>
    <w:p w:rsidR="003A7537" w:rsidRDefault="0019040F">
      <w:pPr>
        <w:pStyle w:val="1"/>
        <w:jc w:val="center"/>
        <w:rPr>
          <w:bCs w:val="0"/>
          <w:sz w:val="30"/>
          <w:szCs w:val="20"/>
        </w:rPr>
      </w:pPr>
      <w:bookmarkStart w:id="305" w:name="_Toc61220985"/>
      <w:bookmarkStart w:id="306" w:name="_Toc28665"/>
      <w:bookmarkStart w:id="307" w:name="_Toc58528329"/>
      <w:r>
        <w:rPr>
          <w:bCs w:val="0"/>
          <w:sz w:val="30"/>
          <w:szCs w:val="20"/>
        </w:rPr>
        <w:lastRenderedPageBreak/>
        <w:t>本规程用词说明</w:t>
      </w:r>
      <w:bookmarkEnd w:id="305"/>
      <w:bookmarkEnd w:id="306"/>
      <w:bookmarkEnd w:id="307"/>
    </w:p>
    <w:p w:rsidR="003A7537" w:rsidRDefault="0019040F">
      <w:pPr>
        <w:ind w:firstLineChars="200" w:firstLine="480"/>
        <w:rPr>
          <w:sz w:val="24"/>
        </w:rPr>
      </w:pPr>
      <w:r>
        <w:rPr>
          <w:sz w:val="24"/>
        </w:rPr>
        <w:t xml:space="preserve">1  </w:t>
      </w:r>
      <w:r>
        <w:rPr>
          <w:sz w:val="24"/>
        </w:rPr>
        <w:t>为便于在执行本标准条文时区别对待，对于要求严格程度不同的用词说明如下：</w:t>
      </w:r>
    </w:p>
    <w:p w:rsidR="003A7537" w:rsidRDefault="0019040F">
      <w:pPr>
        <w:ind w:firstLineChars="200" w:firstLine="480"/>
        <w:rPr>
          <w:sz w:val="24"/>
        </w:rPr>
      </w:pPr>
      <w:r>
        <w:rPr>
          <w:sz w:val="24"/>
        </w:rPr>
        <w:t>1</w:t>
      </w:r>
      <w:r>
        <w:rPr>
          <w:sz w:val="24"/>
        </w:rPr>
        <w:t>）表示很严格，非这样做不可的：</w:t>
      </w:r>
    </w:p>
    <w:p w:rsidR="003A7537" w:rsidRDefault="0019040F">
      <w:pPr>
        <w:ind w:firstLineChars="200" w:firstLine="480"/>
        <w:rPr>
          <w:sz w:val="24"/>
        </w:rPr>
      </w:pPr>
      <w:r>
        <w:rPr>
          <w:sz w:val="24"/>
        </w:rPr>
        <w:t>正面</w:t>
      </w:r>
      <w:proofErr w:type="gramStart"/>
      <w:r>
        <w:rPr>
          <w:sz w:val="24"/>
        </w:rPr>
        <w:t>词采用</w:t>
      </w:r>
      <w:proofErr w:type="gramEnd"/>
      <w:r>
        <w:rPr>
          <w:sz w:val="24"/>
        </w:rPr>
        <w:t>“</w:t>
      </w:r>
      <w:r>
        <w:rPr>
          <w:sz w:val="24"/>
        </w:rPr>
        <w:t>必须</w:t>
      </w:r>
      <w:r>
        <w:rPr>
          <w:sz w:val="24"/>
        </w:rPr>
        <w:t>”</w:t>
      </w:r>
      <w:r>
        <w:rPr>
          <w:sz w:val="24"/>
        </w:rPr>
        <w:t>；反面</w:t>
      </w:r>
      <w:proofErr w:type="gramStart"/>
      <w:r>
        <w:rPr>
          <w:sz w:val="24"/>
        </w:rPr>
        <w:t>词采用</w:t>
      </w:r>
      <w:proofErr w:type="gramEnd"/>
      <w:r>
        <w:rPr>
          <w:sz w:val="24"/>
        </w:rPr>
        <w:t>“</w:t>
      </w:r>
      <w:r>
        <w:rPr>
          <w:sz w:val="24"/>
        </w:rPr>
        <w:t>严禁</w:t>
      </w:r>
      <w:r>
        <w:rPr>
          <w:sz w:val="24"/>
        </w:rPr>
        <w:t>”</w:t>
      </w:r>
      <w:r>
        <w:rPr>
          <w:sz w:val="24"/>
        </w:rPr>
        <w:t>；</w:t>
      </w:r>
    </w:p>
    <w:p w:rsidR="003A7537" w:rsidRDefault="0019040F">
      <w:pPr>
        <w:ind w:firstLineChars="200" w:firstLine="480"/>
        <w:rPr>
          <w:sz w:val="24"/>
        </w:rPr>
      </w:pPr>
      <w:r>
        <w:rPr>
          <w:sz w:val="24"/>
        </w:rPr>
        <w:t>2</w:t>
      </w:r>
      <w:r>
        <w:rPr>
          <w:sz w:val="24"/>
        </w:rPr>
        <w:t>）表示严格，在正常情况下均应这样做的：</w:t>
      </w:r>
    </w:p>
    <w:p w:rsidR="003A7537" w:rsidRDefault="0019040F">
      <w:pPr>
        <w:ind w:firstLineChars="200" w:firstLine="480"/>
        <w:rPr>
          <w:sz w:val="24"/>
        </w:rPr>
      </w:pPr>
      <w:r>
        <w:rPr>
          <w:sz w:val="24"/>
        </w:rPr>
        <w:t>正面</w:t>
      </w:r>
      <w:proofErr w:type="gramStart"/>
      <w:r>
        <w:rPr>
          <w:sz w:val="24"/>
        </w:rPr>
        <w:t>词采用</w:t>
      </w:r>
      <w:proofErr w:type="gramEnd"/>
      <w:r>
        <w:rPr>
          <w:sz w:val="24"/>
        </w:rPr>
        <w:t>“</w:t>
      </w:r>
      <w:r>
        <w:rPr>
          <w:sz w:val="24"/>
        </w:rPr>
        <w:t>应</w:t>
      </w:r>
      <w:r>
        <w:rPr>
          <w:sz w:val="24"/>
        </w:rPr>
        <w:t>”</w:t>
      </w:r>
      <w:r>
        <w:rPr>
          <w:sz w:val="24"/>
        </w:rPr>
        <w:t>；反面</w:t>
      </w:r>
      <w:proofErr w:type="gramStart"/>
      <w:r>
        <w:rPr>
          <w:sz w:val="24"/>
        </w:rPr>
        <w:t>词采用</w:t>
      </w:r>
      <w:proofErr w:type="gramEnd"/>
      <w:r>
        <w:rPr>
          <w:sz w:val="24"/>
        </w:rPr>
        <w:t>“</w:t>
      </w:r>
      <w:r>
        <w:rPr>
          <w:sz w:val="24"/>
        </w:rPr>
        <w:t>不应</w:t>
      </w:r>
      <w:r>
        <w:rPr>
          <w:sz w:val="24"/>
        </w:rPr>
        <w:t>”</w:t>
      </w:r>
      <w:r>
        <w:rPr>
          <w:sz w:val="24"/>
        </w:rPr>
        <w:t>或</w:t>
      </w:r>
      <w:r>
        <w:rPr>
          <w:sz w:val="24"/>
        </w:rPr>
        <w:t>“</w:t>
      </w:r>
      <w:r>
        <w:rPr>
          <w:sz w:val="24"/>
        </w:rPr>
        <w:t>不得</w:t>
      </w:r>
      <w:r>
        <w:rPr>
          <w:sz w:val="24"/>
        </w:rPr>
        <w:t>”</w:t>
      </w:r>
      <w:r>
        <w:rPr>
          <w:sz w:val="24"/>
        </w:rPr>
        <w:t>；</w:t>
      </w:r>
    </w:p>
    <w:p w:rsidR="003A7537" w:rsidRDefault="0019040F">
      <w:pPr>
        <w:ind w:firstLineChars="200" w:firstLine="480"/>
        <w:rPr>
          <w:sz w:val="24"/>
        </w:rPr>
      </w:pPr>
      <w:r>
        <w:rPr>
          <w:sz w:val="24"/>
        </w:rPr>
        <w:t>3</w:t>
      </w:r>
      <w:r>
        <w:rPr>
          <w:sz w:val="24"/>
        </w:rPr>
        <w:t>）表示允许稍有选择，在条件许可时首先应这样做的：</w:t>
      </w:r>
    </w:p>
    <w:p w:rsidR="003A7537" w:rsidRDefault="0019040F">
      <w:pPr>
        <w:ind w:firstLineChars="200" w:firstLine="480"/>
        <w:rPr>
          <w:sz w:val="24"/>
        </w:rPr>
      </w:pPr>
      <w:r>
        <w:rPr>
          <w:sz w:val="24"/>
        </w:rPr>
        <w:t>正面</w:t>
      </w:r>
      <w:proofErr w:type="gramStart"/>
      <w:r>
        <w:rPr>
          <w:sz w:val="24"/>
        </w:rPr>
        <w:t>词采用</w:t>
      </w:r>
      <w:proofErr w:type="gramEnd"/>
      <w:r>
        <w:rPr>
          <w:sz w:val="24"/>
        </w:rPr>
        <w:t>“</w:t>
      </w:r>
      <w:r>
        <w:rPr>
          <w:sz w:val="24"/>
        </w:rPr>
        <w:t>宜</w:t>
      </w:r>
      <w:r>
        <w:rPr>
          <w:sz w:val="24"/>
        </w:rPr>
        <w:t>”</w:t>
      </w:r>
      <w:r>
        <w:rPr>
          <w:sz w:val="24"/>
        </w:rPr>
        <w:t>；反面</w:t>
      </w:r>
      <w:proofErr w:type="gramStart"/>
      <w:r>
        <w:rPr>
          <w:sz w:val="24"/>
        </w:rPr>
        <w:t>词采用</w:t>
      </w:r>
      <w:proofErr w:type="gramEnd"/>
      <w:r>
        <w:rPr>
          <w:sz w:val="24"/>
        </w:rPr>
        <w:t>“</w:t>
      </w:r>
      <w:r>
        <w:rPr>
          <w:sz w:val="24"/>
        </w:rPr>
        <w:t>不宜</w:t>
      </w:r>
      <w:r>
        <w:rPr>
          <w:sz w:val="24"/>
        </w:rPr>
        <w:t>”</w:t>
      </w:r>
      <w:r>
        <w:rPr>
          <w:sz w:val="24"/>
        </w:rPr>
        <w:t>；</w:t>
      </w:r>
    </w:p>
    <w:p w:rsidR="003A7537" w:rsidRDefault="0019040F">
      <w:pPr>
        <w:ind w:firstLineChars="200" w:firstLine="480"/>
        <w:rPr>
          <w:sz w:val="24"/>
        </w:rPr>
      </w:pPr>
      <w:r>
        <w:rPr>
          <w:sz w:val="24"/>
        </w:rPr>
        <w:t>表示有选择，在一定条件下可以这样做的，采用</w:t>
      </w:r>
      <w:r>
        <w:rPr>
          <w:sz w:val="24"/>
        </w:rPr>
        <w:t>“</w:t>
      </w:r>
      <w:r>
        <w:rPr>
          <w:sz w:val="24"/>
        </w:rPr>
        <w:t>可</w:t>
      </w:r>
      <w:r>
        <w:rPr>
          <w:sz w:val="24"/>
        </w:rPr>
        <w:t>”</w:t>
      </w:r>
      <w:r>
        <w:rPr>
          <w:sz w:val="24"/>
        </w:rPr>
        <w:t>。</w:t>
      </w:r>
    </w:p>
    <w:p w:rsidR="003A7537" w:rsidRDefault="0019040F">
      <w:pPr>
        <w:ind w:firstLineChars="200" w:firstLine="480"/>
        <w:rPr>
          <w:sz w:val="24"/>
        </w:rPr>
      </w:pPr>
      <w:r>
        <w:rPr>
          <w:sz w:val="24"/>
        </w:rPr>
        <w:t xml:space="preserve">2  </w:t>
      </w:r>
      <w:r>
        <w:rPr>
          <w:sz w:val="24"/>
        </w:rPr>
        <w:t>条文中指明应按其他有关标准执行的写法为：</w:t>
      </w:r>
      <w:r>
        <w:rPr>
          <w:sz w:val="24"/>
        </w:rPr>
        <w:t>“</w:t>
      </w:r>
      <w:r>
        <w:rPr>
          <w:sz w:val="24"/>
        </w:rPr>
        <w:t>应符合</w:t>
      </w:r>
      <w:r>
        <w:rPr>
          <w:sz w:val="24"/>
        </w:rPr>
        <w:t>……</w:t>
      </w:r>
      <w:r>
        <w:rPr>
          <w:sz w:val="24"/>
        </w:rPr>
        <w:t>的规定（要求）</w:t>
      </w:r>
      <w:r>
        <w:rPr>
          <w:sz w:val="24"/>
        </w:rPr>
        <w:t>”</w:t>
      </w:r>
      <w:r>
        <w:rPr>
          <w:sz w:val="24"/>
        </w:rPr>
        <w:t>或</w:t>
      </w:r>
      <w:r>
        <w:rPr>
          <w:sz w:val="24"/>
        </w:rPr>
        <w:t>“</w:t>
      </w:r>
      <w:r>
        <w:rPr>
          <w:sz w:val="24"/>
        </w:rPr>
        <w:t>应按</w:t>
      </w:r>
      <w:r>
        <w:rPr>
          <w:sz w:val="24"/>
        </w:rPr>
        <w:t>……</w:t>
      </w:r>
      <w:r>
        <w:rPr>
          <w:sz w:val="24"/>
        </w:rPr>
        <w:t>执行</w:t>
      </w:r>
      <w:r>
        <w:rPr>
          <w:sz w:val="24"/>
        </w:rPr>
        <w:t>”</w:t>
      </w:r>
      <w:r>
        <w:rPr>
          <w:sz w:val="24"/>
        </w:rPr>
        <w:t>。</w:t>
      </w:r>
    </w:p>
    <w:p w:rsidR="003A7537" w:rsidRDefault="0019040F">
      <w:pPr>
        <w:widowControl/>
        <w:spacing w:line="240" w:lineRule="auto"/>
        <w:jc w:val="left"/>
      </w:pPr>
      <w:r>
        <w:br w:type="page"/>
      </w:r>
    </w:p>
    <w:p w:rsidR="003A7537" w:rsidRDefault="0019040F">
      <w:pPr>
        <w:pStyle w:val="1"/>
        <w:jc w:val="center"/>
        <w:rPr>
          <w:bCs w:val="0"/>
          <w:sz w:val="28"/>
          <w:szCs w:val="28"/>
        </w:rPr>
      </w:pPr>
      <w:bookmarkStart w:id="308" w:name="_Toc61220986"/>
      <w:bookmarkStart w:id="309" w:name="_Toc21355568"/>
      <w:bookmarkStart w:id="310" w:name="_Toc255810831"/>
      <w:bookmarkStart w:id="311" w:name="_Toc255659749"/>
      <w:bookmarkStart w:id="312" w:name="_Toc286501945"/>
      <w:bookmarkStart w:id="313" w:name="_Toc58528330"/>
      <w:bookmarkStart w:id="314" w:name="_Toc235874205"/>
      <w:bookmarkStart w:id="315" w:name="_Toc235880198"/>
      <w:bookmarkStart w:id="316" w:name="_Toc235787995"/>
      <w:bookmarkStart w:id="317" w:name="_Toc21784"/>
      <w:r>
        <w:rPr>
          <w:bCs w:val="0"/>
          <w:sz w:val="28"/>
          <w:szCs w:val="28"/>
        </w:rPr>
        <w:lastRenderedPageBreak/>
        <w:t>引用标准名录</w:t>
      </w:r>
      <w:bookmarkEnd w:id="308"/>
      <w:bookmarkEnd w:id="309"/>
      <w:bookmarkEnd w:id="310"/>
      <w:bookmarkEnd w:id="311"/>
      <w:bookmarkEnd w:id="312"/>
      <w:bookmarkEnd w:id="313"/>
      <w:bookmarkEnd w:id="314"/>
      <w:bookmarkEnd w:id="315"/>
      <w:bookmarkEnd w:id="316"/>
      <w:bookmarkEnd w:id="317"/>
    </w:p>
    <w:p w:rsidR="003A7537" w:rsidRDefault="0019040F">
      <w:pPr>
        <w:snapToGrid w:val="0"/>
        <w:ind w:left="840" w:hanging="420"/>
        <w:rPr>
          <w:sz w:val="24"/>
        </w:rPr>
      </w:pPr>
      <w:r>
        <w:rPr>
          <w:rFonts w:hint="eastAsia"/>
          <w:b/>
          <w:sz w:val="24"/>
        </w:rPr>
        <w:t xml:space="preserve">1 </w:t>
      </w:r>
      <w:r>
        <w:rPr>
          <w:rFonts w:hint="eastAsia"/>
          <w:b/>
          <w:sz w:val="24"/>
        </w:rPr>
        <w:tab/>
      </w:r>
      <w:r>
        <w:rPr>
          <w:sz w:val="24"/>
        </w:rPr>
        <w:t>《危险货物包装标志》</w:t>
      </w:r>
      <w:r>
        <w:rPr>
          <w:sz w:val="24"/>
        </w:rPr>
        <w:t>GB 190</w:t>
      </w:r>
    </w:p>
    <w:p w:rsidR="003A7537" w:rsidRDefault="0019040F">
      <w:pPr>
        <w:snapToGrid w:val="0"/>
        <w:ind w:left="840" w:hanging="420"/>
        <w:rPr>
          <w:sz w:val="24"/>
        </w:rPr>
      </w:pPr>
      <w:r>
        <w:rPr>
          <w:rFonts w:hint="eastAsia"/>
          <w:b/>
          <w:sz w:val="24"/>
        </w:rPr>
        <w:t xml:space="preserve">2 </w:t>
      </w:r>
      <w:r>
        <w:rPr>
          <w:rFonts w:hint="eastAsia"/>
          <w:b/>
          <w:sz w:val="24"/>
        </w:rPr>
        <w:tab/>
      </w:r>
      <w:r>
        <w:rPr>
          <w:sz w:val="24"/>
        </w:rPr>
        <w:t>《缺氧危险作业安全规程》</w:t>
      </w:r>
      <w:r>
        <w:rPr>
          <w:sz w:val="24"/>
        </w:rPr>
        <w:t>GB 8958</w:t>
      </w:r>
    </w:p>
    <w:p w:rsidR="003A7537" w:rsidRDefault="0019040F">
      <w:pPr>
        <w:snapToGrid w:val="0"/>
        <w:ind w:left="840" w:hanging="420"/>
        <w:rPr>
          <w:sz w:val="24"/>
        </w:rPr>
      </w:pPr>
      <w:r>
        <w:rPr>
          <w:rFonts w:hint="eastAsia"/>
          <w:b/>
          <w:sz w:val="24"/>
        </w:rPr>
        <w:t xml:space="preserve">3 </w:t>
      </w:r>
      <w:r>
        <w:rPr>
          <w:rFonts w:hint="eastAsia"/>
          <w:b/>
          <w:sz w:val="24"/>
        </w:rPr>
        <w:tab/>
      </w:r>
      <w:r>
        <w:rPr>
          <w:sz w:val="24"/>
        </w:rPr>
        <w:t>《作业场所环境气体检测报警仪</w:t>
      </w:r>
      <w:r>
        <w:rPr>
          <w:sz w:val="24"/>
        </w:rPr>
        <w:t xml:space="preserve"> </w:t>
      </w:r>
      <w:r>
        <w:rPr>
          <w:sz w:val="24"/>
        </w:rPr>
        <w:t>通用技术要求》</w:t>
      </w:r>
      <w:r>
        <w:rPr>
          <w:sz w:val="24"/>
        </w:rPr>
        <w:t>GB 12358</w:t>
      </w:r>
    </w:p>
    <w:p w:rsidR="003A7537" w:rsidRDefault="0019040F">
      <w:pPr>
        <w:snapToGrid w:val="0"/>
        <w:ind w:left="840" w:hanging="420"/>
        <w:rPr>
          <w:sz w:val="24"/>
        </w:rPr>
      </w:pPr>
      <w:r>
        <w:rPr>
          <w:rFonts w:hint="eastAsia"/>
          <w:b/>
          <w:sz w:val="24"/>
        </w:rPr>
        <w:t xml:space="preserve">4 </w:t>
      </w:r>
      <w:r>
        <w:rPr>
          <w:rFonts w:hint="eastAsia"/>
          <w:b/>
          <w:sz w:val="24"/>
        </w:rPr>
        <w:tab/>
      </w:r>
      <w:r>
        <w:rPr>
          <w:sz w:val="24"/>
        </w:rPr>
        <w:t>《化学品安全标签编写规定》</w:t>
      </w:r>
      <w:r>
        <w:rPr>
          <w:sz w:val="24"/>
        </w:rPr>
        <w:t>GB 15258</w:t>
      </w:r>
    </w:p>
    <w:p w:rsidR="003A7537" w:rsidRDefault="0019040F">
      <w:pPr>
        <w:snapToGrid w:val="0"/>
        <w:ind w:left="840" w:hanging="420"/>
        <w:rPr>
          <w:sz w:val="24"/>
        </w:rPr>
      </w:pPr>
      <w:r>
        <w:rPr>
          <w:rFonts w:hint="eastAsia"/>
          <w:b/>
          <w:sz w:val="24"/>
        </w:rPr>
        <w:t xml:space="preserve">5 </w:t>
      </w:r>
      <w:r>
        <w:rPr>
          <w:rFonts w:hint="eastAsia"/>
          <w:b/>
          <w:sz w:val="24"/>
        </w:rPr>
        <w:tab/>
      </w:r>
      <w:r>
        <w:rPr>
          <w:sz w:val="24"/>
        </w:rPr>
        <w:t>《危险废物贮存污染控制标准》</w:t>
      </w:r>
      <w:r>
        <w:rPr>
          <w:sz w:val="24"/>
        </w:rPr>
        <w:t>GB 18597</w:t>
      </w:r>
    </w:p>
    <w:p w:rsidR="003A7537" w:rsidRDefault="0019040F">
      <w:pPr>
        <w:snapToGrid w:val="0"/>
        <w:ind w:left="840" w:hanging="420"/>
        <w:rPr>
          <w:sz w:val="24"/>
        </w:rPr>
      </w:pPr>
      <w:r>
        <w:rPr>
          <w:rFonts w:hint="eastAsia"/>
          <w:b/>
          <w:sz w:val="24"/>
        </w:rPr>
        <w:t xml:space="preserve">6 </w:t>
      </w:r>
      <w:r>
        <w:rPr>
          <w:rFonts w:hint="eastAsia"/>
          <w:b/>
          <w:sz w:val="24"/>
        </w:rPr>
        <w:tab/>
      </w:r>
      <w:r>
        <w:rPr>
          <w:sz w:val="24"/>
        </w:rPr>
        <w:t>《爆炸性气体环境用电气设备</w:t>
      </w:r>
      <w:r>
        <w:rPr>
          <w:sz w:val="24"/>
        </w:rPr>
        <w:t xml:space="preserve"> </w:t>
      </w:r>
      <w:r>
        <w:rPr>
          <w:sz w:val="24"/>
        </w:rPr>
        <w:t>第</w:t>
      </w:r>
      <w:r>
        <w:rPr>
          <w:sz w:val="24"/>
        </w:rPr>
        <w:t xml:space="preserve">14 </w:t>
      </w:r>
      <w:r>
        <w:rPr>
          <w:sz w:val="24"/>
        </w:rPr>
        <w:t>部分：危险场所分类的要求》</w:t>
      </w:r>
      <w:r>
        <w:rPr>
          <w:sz w:val="24"/>
        </w:rPr>
        <w:t>GB 3836.14</w:t>
      </w:r>
    </w:p>
    <w:p w:rsidR="003A7537" w:rsidRDefault="0019040F">
      <w:pPr>
        <w:snapToGrid w:val="0"/>
        <w:ind w:left="840" w:hanging="420"/>
        <w:rPr>
          <w:sz w:val="24"/>
        </w:rPr>
      </w:pPr>
      <w:r>
        <w:rPr>
          <w:rFonts w:hint="eastAsia"/>
          <w:b/>
          <w:sz w:val="24"/>
        </w:rPr>
        <w:t xml:space="preserve">7 </w:t>
      </w:r>
      <w:r>
        <w:rPr>
          <w:rFonts w:hint="eastAsia"/>
          <w:b/>
          <w:sz w:val="24"/>
        </w:rPr>
        <w:tab/>
      </w:r>
      <w:r>
        <w:rPr>
          <w:sz w:val="24"/>
        </w:rPr>
        <w:t>《爆炸和火灾危险环境电力装置设计规范》</w:t>
      </w:r>
      <w:r>
        <w:rPr>
          <w:sz w:val="24"/>
        </w:rPr>
        <w:t>GB50058</w:t>
      </w:r>
    </w:p>
    <w:p w:rsidR="003A7537" w:rsidRDefault="0019040F">
      <w:pPr>
        <w:snapToGrid w:val="0"/>
        <w:ind w:left="840" w:hanging="420"/>
        <w:rPr>
          <w:sz w:val="24"/>
        </w:rPr>
      </w:pPr>
      <w:r>
        <w:rPr>
          <w:rFonts w:hint="eastAsia"/>
          <w:b/>
          <w:sz w:val="24"/>
        </w:rPr>
        <w:t xml:space="preserve">8 </w:t>
      </w:r>
      <w:r>
        <w:rPr>
          <w:rFonts w:hint="eastAsia"/>
          <w:b/>
          <w:sz w:val="24"/>
        </w:rPr>
        <w:tab/>
      </w:r>
      <w:r>
        <w:rPr>
          <w:sz w:val="24"/>
        </w:rPr>
        <w:t>《个体防护装备选用规范》</w:t>
      </w:r>
      <w:r>
        <w:rPr>
          <w:sz w:val="24"/>
        </w:rPr>
        <w:t>GB/T 11651</w:t>
      </w:r>
    </w:p>
    <w:p w:rsidR="003A7537" w:rsidRDefault="0019040F">
      <w:pPr>
        <w:snapToGrid w:val="0"/>
        <w:ind w:left="840" w:hanging="420"/>
        <w:rPr>
          <w:sz w:val="24"/>
        </w:rPr>
      </w:pPr>
      <w:r>
        <w:rPr>
          <w:rFonts w:hint="eastAsia"/>
          <w:b/>
          <w:sz w:val="24"/>
        </w:rPr>
        <w:t xml:space="preserve">9 </w:t>
      </w:r>
      <w:r>
        <w:rPr>
          <w:rFonts w:hint="eastAsia"/>
          <w:b/>
          <w:sz w:val="24"/>
        </w:rPr>
        <w:tab/>
      </w:r>
      <w:r>
        <w:rPr>
          <w:sz w:val="24"/>
        </w:rPr>
        <w:t>《生产过程安全卫生要求总则》</w:t>
      </w:r>
      <w:r>
        <w:rPr>
          <w:sz w:val="24"/>
        </w:rPr>
        <w:t>GB/T 12801</w:t>
      </w:r>
    </w:p>
    <w:p w:rsidR="003A7537" w:rsidRDefault="0019040F">
      <w:pPr>
        <w:snapToGrid w:val="0"/>
        <w:ind w:left="840" w:hanging="420"/>
        <w:rPr>
          <w:sz w:val="24"/>
        </w:rPr>
      </w:pPr>
      <w:r>
        <w:rPr>
          <w:rFonts w:hint="eastAsia"/>
          <w:b/>
          <w:sz w:val="24"/>
        </w:rPr>
        <w:t xml:space="preserve">10 </w:t>
      </w:r>
      <w:r>
        <w:rPr>
          <w:rFonts w:hint="eastAsia"/>
          <w:b/>
          <w:sz w:val="24"/>
        </w:rPr>
        <w:tab/>
      </w:r>
      <w:r>
        <w:rPr>
          <w:sz w:val="24"/>
        </w:rPr>
        <w:t>《化学品安全技术说明书</w:t>
      </w:r>
      <w:r>
        <w:rPr>
          <w:sz w:val="24"/>
        </w:rPr>
        <w:t xml:space="preserve"> </w:t>
      </w:r>
      <w:r>
        <w:rPr>
          <w:sz w:val="24"/>
        </w:rPr>
        <w:t>内容和项目顺序》</w:t>
      </w:r>
      <w:r>
        <w:rPr>
          <w:sz w:val="24"/>
        </w:rPr>
        <w:t>GB/T 16483</w:t>
      </w:r>
    </w:p>
    <w:p w:rsidR="003A7537" w:rsidRDefault="0019040F">
      <w:pPr>
        <w:snapToGrid w:val="0"/>
        <w:ind w:left="840" w:hanging="420"/>
        <w:rPr>
          <w:sz w:val="24"/>
        </w:rPr>
      </w:pPr>
      <w:r>
        <w:rPr>
          <w:rFonts w:hint="eastAsia"/>
          <w:b/>
          <w:sz w:val="24"/>
        </w:rPr>
        <w:t xml:space="preserve">11 </w:t>
      </w:r>
      <w:r>
        <w:rPr>
          <w:rFonts w:hint="eastAsia"/>
          <w:b/>
          <w:sz w:val="24"/>
        </w:rPr>
        <w:tab/>
      </w:r>
      <w:r>
        <w:rPr>
          <w:sz w:val="24"/>
        </w:rPr>
        <w:t>《大中型沼气工程技术规范》</w:t>
      </w:r>
      <w:r>
        <w:rPr>
          <w:sz w:val="24"/>
        </w:rPr>
        <w:t>GB/T 51063</w:t>
      </w:r>
    </w:p>
    <w:p w:rsidR="003A7537" w:rsidRDefault="0019040F">
      <w:pPr>
        <w:snapToGrid w:val="0"/>
        <w:ind w:left="840" w:hanging="420"/>
        <w:rPr>
          <w:sz w:val="24"/>
        </w:rPr>
      </w:pPr>
      <w:r>
        <w:rPr>
          <w:rFonts w:hint="eastAsia"/>
          <w:b/>
          <w:sz w:val="24"/>
        </w:rPr>
        <w:t xml:space="preserve">12 </w:t>
      </w:r>
      <w:r>
        <w:rPr>
          <w:rFonts w:hint="eastAsia"/>
          <w:b/>
          <w:sz w:val="24"/>
        </w:rPr>
        <w:tab/>
      </w:r>
      <w:r>
        <w:rPr>
          <w:sz w:val="24"/>
        </w:rPr>
        <w:t>《污染源在线自动监控</w:t>
      </w:r>
      <w:r>
        <w:rPr>
          <w:sz w:val="24"/>
        </w:rPr>
        <w:t>(</w:t>
      </w:r>
      <w:r>
        <w:rPr>
          <w:sz w:val="24"/>
        </w:rPr>
        <w:t>监测</w:t>
      </w:r>
      <w:r>
        <w:rPr>
          <w:sz w:val="24"/>
        </w:rPr>
        <w:t>)</w:t>
      </w:r>
      <w:r>
        <w:rPr>
          <w:sz w:val="24"/>
        </w:rPr>
        <w:t>系统数据传输标准》</w:t>
      </w:r>
      <w:r>
        <w:rPr>
          <w:sz w:val="24"/>
        </w:rPr>
        <w:t>HJ/T 212</w:t>
      </w:r>
    </w:p>
    <w:p w:rsidR="003A7537" w:rsidRDefault="0019040F">
      <w:pPr>
        <w:snapToGrid w:val="0"/>
        <w:ind w:left="840" w:hanging="420"/>
        <w:rPr>
          <w:sz w:val="24"/>
        </w:rPr>
      </w:pPr>
      <w:r>
        <w:rPr>
          <w:rFonts w:hint="eastAsia"/>
          <w:b/>
          <w:sz w:val="24"/>
        </w:rPr>
        <w:t xml:space="preserve">13 </w:t>
      </w:r>
      <w:r>
        <w:rPr>
          <w:rFonts w:hint="eastAsia"/>
          <w:b/>
          <w:sz w:val="24"/>
        </w:rPr>
        <w:tab/>
      </w:r>
      <w:r>
        <w:rPr>
          <w:sz w:val="24"/>
        </w:rPr>
        <w:t>《城市污水处理厂管道和设备色标》</w:t>
      </w:r>
      <w:r>
        <w:rPr>
          <w:sz w:val="24"/>
        </w:rPr>
        <w:t>CJ/T158</w:t>
      </w:r>
    </w:p>
    <w:p w:rsidR="003A7537" w:rsidRDefault="0019040F">
      <w:pPr>
        <w:snapToGrid w:val="0"/>
        <w:ind w:left="840" w:hanging="420"/>
        <w:rPr>
          <w:sz w:val="24"/>
        </w:rPr>
      </w:pPr>
      <w:r>
        <w:rPr>
          <w:rFonts w:hint="eastAsia"/>
          <w:b/>
          <w:sz w:val="24"/>
        </w:rPr>
        <w:t xml:space="preserve">14 </w:t>
      </w:r>
      <w:r>
        <w:rPr>
          <w:rFonts w:hint="eastAsia"/>
          <w:b/>
          <w:sz w:val="24"/>
        </w:rPr>
        <w:tab/>
      </w:r>
      <w:r>
        <w:rPr>
          <w:sz w:val="24"/>
        </w:rPr>
        <w:t>《城镇污水处理厂运行维护及安全技术规程》</w:t>
      </w:r>
      <w:r>
        <w:rPr>
          <w:sz w:val="24"/>
        </w:rPr>
        <w:t>CJJ60</w:t>
      </w:r>
    </w:p>
    <w:p w:rsidR="003A7537" w:rsidRDefault="0019040F">
      <w:pPr>
        <w:snapToGrid w:val="0"/>
        <w:ind w:left="840" w:hanging="420"/>
        <w:rPr>
          <w:sz w:val="24"/>
        </w:rPr>
      </w:pPr>
      <w:r>
        <w:rPr>
          <w:rFonts w:hint="eastAsia"/>
          <w:b/>
          <w:sz w:val="24"/>
        </w:rPr>
        <w:t xml:space="preserve">15 </w:t>
      </w:r>
      <w:r>
        <w:rPr>
          <w:rFonts w:hint="eastAsia"/>
          <w:b/>
          <w:sz w:val="24"/>
        </w:rPr>
        <w:tab/>
      </w:r>
      <w:r>
        <w:rPr>
          <w:sz w:val="24"/>
        </w:rPr>
        <w:t>《城镇环境卫生设施除臭技术标准》</w:t>
      </w:r>
      <w:r>
        <w:rPr>
          <w:sz w:val="24"/>
        </w:rPr>
        <w:t>CJJ 274</w:t>
      </w:r>
    </w:p>
    <w:p w:rsidR="003A7537" w:rsidRDefault="0019040F">
      <w:pPr>
        <w:snapToGrid w:val="0"/>
        <w:ind w:left="840" w:hanging="420"/>
        <w:rPr>
          <w:sz w:val="24"/>
        </w:rPr>
      </w:pPr>
      <w:r>
        <w:rPr>
          <w:rFonts w:hint="eastAsia"/>
          <w:b/>
          <w:sz w:val="24"/>
        </w:rPr>
        <w:t xml:space="preserve">16 </w:t>
      </w:r>
      <w:r>
        <w:rPr>
          <w:rFonts w:hint="eastAsia"/>
          <w:b/>
          <w:sz w:val="24"/>
        </w:rPr>
        <w:tab/>
      </w:r>
      <w:r>
        <w:rPr>
          <w:sz w:val="24"/>
        </w:rPr>
        <w:t>《生活垃圾渗沥液膜生物反应处理系统技术规程》</w:t>
      </w:r>
      <w:r>
        <w:rPr>
          <w:sz w:val="24"/>
        </w:rPr>
        <w:t>CJJ/T264</w:t>
      </w:r>
    </w:p>
    <w:p w:rsidR="003A7537" w:rsidRDefault="0019040F">
      <w:pPr>
        <w:snapToGrid w:val="0"/>
        <w:ind w:left="840" w:hanging="420"/>
        <w:rPr>
          <w:sz w:val="24"/>
        </w:rPr>
      </w:pPr>
      <w:r>
        <w:rPr>
          <w:rFonts w:hint="eastAsia"/>
          <w:b/>
          <w:bCs/>
          <w:sz w:val="24"/>
        </w:rPr>
        <w:t>17</w:t>
      </w:r>
      <w:r>
        <w:rPr>
          <w:rFonts w:hint="eastAsia"/>
          <w:sz w:val="24"/>
        </w:rPr>
        <w:t xml:space="preserve">  </w:t>
      </w:r>
      <w:r>
        <w:rPr>
          <w:rFonts w:hint="eastAsia"/>
          <w:sz w:val="24"/>
        </w:rPr>
        <w:t>《生活垃圾渗沥液检测方法》</w:t>
      </w:r>
      <w:r>
        <w:rPr>
          <w:rFonts w:hint="eastAsia"/>
          <w:sz w:val="24"/>
        </w:rPr>
        <w:t>CJ/T428</w:t>
      </w:r>
    </w:p>
    <w:p w:rsidR="003A7537" w:rsidRDefault="0019040F">
      <w:pPr>
        <w:rPr>
          <w:sz w:val="24"/>
        </w:rPr>
      </w:pPr>
      <w:r>
        <w:rPr>
          <w:sz w:val="24"/>
        </w:rPr>
        <w:br w:type="page"/>
      </w:r>
    </w:p>
    <w:p w:rsidR="002C0125" w:rsidRPr="007A027A" w:rsidRDefault="002C0125" w:rsidP="002C0125">
      <w:pPr>
        <w:widowControl/>
        <w:spacing w:before="240" w:after="240"/>
        <w:ind w:firstLine="964"/>
        <w:jc w:val="left"/>
        <w:rPr>
          <w:b/>
          <w:sz w:val="48"/>
          <w:szCs w:val="48"/>
        </w:rPr>
      </w:pPr>
    </w:p>
    <w:p w:rsidR="002C0125" w:rsidRPr="00D12D53" w:rsidRDefault="002C0125" w:rsidP="002C0125">
      <w:pPr>
        <w:autoSpaceDE w:val="0"/>
        <w:autoSpaceDN w:val="0"/>
        <w:spacing w:before="240" w:after="240"/>
        <w:ind w:right="65"/>
        <w:jc w:val="center"/>
        <w:textAlignment w:val="bottom"/>
        <w:rPr>
          <w:rFonts w:eastAsia="黑体" w:cs="黑体"/>
          <w:sz w:val="36"/>
          <w:szCs w:val="36"/>
        </w:rPr>
      </w:pPr>
      <w:r w:rsidRPr="00D12D53">
        <w:rPr>
          <w:rFonts w:eastAsia="黑体" w:cs="黑体"/>
          <w:sz w:val="36"/>
          <w:szCs w:val="36"/>
        </w:rPr>
        <w:t>中华人民共和国</w:t>
      </w:r>
      <w:r>
        <w:rPr>
          <w:rFonts w:eastAsia="黑体" w:cs="黑体" w:hint="eastAsia"/>
          <w:sz w:val="36"/>
          <w:szCs w:val="36"/>
        </w:rPr>
        <w:t>行业</w:t>
      </w:r>
      <w:r w:rsidRPr="00D12D53">
        <w:rPr>
          <w:rFonts w:eastAsia="黑体" w:cs="黑体"/>
          <w:sz w:val="36"/>
          <w:szCs w:val="36"/>
        </w:rPr>
        <w:t>标准</w:t>
      </w:r>
    </w:p>
    <w:p w:rsidR="002C0125" w:rsidRPr="00D12D53" w:rsidRDefault="002C0125" w:rsidP="002C0125">
      <w:pPr>
        <w:autoSpaceDE w:val="0"/>
        <w:autoSpaceDN w:val="0"/>
        <w:spacing w:before="240" w:after="240"/>
        <w:ind w:right="65"/>
        <w:jc w:val="center"/>
        <w:textAlignment w:val="bottom"/>
      </w:pPr>
    </w:p>
    <w:p w:rsidR="003A7537" w:rsidRDefault="0019040F">
      <w:pPr>
        <w:jc w:val="center"/>
        <w:rPr>
          <w:b/>
          <w:kern w:val="0"/>
          <w:sz w:val="30"/>
          <w:szCs w:val="30"/>
        </w:rPr>
      </w:pPr>
      <w:r w:rsidRPr="002C0125">
        <w:rPr>
          <w:rFonts w:ascii="宋体" w:hAnsi="宋体" w:cs="宋体"/>
          <w:sz w:val="44"/>
          <w:szCs w:val="44"/>
        </w:rPr>
        <w:t>生活垃圾渗沥液处理厂运行维护技术标准</w:t>
      </w:r>
      <w:r w:rsidRPr="002C0125">
        <w:rPr>
          <w:rFonts w:hAnsi="黑体" w:cs="黑体"/>
          <w:b/>
          <w:bCs/>
          <w:sz w:val="30"/>
          <w:szCs w:val="30"/>
          <w:shd w:val="clear" w:color="auto" w:fill="FFFFFF"/>
        </w:rPr>
        <w:t>CJJ</w:t>
      </w:r>
      <w:r w:rsidR="002C0125" w:rsidRPr="002C0125">
        <w:rPr>
          <w:rFonts w:hAnsi="黑体" w:cs="黑体"/>
          <w:b/>
          <w:bCs/>
          <w:sz w:val="30"/>
          <w:szCs w:val="30"/>
          <w:shd w:val="clear" w:color="auto" w:fill="FFFFFF"/>
        </w:rPr>
        <w:t>×××</w:t>
      </w:r>
      <w:r w:rsidRPr="002C0125">
        <w:rPr>
          <w:rFonts w:hAnsi="黑体" w:cs="黑体"/>
          <w:b/>
          <w:bCs/>
          <w:sz w:val="30"/>
          <w:szCs w:val="30"/>
          <w:shd w:val="clear" w:color="auto" w:fill="FFFFFF"/>
        </w:rPr>
        <w:t>-20</w:t>
      </w:r>
      <w:r w:rsidRPr="002C0125">
        <w:rPr>
          <w:rFonts w:hAnsi="黑体" w:cs="黑体"/>
          <w:b/>
          <w:bCs/>
          <w:sz w:val="30"/>
          <w:szCs w:val="30"/>
          <w:shd w:val="clear" w:color="auto" w:fill="FFFFFF"/>
        </w:rPr>
        <w:t>××</w:t>
      </w:r>
    </w:p>
    <w:p w:rsidR="002C0125" w:rsidRPr="001D5845" w:rsidRDefault="002C0125" w:rsidP="002C0125">
      <w:pPr>
        <w:spacing w:line="1000" w:lineRule="exact"/>
        <w:jc w:val="center"/>
        <w:rPr>
          <w:kern w:val="44"/>
          <w:sz w:val="32"/>
          <w:szCs w:val="22"/>
        </w:rPr>
      </w:pPr>
      <w:r w:rsidRPr="001D5845">
        <w:rPr>
          <w:rFonts w:hint="eastAsia"/>
          <w:kern w:val="44"/>
          <w:sz w:val="32"/>
          <w:szCs w:val="22"/>
        </w:rPr>
        <w:t>条文说明</w:t>
      </w:r>
    </w:p>
    <w:p w:rsidR="002C0125" w:rsidRDefault="002C0125" w:rsidP="002C0125">
      <w:pPr>
        <w:spacing w:before="240" w:after="240"/>
        <w:jc w:val="left"/>
      </w:pPr>
    </w:p>
    <w:p w:rsidR="002C0125" w:rsidRDefault="002C0125" w:rsidP="002C0125">
      <w:pPr>
        <w:spacing w:before="240" w:after="240"/>
        <w:jc w:val="left"/>
      </w:pPr>
    </w:p>
    <w:p w:rsidR="002C0125" w:rsidRDefault="002C0125" w:rsidP="002C0125">
      <w:pPr>
        <w:spacing w:before="240" w:after="240"/>
        <w:jc w:val="left"/>
      </w:pPr>
    </w:p>
    <w:p w:rsidR="002C0125" w:rsidRDefault="002C0125" w:rsidP="002C0125">
      <w:pPr>
        <w:spacing w:before="240" w:after="240"/>
        <w:jc w:val="left"/>
      </w:pPr>
    </w:p>
    <w:p w:rsidR="002C0125" w:rsidRDefault="002C0125" w:rsidP="002C0125">
      <w:pPr>
        <w:spacing w:before="240" w:after="240"/>
        <w:jc w:val="left"/>
      </w:pPr>
    </w:p>
    <w:p w:rsidR="002C0125" w:rsidRDefault="002C0125" w:rsidP="002C0125">
      <w:pPr>
        <w:spacing w:before="240" w:after="240"/>
        <w:jc w:val="left"/>
      </w:pPr>
    </w:p>
    <w:p w:rsidR="002C0125" w:rsidRDefault="002C0125" w:rsidP="002C0125">
      <w:pPr>
        <w:spacing w:before="240" w:after="240"/>
        <w:jc w:val="left"/>
      </w:pPr>
    </w:p>
    <w:p w:rsidR="002C0125" w:rsidRDefault="002C0125" w:rsidP="002C0125">
      <w:pPr>
        <w:spacing w:before="240" w:after="240"/>
        <w:jc w:val="left"/>
      </w:pPr>
    </w:p>
    <w:p w:rsidR="002C0125" w:rsidRDefault="002C0125" w:rsidP="002C0125">
      <w:pPr>
        <w:pStyle w:val="commentary"/>
        <w:spacing w:before="312" w:after="312"/>
        <w:ind w:firstLine="480"/>
      </w:pPr>
    </w:p>
    <w:p w:rsidR="002C0125" w:rsidRDefault="002C0125" w:rsidP="002C0125"/>
    <w:p w:rsidR="002C0125" w:rsidRDefault="002C0125" w:rsidP="002C0125"/>
    <w:p w:rsidR="002C0125" w:rsidRDefault="002C0125" w:rsidP="002C0125"/>
    <w:p w:rsidR="002C0125" w:rsidRDefault="002C0125" w:rsidP="002C0125"/>
    <w:p w:rsidR="003A7537" w:rsidRPr="002C0125" w:rsidRDefault="0019040F" w:rsidP="002C0125">
      <w:pPr>
        <w:adjustRightInd w:val="0"/>
        <w:snapToGrid w:val="0"/>
        <w:jc w:val="center"/>
        <w:rPr>
          <w:b/>
          <w:sz w:val="30"/>
          <w:szCs w:val="30"/>
        </w:rPr>
      </w:pPr>
      <w:r>
        <w:rPr>
          <w:b/>
          <w:sz w:val="30"/>
          <w:szCs w:val="30"/>
        </w:rPr>
        <w:t>目次</w:t>
      </w:r>
    </w:p>
    <w:sdt>
      <w:sdtPr>
        <w:rPr>
          <w:rFonts w:ascii="宋体" w:hAnsi="宋体"/>
        </w:rPr>
        <w:id w:val="147471874"/>
        <w15:color w:val="DBDBDB"/>
        <w:docPartObj>
          <w:docPartGallery w:val="Table of Contents"/>
          <w:docPartUnique/>
        </w:docPartObj>
      </w:sdtPr>
      <w:sdtEndPr>
        <w:rPr>
          <w:rFonts w:ascii="Times New Roman" w:hAnsi="Times New Roman"/>
          <w:b/>
        </w:rPr>
      </w:sdtEndPr>
      <w:sdtContent>
        <w:p w:rsidR="003A7537" w:rsidRPr="002C0125" w:rsidRDefault="0019040F" w:rsidP="002C0125">
          <w:pPr>
            <w:spacing w:line="240" w:lineRule="auto"/>
          </w:pPr>
          <w:r>
            <w:rPr>
              <w:sz w:val="24"/>
            </w:rPr>
            <w:fldChar w:fldCharType="begin"/>
          </w:r>
          <w:r>
            <w:rPr>
              <w:sz w:val="24"/>
            </w:rPr>
            <w:instrText xml:space="preserve">TOC \o "1-2" \h \u </w:instrText>
          </w:r>
          <w:r>
            <w:rPr>
              <w:sz w:val="24"/>
            </w:rPr>
            <w:fldChar w:fldCharType="separate"/>
          </w:r>
        </w:p>
        <w:p w:rsidR="003A7537" w:rsidRDefault="00A13488">
          <w:pPr>
            <w:tabs>
              <w:tab w:val="left" w:pos="420"/>
              <w:tab w:val="right" w:leader="dot" w:pos="8296"/>
            </w:tabs>
            <w:jc w:val="left"/>
            <w:rPr>
              <w:bCs/>
              <w:caps/>
              <w:sz w:val="24"/>
            </w:rPr>
          </w:pPr>
          <w:hyperlink w:anchor="_Toc1049" w:history="1">
            <w:r w:rsidR="0019040F">
              <w:rPr>
                <w:rFonts w:hint="eastAsia"/>
                <w:bCs/>
                <w:caps/>
                <w:sz w:val="24"/>
              </w:rPr>
              <w:t>1</w:t>
            </w:r>
            <w:r w:rsidR="0019040F">
              <w:rPr>
                <w:rFonts w:hint="eastAsia"/>
                <w:bCs/>
                <w:caps/>
                <w:sz w:val="24"/>
              </w:rPr>
              <w:tab/>
            </w:r>
            <w:r w:rsidR="0019040F">
              <w:rPr>
                <w:rFonts w:hint="eastAsia"/>
                <w:bCs/>
                <w:caps/>
                <w:sz w:val="24"/>
              </w:rPr>
              <w:t>总则</w:t>
            </w:r>
            <w:r w:rsidR="0019040F">
              <w:rPr>
                <w:rFonts w:hint="eastAsia"/>
                <w:bCs/>
                <w:caps/>
                <w:sz w:val="24"/>
              </w:rPr>
              <w:tab/>
            </w:r>
            <w:r w:rsidR="0019040F">
              <w:rPr>
                <w:rFonts w:hint="eastAsia"/>
                <w:bCs/>
                <w:caps/>
                <w:sz w:val="24"/>
              </w:rPr>
              <w:fldChar w:fldCharType="begin"/>
            </w:r>
            <w:r w:rsidR="0019040F">
              <w:rPr>
                <w:rFonts w:hint="eastAsia"/>
                <w:bCs/>
                <w:caps/>
                <w:sz w:val="24"/>
              </w:rPr>
              <w:instrText xml:space="preserve"> PAGEREF _Toc1049 </w:instrText>
            </w:r>
            <w:r w:rsidR="0019040F">
              <w:rPr>
                <w:rFonts w:hint="eastAsia"/>
                <w:bCs/>
                <w:caps/>
                <w:sz w:val="24"/>
              </w:rPr>
              <w:fldChar w:fldCharType="separate"/>
            </w:r>
            <w:r w:rsidR="0019040F">
              <w:rPr>
                <w:rFonts w:hint="eastAsia"/>
                <w:bCs/>
                <w:caps/>
                <w:sz w:val="24"/>
              </w:rPr>
              <w:t>82</w:t>
            </w:r>
            <w:r w:rsidR="0019040F">
              <w:rPr>
                <w:rFonts w:hint="eastAsia"/>
                <w:bCs/>
                <w:caps/>
                <w:sz w:val="24"/>
              </w:rPr>
              <w:fldChar w:fldCharType="end"/>
            </w:r>
          </w:hyperlink>
        </w:p>
        <w:p w:rsidR="003A7537" w:rsidRDefault="00A13488">
          <w:pPr>
            <w:tabs>
              <w:tab w:val="left" w:pos="420"/>
              <w:tab w:val="right" w:leader="dot" w:pos="8296"/>
            </w:tabs>
            <w:jc w:val="left"/>
            <w:rPr>
              <w:bCs/>
              <w:caps/>
              <w:sz w:val="24"/>
            </w:rPr>
          </w:pPr>
          <w:hyperlink w:anchor="_Toc57" w:history="1">
            <w:r w:rsidR="0019040F">
              <w:rPr>
                <w:rFonts w:hint="eastAsia"/>
                <w:bCs/>
                <w:caps/>
                <w:sz w:val="24"/>
              </w:rPr>
              <w:t>3</w:t>
            </w:r>
            <w:r w:rsidR="0019040F">
              <w:rPr>
                <w:rFonts w:hint="eastAsia"/>
                <w:bCs/>
                <w:caps/>
                <w:sz w:val="24"/>
              </w:rPr>
              <w:tab/>
            </w:r>
            <w:r w:rsidR="0019040F">
              <w:rPr>
                <w:rFonts w:hint="eastAsia"/>
                <w:bCs/>
                <w:caps/>
                <w:sz w:val="24"/>
              </w:rPr>
              <w:t>基本规定</w:t>
            </w:r>
            <w:r w:rsidR="0019040F">
              <w:rPr>
                <w:rFonts w:hint="eastAsia"/>
                <w:bCs/>
                <w:caps/>
                <w:sz w:val="24"/>
              </w:rPr>
              <w:tab/>
            </w:r>
            <w:r w:rsidR="0019040F">
              <w:rPr>
                <w:rFonts w:hint="eastAsia"/>
                <w:bCs/>
                <w:caps/>
                <w:sz w:val="24"/>
              </w:rPr>
              <w:fldChar w:fldCharType="begin"/>
            </w:r>
            <w:r w:rsidR="0019040F">
              <w:rPr>
                <w:rFonts w:hint="eastAsia"/>
                <w:bCs/>
                <w:caps/>
                <w:sz w:val="24"/>
              </w:rPr>
              <w:instrText xml:space="preserve"> PAGEREF _Toc57 </w:instrText>
            </w:r>
            <w:r w:rsidR="0019040F">
              <w:rPr>
                <w:rFonts w:hint="eastAsia"/>
                <w:bCs/>
                <w:caps/>
                <w:sz w:val="24"/>
              </w:rPr>
              <w:fldChar w:fldCharType="separate"/>
            </w:r>
            <w:r w:rsidR="0019040F">
              <w:rPr>
                <w:rFonts w:hint="eastAsia"/>
                <w:bCs/>
                <w:caps/>
                <w:sz w:val="24"/>
              </w:rPr>
              <w:t>83</w:t>
            </w:r>
            <w:r w:rsidR="0019040F">
              <w:rPr>
                <w:rFonts w:hint="eastAsia"/>
                <w:bCs/>
                <w:caps/>
                <w:sz w:val="24"/>
              </w:rPr>
              <w:fldChar w:fldCharType="end"/>
            </w:r>
          </w:hyperlink>
        </w:p>
        <w:p w:rsidR="003A7537" w:rsidRDefault="00A13488">
          <w:pPr>
            <w:tabs>
              <w:tab w:val="left" w:pos="420"/>
              <w:tab w:val="right" w:leader="dot" w:pos="8296"/>
            </w:tabs>
            <w:jc w:val="left"/>
            <w:rPr>
              <w:bCs/>
              <w:caps/>
              <w:sz w:val="24"/>
            </w:rPr>
          </w:pPr>
          <w:hyperlink w:anchor="_Toc27830" w:history="1">
            <w:r w:rsidR="0019040F">
              <w:rPr>
                <w:rFonts w:hint="eastAsia"/>
                <w:bCs/>
                <w:caps/>
                <w:sz w:val="24"/>
              </w:rPr>
              <w:t>4</w:t>
            </w:r>
            <w:r w:rsidR="0019040F">
              <w:rPr>
                <w:rFonts w:hint="eastAsia"/>
                <w:bCs/>
                <w:caps/>
                <w:sz w:val="24"/>
              </w:rPr>
              <w:tab/>
            </w:r>
            <w:r w:rsidR="0019040F">
              <w:rPr>
                <w:rFonts w:hint="eastAsia"/>
                <w:bCs/>
                <w:caps/>
                <w:sz w:val="24"/>
              </w:rPr>
              <w:t>运行管理</w:t>
            </w:r>
            <w:r w:rsidR="0019040F">
              <w:rPr>
                <w:rFonts w:hint="eastAsia"/>
                <w:bCs/>
                <w:caps/>
                <w:sz w:val="24"/>
              </w:rPr>
              <w:tab/>
            </w:r>
            <w:r w:rsidR="0019040F">
              <w:rPr>
                <w:rFonts w:hint="eastAsia"/>
                <w:bCs/>
                <w:caps/>
                <w:sz w:val="24"/>
              </w:rPr>
              <w:fldChar w:fldCharType="begin"/>
            </w:r>
            <w:r w:rsidR="0019040F">
              <w:rPr>
                <w:rFonts w:hint="eastAsia"/>
                <w:bCs/>
                <w:caps/>
                <w:sz w:val="24"/>
              </w:rPr>
              <w:instrText xml:space="preserve"> PAGEREF _Toc27830 </w:instrText>
            </w:r>
            <w:r w:rsidR="0019040F">
              <w:rPr>
                <w:rFonts w:hint="eastAsia"/>
                <w:bCs/>
                <w:caps/>
                <w:sz w:val="24"/>
              </w:rPr>
              <w:fldChar w:fldCharType="separate"/>
            </w:r>
            <w:r w:rsidR="0019040F">
              <w:rPr>
                <w:rFonts w:hint="eastAsia"/>
                <w:bCs/>
                <w:caps/>
                <w:sz w:val="24"/>
              </w:rPr>
              <w:t>86</w:t>
            </w:r>
            <w:r w:rsidR="0019040F">
              <w:rPr>
                <w:rFonts w:hint="eastAsia"/>
                <w:bCs/>
                <w:caps/>
                <w:sz w:val="24"/>
              </w:rPr>
              <w:fldChar w:fldCharType="end"/>
            </w:r>
          </w:hyperlink>
        </w:p>
        <w:p w:rsidR="003A7537" w:rsidRDefault="00A13488">
          <w:pPr>
            <w:tabs>
              <w:tab w:val="left" w:pos="420"/>
              <w:tab w:val="right" w:leader="dot" w:pos="8296"/>
            </w:tabs>
            <w:ind w:leftChars="200" w:left="420"/>
            <w:jc w:val="left"/>
            <w:rPr>
              <w:bCs/>
              <w:caps/>
              <w:sz w:val="24"/>
            </w:rPr>
          </w:pPr>
          <w:hyperlink w:anchor="_Toc8627" w:history="1">
            <w:r w:rsidR="0019040F">
              <w:rPr>
                <w:rFonts w:hint="eastAsia"/>
                <w:bCs/>
                <w:caps/>
                <w:sz w:val="24"/>
              </w:rPr>
              <w:t>4.1</w:t>
            </w:r>
            <w:r w:rsidR="0019040F">
              <w:rPr>
                <w:rFonts w:hint="eastAsia"/>
                <w:bCs/>
                <w:caps/>
                <w:sz w:val="24"/>
              </w:rPr>
              <w:t>一般规定</w:t>
            </w:r>
            <w:r w:rsidR="0019040F">
              <w:rPr>
                <w:rFonts w:hint="eastAsia"/>
                <w:bCs/>
                <w:caps/>
                <w:sz w:val="24"/>
              </w:rPr>
              <w:tab/>
            </w:r>
            <w:r w:rsidR="0019040F">
              <w:rPr>
                <w:rFonts w:hint="eastAsia"/>
                <w:bCs/>
                <w:caps/>
                <w:sz w:val="24"/>
              </w:rPr>
              <w:fldChar w:fldCharType="begin"/>
            </w:r>
            <w:r w:rsidR="0019040F">
              <w:rPr>
                <w:rFonts w:hint="eastAsia"/>
                <w:bCs/>
                <w:caps/>
                <w:sz w:val="24"/>
              </w:rPr>
              <w:instrText xml:space="preserve"> PAGEREF _Toc8627 </w:instrText>
            </w:r>
            <w:r w:rsidR="0019040F">
              <w:rPr>
                <w:rFonts w:hint="eastAsia"/>
                <w:bCs/>
                <w:caps/>
                <w:sz w:val="24"/>
              </w:rPr>
              <w:fldChar w:fldCharType="separate"/>
            </w:r>
            <w:r w:rsidR="0019040F">
              <w:rPr>
                <w:rFonts w:hint="eastAsia"/>
                <w:bCs/>
                <w:caps/>
                <w:sz w:val="24"/>
              </w:rPr>
              <w:t>86</w:t>
            </w:r>
            <w:r w:rsidR="0019040F">
              <w:rPr>
                <w:rFonts w:hint="eastAsia"/>
                <w:bCs/>
                <w:caps/>
                <w:sz w:val="24"/>
              </w:rPr>
              <w:fldChar w:fldCharType="end"/>
            </w:r>
          </w:hyperlink>
        </w:p>
        <w:p w:rsidR="003A7537" w:rsidRDefault="00A13488">
          <w:pPr>
            <w:tabs>
              <w:tab w:val="left" w:pos="420"/>
              <w:tab w:val="right" w:leader="dot" w:pos="8296"/>
            </w:tabs>
            <w:ind w:leftChars="200" w:left="420"/>
            <w:jc w:val="left"/>
            <w:rPr>
              <w:bCs/>
              <w:caps/>
              <w:sz w:val="24"/>
            </w:rPr>
          </w:pPr>
          <w:hyperlink w:anchor="_Toc25052" w:history="1">
            <w:r w:rsidR="0019040F">
              <w:rPr>
                <w:rFonts w:hint="eastAsia"/>
                <w:bCs/>
                <w:caps/>
                <w:sz w:val="24"/>
              </w:rPr>
              <w:t>4.2</w:t>
            </w:r>
            <w:r w:rsidR="0019040F">
              <w:rPr>
                <w:rFonts w:hint="eastAsia"/>
                <w:bCs/>
                <w:caps/>
                <w:sz w:val="24"/>
              </w:rPr>
              <w:t>调节池</w:t>
            </w:r>
            <w:r w:rsidR="0019040F">
              <w:rPr>
                <w:rFonts w:hint="eastAsia"/>
                <w:bCs/>
                <w:caps/>
                <w:sz w:val="24"/>
              </w:rPr>
              <w:tab/>
            </w:r>
            <w:r w:rsidR="0019040F">
              <w:rPr>
                <w:rFonts w:hint="eastAsia"/>
                <w:bCs/>
                <w:caps/>
                <w:sz w:val="24"/>
              </w:rPr>
              <w:fldChar w:fldCharType="begin"/>
            </w:r>
            <w:r w:rsidR="0019040F">
              <w:rPr>
                <w:rFonts w:hint="eastAsia"/>
                <w:bCs/>
                <w:caps/>
                <w:sz w:val="24"/>
              </w:rPr>
              <w:instrText xml:space="preserve"> PAGEREF _Toc25052 </w:instrText>
            </w:r>
            <w:r w:rsidR="0019040F">
              <w:rPr>
                <w:rFonts w:hint="eastAsia"/>
                <w:bCs/>
                <w:caps/>
                <w:sz w:val="24"/>
              </w:rPr>
              <w:fldChar w:fldCharType="separate"/>
            </w:r>
            <w:r w:rsidR="0019040F">
              <w:rPr>
                <w:rFonts w:hint="eastAsia"/>
                <w:bCs/>
                <w:caps/>
                <w:sz w:val="24"/>
              </w:rPr>
              <w:t>86</w:t>
            </w:r>
            <w:r w:rsidR="0019040F">
              <w:rPr>
                <w:rFonts w:hint="eastAsia"/>
                <w:bCs/>
                <w:caps/>
                <w:sz w:val="24"/>
              </w:rPr>
              <w:fldChar w:fldCharType="end"/>
            </w:r>
          </w:hyperlink>
        </w:p>
        <w:p w:rsidR="003A7537" w:rsidRDefault="00A13488">
          <w:pPr>
            <w:tabs>
              <w:tab w:val="left" w:pos="420"/>
              <w:tab w:val="right" w:leader="dot" w:pos="8296"/>
            </w:tabs>
            <w:ind w:leftChars="200" w:left="420"/>
            <w:jc w:val="left"/>
            <w:rPr>
              <w:bCs/>
              <w:caps/>
              <w:sz w:val="24"/>
            </w:rPr>
          </w:pPr>
          <w:hyperlink w:anchor="_Toc12401" w:history="1">
            <w:r w:rsidR="0019040F">
              <w:rPr>
                <w:rFonts w:hint="eastAsia"/>
                <w:bCs/>
                <w:caps/>
                <w:sz w:val="24"/>
              </w:rPr>
              <w:t>4.3</w:t>
            </w:r>
            <w:r w:rsidR="0019040F">
              <w:rPr>
                <w:rFonts w:hint="eastAsia"/>
                <w:bCs/>
                <w:caps/>
                <w:sz w:val="24"/>
              </w:rPr>
              <w:t>混凝沉淀</w:t>
            </w:r>
            <w:r w:rsidR="0019040F">
              <w:rPr>
                <w:rFonts w:hint="eastAsia"/>
                <w:bCs/>
                <w:caps/>
                <w:sz w:val="24"/>
              </w:rPr>
              <w:tab/>
            </w:r>
            <w:r w:rsidR="0019040F">
              <w:rPr>
                <w:rFonts w:hint="eastAsia"/>
                <w:bCs/>
                <w:caps/>
                <w:sz w:val="24"/>
              </w:rPr>
              <w:fldChar w:fldCharType="begin"/>
            </w:r>
            <w:r w:rsidR="0019040F">
              <w:rPr>
                <w:rFonts w:hint="eastAsia"/>
                <w:bCs/>
                <w:caps/>
                <w:sz w:val="24"/>
              </w:rPr>
              <w:instrText xml:space="preserve"> PAGEREF _Toc12401 </w:instrText>
            </w:r>
            <w:r w:rsidR="0019040F">
              <w:rPr>
                <w:rFonts w:hint="eastAsia"/>
                <w:bCs/>
                <w:caps/>
                <w:sz w:val="24"/>
              </w:rPr>
              <w:fldChar w:fldCharType="separate"/>
            </w:r>
            <w:r w:rsidR="0019040F">
              <w:rPr>
                <w:rFonts w:hint="eastAsia"/>
                <w:bCs/>
                <w:caps/>
                <w:sz w:val="24"/>
              </w:rPr>
              <w:t>88</w:t>
            </w:r>
            <w:r w:rsidR="0019040F">
              <w:rPr>
                <w:rFonts w:hint="eastAsia"/>
                <w:bCs/>
                <w:caps/>
                <w:sz w:val="24"/>
              </w:rPr>
              <w:fldChar w:fldCharType="end"/>
            </w:r>
          </w:hyperlink>
        </w:p>
        <w:p w:rsidR="003A7537" w:rsidRDefault="00A13488">
          <w:pPr>
            <w:tabs>
              <w:tab w:val="left" w:pos="420"/>
              <w:tab w:val="right" w:leader="dot" w:pos="8296"/>
            </w:tabs>
            <w:ind w:leftChars="200" w:left="420"/>
            <w:jc w:val="left"/>
            <w:rPr>
              <w:bCs/>
              <w:caps/>
              <w:sz w:val="24"/>
            </w:rPr>
          </w:pPr>
          <w:hyperlink w:anchor="_Toc21046" w:history="1">
            <w:r w:rsidR="0019040F">
              <w:rPr>
                <w:rFonts w:hint="eastAsia"/>
                <w:bCs/>
                <w:caps/>
                <w:sz w:val="24"/>
              </w:rPr>
              <w:t>4.4</w:t>
            </w:r>
            <w:r w:rsidR="0019040F">
              <w:rPr>
                <w:rFonts w:hint="eastAsia"/>
                <w:bCs/>
                <w:caps/>
                <w:sz w:val="24"/>
              </w:rPr>
              <w:t>厌氧处理设施</w:t>
            </w:r>
            <w:r w:rsidR="0019040F">
              <w:rPr>
                <w:rFonts w:hint="eastAsia"/>
                <w:bCs/>
                <w:caps/>
                <w:sz w:val="24"/>
              </w:rPr>
              <w:tab/>
            </w:r>
            <w:r w:rsidR="0019040F">
              <w:rPr>
                <w:rFonts w:hint="eastAsia"/>
                <w:bCs/>
                <w:caps/>
                <w:sz w:val="24"/>
              </w:rPr>
              <w:fldChar w:fldCharType="begin"/>
            </w:r>
            <w:r w:rsidR="0019040F">
              <w:rPr>
                <w:rFonts w:hint="eastAsia"/>
                <w:bCs/>
                <w:caps/>
                <w:sz w:val="24"/>
              </w:rPr>
              <w:instrText xml:space="preserve"> PAGEREF _Toc21046 </w:instrText>
            </w:r>
            <w:r w:rsidR="0019040F">
              <w:rPr>
                <w:rFonts w:hint="eastAsia"/>
                <w:bCs/>
                <w:caps/>
                <w:sz w:val="24"/>
              </w:rPr>
              <w:fldChar w:fldCharType="separate"/>
            </w:r>
            <w:r w:rsidR="0019040F">
              <w:rPr>
                <w:rFonts w:hint="eastAsia"/>
                <w:bCs/>
                <w:caps/>
                <w:sz w:val="24"/>
              </w:rPr>
              <w:t>88</w:t>
            </w:r>
            <w:r w:rsidR="0019040F">
              <w:rPr>
                <w:rFonts w:hint="eastAsia"/>
                <w:bCs/>
                <w:caps/>
                <w:sz w:val="24"/>
              </w:rPr>
              <w:fldChar w:fldCharType="end"/>
            </w:r>
          </w:hyperlink>
        </w:p>
        <w:p w:rsidR="003A7537" w:rsidRDefault="00A13488">
          <w:pPr>
            <w:tabs>
              <w:tab w:val="left" w:pos="420"/>
              <w:tab w:val="right" w:leader="dot" w:pos="8296"/>
            </w:tabs>
            <w:ind w:leftChars="200" w:left="420"/>
            <w:jc w:val="left"/>
            <w:rPr>
              <w:bCs/>
              <w:caps/>
              <w:sz w:val="24"/>
            </w:rPr>
          </w:pPr>
          <w:hyperlink w:anchor="_Toc21581" w:history="1">
            <w:r w:rsidR="0019040F">
              <w:rPr>
                <w:rFonts w:hint="eastAsia"/>
                <w:bCs/>
                <w:caps/>
                <w:sz w:val="24"/>
              </w:rPr>
              <w:t>4.5</w:t>
            </w:r>
            <w:r w:rsidR="0019040F">
              <w:rPr>
                <w:rFonts w:hint="eastAsia"/>
                <w:bCs/>
                <w:caps/>
                <w:sz w:val="24"/>
              </w:rPr>
              <w:t>膜生物反应器（</w:t>
            </w:r>
            <w:r w:rsidR="0019040F">
              <w:rPr>
                <w:rFonts w:hint="eastAsia"/>
                <w:bCs/>
                <w:caps/>
                <w:sz w:val="24"/>
              </w:rPr>
              <w:t>MBR</w:t>
            </w:r>
            <w:r w:rsidR="0019040F">
              <w:rPr>
                <w:rFonts w:hint="eastAsia"/>
                <w:bCs/>
                <w:caps/>
                <w:sz w:val="24"/>
              </w:rPr>
              <w:t>）</w:t>
            </w:r>
            <w:r w:rsidR="0019040F">
              <w:rPr>
                <w:rFonts w:hint="eastAsia"/>
                <w:bCs/>
                <w:caps/>
                <w:sz w:val="24"/>
              </w:rPr>
              <w:tab/>
            </w:r>
            <w:r w:rsidR="0019040F">
              <w:rPr>
                <w:rFonts w:hint="eastAsia"/>
                <w:bCs/>
                <w:caps/>
                <w:sz w:val="24"/>
              </w:rPr>
              <w:fldChar w:fldCharType="begin"/>
            </w:r>
            <w:r w:rsidR="0019040F">
              <w:rPr>
                <w:rFonts w:hint="eastAsia"/>
                <w:bCs/>
                <w:caps/>
                <w:sz w:val="24"/>
              </w:rPr>
              <w:instrText xml:space="preserve"> PAGEREF _Toc21581 </w:instrText>
            </w:r>
            <w:r w:rsidR="0019040F">
              <w:rPr>
                <w:rFonts w:hint="eastAsia"/>
                <w:bCs/>
                <w:caps/>
                <w:sz w:val="24"/>
              </w:rPr>
              <w:fldChar w:fldCharType="separate"/>
            </w:r>
            <w:r w:rsidR="0019040F">
              <w:rPr>
                <w:rFonts w:hint="eastAsia"/>
                <w:bCs/>
                <w:caps/>
                <w:sz w:val="24"/>
              </w:rPr>
              <w:t>90</w:t>
            </w:r>
            <w:r w:rsidR="0019040F">
              <w:rPr>
                <w:rFonts w:hint="eastAsia"/>
                <w:bCs/>
                <w:caps/>
                <w:sz w:val="24"/>
              </w:rPr>
              <w:fldChar w:fldCharType="end"/>
            </w:r>
          </w:hyperlink>
        </w:p>
        <w:p w:rsidR="003A7537" w:rsidRDefault="00A13488">
          <w:pPr>
            <w:tabs>
              <w:tab w:val="left" w:pos="420"/>
              <w:tab w:val="right" w:leader="dot" w:pos="8296"/>
            </w:tabs>
            <w:ind w:leftChars="200" w:left="420"/>
            <w:jc w:val="left"/>
            <w:rPr>
              <w:bCs/>
              <w:caps/>
              <w:sz w:val="24"/>
            </w:rPr>
          </w:pPr>
          <w:hyperlink w:anchor="_Toc10246" w:history="1">
            <w:r w:rsidR="0019040F">
              <w:rPr>
                <w:rFonts w:hint="eastAsia"/>
                <w:bCs/>
                <w:caps/>
                <w:sz w:val="24"/>
              </w:rPr>
              <w:t>4.6</w:t>
            </w:r>
            <w:r w:rsidR="0019040F">
              <w:rPr>
                <w:rFonts w:hint="eastAsia"/>
                <w:bCs/>
                <w:caps/>
                <w:sz w:val="24"/>
              </w:rPr>
              <w:t>纳滤</w:t>
            </w:r>
            <w:r w:rsidR="0019040F">
              <w:rPr>
                <w:rFonts w:hint="eastAsia"/>
                <w:bCs/>
                <w:caps/>
                <w:sz w:val="24"/>
              </w:rPr>
              <w:tab/>
            </w:r>
            <w:r w:rsidR="0019040F">
              <w:rPr>
                <w:rFonts w:hint="eastAsia"/>
                <w:bCs/>
                <w:caps/>
                <w:sz w:val="24"/>
              </w:rPr>
              <w:fldChar w:fldCharType="begin"/>
            </w:r>
            <w:r w:rsidR="0019040F">
              <w:rPr>
                <w:rFonts w:hint="eastAsia"/>
                <w:bCs/>
                <w:caps/>
                <w:sz w:val="24"/>
              </w:rPr>
              <w:instrText xml:space="preserve"> PAGEREF _Toc10246 </w:instrText>
            </w:r>
            <w:r w:rsidR="0019040F">
              <w:rPr>
                <w:rFonts w:hint="eastAsia"/>
                <w:bCs/>
                <w:caps/>
                <w:sz w:val="24"/>
              </w:rPr>
              <w:fldChar w:fldCharType="separate"/>
            </w:r>
            <w:r w:rsidR="0019040F">
              <w:rPr>
                <w:rFonts w:hint="eastAsia"/>
                <w:bCs/>
                <w:caps/>
                <w:sz w:val="24"/>
              </w:rPr>
              <w:t>94</w:t>
            </w:r>
            <w:r w:rsidR="0019040F">
              <w:rPr>
                <w:rFonts w:hint="eastAsia"/>
                <w:bCs/>
                <w:caps/>
                <w:sz w:val="24"/>
              </w:rPr>
              <w:fldChar w:fldCharType="end"/>
            </w:r>
          </w:hyperlink>
        </w:p>
        <w:p w:rsidR="003A7537" w:rsidRDefault="00A13488">
          <w:pPr>
            <w:tabs>
              <w:tab w:val="left" w:pos="420"/>
              <w:tab w:val="right" w:leader="dot" w:pos="8296"/>
            </w:tabs>
            <w:ind w:leftChars="200" w:left="420"/>
            <w:jc w:val="left"/>
            <w:rPr>
              <w:bCs/>
              <w:caps/>
              <w:sz w:val="24"/>
            </w:rPr>
          </w:pPr>
          <w:hyperlink w:anchor="_Toc11860" w:history="1">
            <w:r w:rsidR="0019040F">
              <w:rPr>
                <w:rFonts w:hint="eastAsia"/>
                <w:bCs/>
                <w:caps/>
                <w:sz w:val="24"/>
              </w:rPr>
              <w:t>4.7</w:t>
            </w:r>
            <w:r w:rsidR="0019040F">
              <w:rPr>
                <w:rFonts w:hint="eastAsia"/>
                <w:bCs/>
                <w:caps/>
                <w:sz w:val="24"/>
              </w:rPr>
              <w:t>反渗透</w:t>
            </w:r>
            <w:r w:rsidR="0019040F">
              <w:rPr>
                <w:rFonts w:hint="eastAsia"/>
                <w:bCs/>
                <w:caps/>
                <w:sz w:val="24"/>
              </w:rPr>
              <w:tab/>
            </w:r>
            <w:r w:rsidR="0019040F">
              <w:rPr>
                <w:rFonts w:hint="eastAsia"/>
                <w:bCs/>
                <w:caps/>
                <w:sz w:val="24"/>
              </w:rPr>
              <w:fldChar w:fldCharType="begin"/>
            </w:r>
            <w:r w:rsidR="0019040F">
              <w:rPr>
                <w:rFonts w:hint="eastAsia"/>
                <w:bCs/>
                <w:caps/>
                <w:sz w:val="24"/>
              </w:rPr>
              <w:instrText xml:space="preserve"> PAGEREF _Toc11860 </w:instrText>
            </w:r>
            <w:r w:rsidR="0019040F">
              <w:rPr>
                <w:rFonts w:hint="eastAsia"/>
                <w:bCs/>
                <w:caps/>
                <w:sz w:val="24"/>
              </w:rPr>
              <w:fldChar w:fldCharType="separate"/>
            </w:r>
            <w:r w:rsidR="0019040F">
              <w:rPr>
                <w:rFonts w:hint="eastAsia"/>
                <w:bCs/>
                <w:caps/>
                <w:sz w:val="24"/>
              </w:rPr>
              <w:t>94</w:t>
            </w:r>
            <w:r w:rsidR="0019040F">
              <w:rPr>
                <w:rFonts w:hint="eastAsia"/>
                <w:bCs/>
                <w:caps/>
                <w:sz w:val="24"/>
              </w:rPr>
              <w:fldChar w:fldCharType="end"/>
            </w:r>
          </w:hyperlink>
        </w:p>
        <w:p w:rsidR="003A7537" w:rsidRDefault="00A13488">
          <w:pPr>
            <w:tabs>
              <w:tab w:val="left" w:pos="420"/>
              <w:tab w:val="right" w:leader="dot" w:pos="8296"/>
            </w:tabs>
            <w:ind w:leftChars="200" w:left="420"/>
            <w:jc w:val="left"/>
            <w:rPr>
              <w:bCs/>
              <w:caps/>
              <w:sz w:val="24"/>
            </w:rPr>
          </w:pPr>
          <w:hyperlink w:anchor="_Toc10415" w:history="1">
            <w:r w:rsidR="0019040F">
              <w:rPr>
                <w:rFonts w:hint="eastAsia"/>
                <w:bCs/>
                <w:caps/>
                <w:sz w:val="24"/>
              </w:rPr>
              <w:t>4.8</w:t>
            </w:r>
            <w:r w:rsidR="0019040F">
              <w:rPr>
                <w:rFonts w:hint="eastAsia"/>
                <w:bCs/>
                <w:caps/>
                <w:sz w:val="24"/>
              </w:rPr>
              <w:t>物料膜</w:t>
            </w:r>
            <w:r w:rsidR="0019040F">
              <w:rPr>
                <w:rFonts w:hint="eastAsia"/>
                <w:bCs/>
                <w:caps/>
                <w:sz w:val="24"/>
              </w:rPr>
              <w:tab/>
            </w:r>
            <w:r w:rsidR="0019040F">
              <w:rPr>
                <w:rFonts w:hint="eastAsia"/>
                <w:bCs/>
                <w:caps/>
                <w:sz w:val="24"/>
              </w:rPr>
              <w:fldChar w:fldCharType="begin"/>
            </w:r>
            <w:r w:rsidR="0019040F">
              <w:rPr>
                <w:rFonts w:hint="eastAsia"/>
                <w:bCs/>
                <w:caps/>
                <w:sz w:val="24"/>
              </w:rPr>
              <w:instrText xml:space="preserve"> PAGEREF _Toc10415 </w:instrText>
            </w:r>
            <w:r w:rsidR="0019040F">
              <w:rPr>
                <w:rFonts w:hint="eastAsia"/>
                <w:bCs/>
                <w:caps/>
                <w:sz w:val="24"/>
              </w:rPr>
              <w:fldChar w:fldCharType="separate"/>
            </w:r>
            <w:r w:rsidR="0019040F">
              <w:rPr>
                <w:rFonts w:hint="eastAsia"/>
                <w:bCs/>
                <w:caps/>
                <w:sz w:val="24"/>
              </w:rPr>
              <w:t>97</w:t>
            </w:r>
            <w:r w:rsidR="0019040F">
              <w:rPr>
                <w:rFonts w:hint="eastAsia"/>
                <w:bCs/>
                <w:caps/>
                <w:sz w:val="24"/>
              </w:rPr>
              <w:fldChar w:fldCharType="end"/>
            </w:r>
          </w:hyperlink>
        </w:p>
        <w:p w:rsidR="003A7537" w:rsidRDefault="00A13488">
          <w:pPr>
            <w:tabs>
              <w:tab w:val="left" w:pos="420"/>
              <w:tab w:val="right" w:leader="dot" w:pos="8296"/>
            </w:tabs>
            <w:ind w:leftChars="200" w:left="420"/>
            <w:jc w:val="left"/>
            <w:rPr>
              <w:bCs/>
              <w:caps/>
              <w:sz w:val="24"/>
            </w:rPr>
          </w:pPr>
          <w:hyperlink w:anchor="_Toc7355" w:history="1">
            <w:r w:rsidR="0019040F">
              <w:rPr>
                <w:rFonts w:hint="eastAsia"/>
                <w:bCs/>
                <w:caps/>
                <w:sz w:val="24"/>
              </w:rPr>
              <w:t>4.9</w:t>
            </w:r>
            <w:r w:rsidR="0019040F">
              <w:rPr>
                <w:rFonts w:hint="eastAsia"/>
                <w:bCs/>
                <w:caps/>
                <w:sz w:val="24"/>
              </w:rPr>
              <w:t>高级氧化</w:t>
            </w:r>
            <w:r w:rsidR="0019040F">
              <w:rPr>
                <w:rFonts w:hint="eastAsia"/>
                <w:bCs/>
                <w:caps/>
                <w:sz w:val="24"/>
              </w:rPr>
              <w:tab/>
            </w:r>
            <w:r w:rsidR="0019040F">
              <w:rPr>
                <w:rFonts w:hint="eastAsia"/>
                <w:bCs/>
                <w:caps/>
                <w:sz w:val="24"/>
              </w:rPr>
              <w:fldChar w:fldCharType="begin"/>
            </w:r>
            <w:r w:rsidR="0019040F">
              <w:rPr>
                <w:rFonts w:hint="eastAsia"/>
                <w:bCs/>
                <w:caps/>
                <w:sz w:val="24"/>
              </w:rPr>
              <w:instrText xml:space="preserve"> PAGEREF _Toc7355 </w:instrText>
            </w:r>
            <w:r w:rsidR="0019040F">
              <w:rPr>
                <w:rFonts w:hint="eastAsia"/>
                <w:bCs/>
                <w:caps/>
                <w:sz w:val="24"/>
              </w:rPr>
              <w:fldChar w:fldCharType="separate"/>
            </w:r>
            <w:r w:rsidR="0019040F">
              <w:rPr>
                <w:rFonts w:hint="eastAsia"/>
                <w:bCs/>
                <w:caps/>
                <w:sz w:val="24"/>
              </w:rPr>
              <w:t>97</w:t>
            </w:r>
            <w:r w:rsidR="0019040F">
              <w:rPr>
                <w:rFonts w:hint="eastAsia"/>
                <w:bCs/>
                <w:caps/>
                <w:sz w:val="24"/>
              </w:rPr>
              <w:fldChar w:fldCharType="end"/>
            </w:r>
          </w:hyperlink>
        </w:p>
        <w:p w:rsidR="003A7537" w:rsidRDefault="00A13488">
          <w:pPr>
            <w:tabs>
              <w:tab w:val="left" w:pos="420"/>
              <w:tab w:val="right" w:leader="dot" w:pos="8296"/>
            </w:tabs>
            <w:ind w:leftChars="200" w:left="420"/>
            <w:jc w:val="left"/>
            <w:rPr>
              <w:bCs/>
              <w:caps/>
              <w:sz w:val="24"/>
            </w:rPr>
          </w:pPr>
          <w:hyperlink w:anchor="_Toc13932" w:history="1">
            <w:r w:rsidR="0019040F">
              <w:rPr>
                <w:rFonts w:hint="eastAsia"/>
                <w:bCs/>
                <w:caps/>
                <w:sz w:val="24"/>
              </w:rPr>
              <w:t>4.10</w:t>
            </w:r>
            <w:r w:rsidR="0019040F">
              <w:rPr>
                <w:rFonts w:hint="eastAsia"/>
                <w:bCs/>
                <w:caps/>
                <w:sz w:val="24"/>
              </w:rPr>
              <w:t>浸没燃烧蒸发</w:t>
            </w:r>
            <w:r w:rsidR="0019040F">
              <w:rPr>
                <w:rFonts w:hint="eastAsia"/>
                <w:bCs/>
                <w:caps/>
                <w:sz w:val="24"/>
              </w:rPr>
              <w:tab/>
            </w:r>
            <w:r w:rsidR="0019040F">
              <w:rPr>
                <w:rFonts w:hint="eastAsia"/>
                <w:bCs/>
                <w:caps/>
                <w:sz w:val="24"/>
              </w:rPr>
              <w:fldChar w:fldCharType="begin"/>
            </w:r>
            <w:r w:rsidR="0019040F">
              <w:rPr>
                <w:rFonts w:hint="eastAsia"/>
                <w:bCs/>
                <w:caps/>
                <w:sz w:val="24"/>
              </w:rPr>
              <w:instrText xml:space="preserve"> PAGEREF _Toc13932 </w:instrText>
            </w:r>
            <w:r w:rsidR="0019040F">
              <w:rPr>
                <w:rFonts w:hint="eastAsia"/>
                <w:bCs/>
                <w:caps/>
                <w:sz w:val="24"/>
              </w:rPr>
              <w:fldChar w:fldCharType="separate"/>
            </w:r>
            <w:r w:rsidR="0019040F">
              <w:rPr>
                <w:rFonts w:hint="eastAsia"/>
                <w:bCs/>
                <w:caps/>
                <w:sz w:val="24"/>
              </w:rPr>
              <w:t>98</w:t>
            </w:r>
            <w:r w:rsidR="0019040F">
              <w:rPr>
                <w:rFonts w:hint="eastAsia"/>
                <w:bCs/>
                <w:caps/>
                <w:sz w:val="24"/>
              </w:rPr>
              <w:fldChar w:fldCharType="end"/>
            </w:r>
          </w:hyperlink>
        </w:p>
        <w:p w:rsidR="003A7537" w:rsidRDefault="00A13488">
          <w:pPr>
            <w:tabs>
              <w:tab w:val="left" w:pos="420"/>
              <w:tab w:val="right" w:leader="dot" w:pos="8296"/>
            </w:tabs>
            <w:ind w:leftChars="200" w:left="420"/>
            <w:jc w:val="left"/>
            <w:rPr>
              <w:bCs/>
              <w:caps/>
              <w:sz w:val="24"/>
            </w:rPr>
          </w:pPr>
          <w:hyperlink w:anchor="_Toc27208" w:history="1">
            <w:r w:rsidR="0019040F">
              <w:rPr>
                <w:rFonts w:hint="eastAsia"/>
                <w:bCs/>
                <w:caps/>
                <w:sz w:val="24"/>
              </w:rPr>
              <w:t>4.11</w:t>
            </w:r>
            <w:r w:rsidR="0019040F">
              <w:rPr>
                <w:rFonts w:hint="eastAsia"/>
                <w:bCs/>
                <w:caps/>
                <w:sz w:val="24"/>
              </w:rPr>
              <w:t>浸没燃烧</w:t>
            </w:r>
            <w:r w:rsidR="0019040F">
              <w:rPr>
                <w:rFonts w:hint="eastAsia"/>
                <w:bCs/>
                <w:caps/>
                <w:sz w:val="24"/>
              </w:rPr>
              <w:tab/>
            </w:r>
            <w:r w:rsidR="0019040F">
              <w:rPr>
                <w:rFonts w:hint="eastAsia"/>
                <w:bCs/>
                <w:caps/>
                <w:sz w:val="24"/>
              </w:rPr>
              <w:fldChar w:fldCharType="begin"/>
            </w:r>
            <w:r w:rsidR="0019040F">
              <w:rPr>
                <w:rFonts w:hint="eastAsia"/>
                <w:bCs/>
                <w:caps/>
                <w:sz w:val="24"/>
              </w:rPr>
              <w:instrText xml:space="preserve"> PAGEREF _Toc27208 </w:instrText>
            </w:r>
            <w:r w:rsidR="0019040F">
              <w:rPr>
                <w:rFonts w:hint="eastAsia"/>
                <w:bCs/>
                <w:caps/>
                <w:sz w:val="24"/>
              </w:rPr>
              <w:fldChar w:fldCharType="separate"/>
            </w:r>
            <w:r w:rsidR="0019040F">
              <w:rPr>
                <w:rFonts w:hint="eastAsia"/>
                <w:bCs/>
                <w:caps/>
                <w:sz w:val="24"/>
              </w:rPr>
              <w:t>99</w:t>
            </w:r>
            <w:r w:rsidR="0019040F">
              <w:rPr>
                <w:rFonts w:hint="eastAsia"/>
                <w:bCs/>
                <w:caps/>
                <w:sz w:val="24"/>
              </w:rPr>
              <w:fldChar w:fldCharType="end"/>
            </w:r>
          </w:hyperlink>
        </w:p>
        <w:p w:rsidR="003A7537" w:rsidRDefault="00A13488">
          <w:pPr>
            <w:tabs>
              <w:tab w:val="left" w:pos="420"/>
              <w:tab w:val="right" w:leader="dot" w:pos="8296"/>
            </w:tabs>
            <w:ind w:leftChars="200" w:left="420"/>
            <w:jc w:val="left"/>
            <w:rPr>
              <w:bCs/>
              <w:caps/>
              <w:sz w:val="24"/>
            </w:rPr>
          </w:pPr>
          <w:hyperlink w:anchor="_Toc25752" w:history="1">
            <w:r w:rsidR="0019040F">
              <w:rPr>
                <w:rFonts w:hint="eastAsia"/>
                <w:bCs/>
                <w:caps/>
                <w:sz w:val="24"/>
              </w:rPr>
              <w:t>4.13</w:t>
            </w:r>
            <w:r w:rsidR="0019040F">
              <w:rPr>
                <w:rFonts w:hint="eastAsia"/>
                <w:bCs/>
                <w:caps/>
                <w:sz w:val="24"/>
              </w:rPr>
              <w:t>监测与检测</w:t>
            </w:r>
            <w:r w:rsidR="0019040F">
              <w:rPr>
                <w:rFonts w:hint="eastAsia"/>
                <w:bCs/>
                <w:caps/>
                <w:sz w:val="24"/>
              </w:rPr>
              <w:tab/>
            </w:r>
            <w:r w:rsidR="0019040F">
              <w:rPr>
                <w:rFonts w:hint="eastAsia"/>
                <w:bCs/>
                <w:caps/>
                <w:sz w:val="24"/>
              </w:rPr>
              <w:fldChar w:fldCharType="begin"/>
            </w:r>
            <w:r w:rsidR="0019040F">
              <w:rPr>
                <w:rFonts w:hint="eastAsia"/>
                <w:bCs/>
                <w:caps/>
                <w:sz w:val="24"/>
              </w:rPr>
              <w:instrText xml:space="preserve"> PAGEREF _Toc25752 </w:instrText>
            </w:r>
            <w:r w:rsidR="0019040F">
              <w:rPr>
                <w:rFonts w:hint="eastAsia"/>
                <w:bCs/>
                <w:caps/>
                <w:sz w:val="24"/>
              </w:rPr>
              <w:fldChar w:fldCharType="separate"/>
            </w:r>
            <w:r w:rsidR="0019040F">
              <w:rPr>
                <w:rFonts w:hint="eastAsia"/>
                <w:bCs/>
                <w:caps/>
                <w:sz w:val="24"/>
              </w:rPr>
              <w:t>99</w:t>
            </w:r>
            <w:r w:rsidR="0019040F">
              <w:rPr>
                <w:rFonts w:hint="eastAsia"/>
                <w:bCs/>
                <w:caps/>
                <w:sz w:val="24"/>
              </w:rPr>
              <w:fldChar w:fldCharType="end"/>
            </w:r>
          </w:hyperlink>
        </w:p>
        <w:p w:rsidR="003A7537" w:rsidRDefault="00A13488">
          <w:pPr>
            <w:tabs>
              <w:tab w:val="left" w:pos="420"/>
              <w:tab w:val="right" w:leader="dot" w:pos="8296"/>
            </w:tabs>
            <w:ind w:leftChars="200" w:left="420"/>
            <w:jc w:val="left"/>
            <w:rPr>
              <w:bCs/>
              <w:caps/>
              <w:sz w:val="24"/>
            </w:rPr>
          </w:pPr>
          <w:hyperlink w:anchor="_Toc10731" w:history="1">
            <w:r w:rsidR="0019040F">
              <w:rPr>
                <w:rFonts w:hint="eastAsia"/>
                <w:bCs/>
                <w:caps/>
                <w:sz w:val="24"/>
              </w:rPr>
              <w:t>4.14</w:t>
            </w:r>
            <w:r w:rsidR="0019040F">
              <w:rPr>
                <w:rFonts w:hint="eastAsia"/>
                <w:bCs/>
                <w:caps/>
                <w:sz w:val="24"/>
              </w:rPr>
              <w:t>生产运行记录及报表</w:t>
            </w:r>
            <w:r w:rsidR="0019040F">
              <w:rPr>
                <w:rFonts w:hint="eastAsia"/>
                <w:bCs/>
                <w:caps/>
                <w:sz w:val="24"/>
              </w:rPr>
              <w:tab/>
            </w:r>
            <w:r w:rsidR="0019040F">
              <w:rPr>
                <w:rFonts w:hint="eastAsia"/>
                <w:bCs/>
                <w:caps/>
                <w:sz w:val="24"/>
              </w:rPr>
              <w:fldChar w:fldCharType="begin"/>
            </w:r>
            <w:r w:rsidR="0019040F">
              <w:rPr>
                <w:rFonts w:hint="eastAsia"/>
                <w:bCs/>
                <w:caps/>
                <w:sz w:val="24"/>
              </w:rPr>
              <w:instrText xml:space="preserve"> PAGEREF _Toc10731 </w:instrText>
            </w:r>
            <w:r w:rsidR="0019040F">
              <w:rPr>
                <w:rFonts w:hint="eastAsia"/>
                <w:bCs/>
                <w:caps/>
                <w:sz w:val="24"/>
              </w:rPr>
              <w:fldChar w:fldCharType="separate"/>
            </w:r>
            <w:r w:rsidR="0019040F">
              <w:rPr>
                <w:rFonts w:hint="eastAsia"/>
                <w:bCs/>
                <w:caps/>
                <w:sz w:val="24"/>
              </w:rPr>
              <w:t>99</w:t>
            </w:r>
            <w:r w:rsidR="0019040F">
              <w:rPr>
                <w:rFonts w:hint="eastAsia"/>
                <w:bCs/>
                <w:caps/>
                <w:sz w:val="24"/>
              </w:rPr>
              <w:fldChar w:fldCharType="end"/>
            </w:r>
          </w:hyperlink>
        </w:p>
        <w:p w:rsidR="003A7537" w:rsidRDefault="00A13488">
          <w:pPr>
            <w:tabs>
              <w:tab w:val="left" w:pos="420"/>
              <w:tab w:val="right" w:leader="dot" w:pos="8296"/>
            </w:tabs>
            <w:jc w:val="left"/>
            <w:rPr>
              <w:bCs/>
              <w:caps/>
              <w:sz w:val="24"/>
            </w:rPr>
          </w:pPr>
          <w:hyperlink w:anchor="_Toc7005" w:history="1">
            <w:r w:rsidR="0019040F">
              <w:rPr>
                <w:rFonts w:hint="eastAsia"/>
                <w:bCs/>
                <w:caps/>
                <w:sz w:val="24"/>
              </w:rPr>
              <w:t>5</w:t>
            </w:r>
            <w:r w:rsidR="0019040F">
              <w:rPr>
                <w:rFonts w:hint="eastAsia"/>
                <w:bCs/>
                <w:caps/>
                <w:sz w:val="24"/>
              </w:rPr>
              <w:t>维护保养与维修</w:t>
            </w:r>
            <w:r w:rsidR="0019040F">
              <w:rPr>
                <w:rFonts w:hint="eastAsia"/>
                <w:bCs/>
                <w:caps/>
                <w:sz w:val="24"/>
              </w:rPr>
              <w:tab/>
            </w:r>
            <w:r w:rsidR="0019040F">
              <w:rPr>
                <w:rFonts w:hint="eastAsia"/>
                <w:bCs/>
                <w:caps/>
                <w:sz w:val="24"/>
              </w:rPr>
              <w:fldChar w:fldCharType="begin"/>
            </w:r>
            <w:r w:rsidR="0019040F">
              <w:rPr>
                <w:rFonts w:hint="eastAsia"/>
                <w:bCs/>
                <w:caps/>
                <w:sz w:val="24"/>
              </w:rPr>
              <w:instrText xml:space="preserve"> PAGEREF _Toc7005 </w:instrText>
            </w:r>
            <w:r w:rsidR="0019040F">
              <w:rPr>
                <w:rFonts w:hint="eastAsia"/>
                <w:bCs/>
                <w:caps/>
                <w:sz w:val="24"/>
              </w:rPr>
              <w:fldChar w:fldCharType="separate"/>
            </w:r>
            <w:r w:rsidR="0019040F">
              <w:rPr>
                <w:rFonts w:hint="eastAsia"/>
                <w:bCs/>
                <w:caps/>
                <w:sz w:val="24"/>
              </w:rPr>
              <w:t>101</w:t>
            </w:r>
            <w:r w:rsidR="0019040F">
              <w:rPr>
                <w:rFonts w:hint="eastAsia"/>
                <w:bCs/>
                <w:caps/>
                <w:sz w:val="24"/>
              </w:rPr>
              <w:fldChar w:fldCharType="end"/>
            </w:r>
          </w:hyperlink>
        </w:p>
        <w:p w:rsidR="003A7537" w:rsidRDefault="00A13488">
          <w:pPr>
            <w:tabs>
              <w:tab w:val="left" w:pos="420"/>
              <w:tab w:val="right" w:leader="dot" w:pos="8296"/>
            </w:tabs>
            <w:ind w:leftChars="200" w:left="420"/>
            <w:jc w:val="left"/>
            <w:rPr>
              <w:bCs/>
              <w:caps/>
              <w:sz w:val="24"/>
            </w:rPr>
          </w:pPr>
          <w:hyperlink w:anchor="_Toc10294" w:history="1">
            <w:r w:rsidR="0019040F">
              <w:rPr>
                <w:rFonts w:hint="eastAsia"/>
                <w:bCs/>
                <w:caps/>
                <w:sz w:val="24"/>
              </w:rPr>
              <w:t>5.1</w:t>
            </w:r>
            <w:r w:rsidR="0019040F">
              <w:rPr>
                <w:rFonts w:hint="eastAsia"/>
                <w:bCs/>
                <w:caps/>
                <w:sz w:val="24"/>
              </w:rPr>
              <w:t>一般规定</w:t>
            </w:r>
            <w:r w:rsidR="0019040F">
              <w:rPr>
                <w:rFonts w:hint="eastAsia"/>
                <w:bCs/>
                <w:caps/>
                <w:sz w:val="24"/>
              </w:rPr>
              <w:tab/>
            </w:r>
            <w:r w:rsidR="0019040F">
              <w:rPr>
                <w:rFonts w:hint="eastAsia"/>
                <w:bCs/>
                <w:caps/>
                <w:sz w:val="24"/>
              </w:rPr>
              <w:fldChar w:fldCharType="begin"/>
            </w:r>
            <w:r w:rsidR="0019040F">
              <w:rPr>
                <w:rFonts w:hint="eastAsia"/>
                <w:bCs/>
                <w:caps/>
                <w:sz w:val="24"/>
              </w:rPr>
              <w:instrText xml:space="preserve"> PAGEREF _Toc10294 </w:instrText>
            </w:r>
            <w:r w:rsidR="0019040F">
              <w:rPr>
                <w:rFonts w:hint="eastAsia"/>
                <w:bCs/>
                <w:caps/>
                <w:sz w:val="24"/>
              </w:rPr>
              <w:fldChar w:fldCharType="separate"/>
            </w:r>
            <w:r w:rsidR="0019040F">
              <w:rPr>
                <w:rFonts w:hint="eastAsia"/>
                <w:bCs/>
                <w:caps/>
                <w:sz w:val="24"/>
              </w:rPr>
              <w:t>101</w:t>
            </w:r>
            <w:r w:rsidR="0019040F">
              <w:rPr>
                <w:rFonts w:hint="eastAsia"/>
                <w:bCs/>
                <w:caps/>
                <w:sz w:val="24"/>
              </w:rPr>
              <w:fldChar w:fldCharType="end"/>
            </w:r>
          </w:hyperlink>
        </w:p>
        <w:p w:rsidR="003A7537" w:rsidRDefault="00A13488">
          <w:pPr>
            <w:tabs>
              <w:tab w:val="left" w:pos="420"/>
              <w:tab w:val="right" w:leader="dot" w:pos="8296"/>
            </w:tabs>
            <w:ind w:leftChars="200" w:left="420"/>
            <w:jc w:val="left"/>
            <w:rPr>
              <w:bCs/>
              <w:caps/>
              <w:sz w:val="24"/>
            </w:rPr>
          </w:pPr>
          <w:hyperlink w:anchor="_Toc11722" w:history="1">
            <w:r w:rsidR="0019040F">
              <w:rPr>
                <w:rFonts w:hint="eastAsia"/>
                <w:bCs/>
                <w:caps/>
                <w:sz w:val="24"/>
              </w:rPr>
              <w:t>5.2</w:t>
            </w:r>
            <w:r w:rsidR="0019040F">
              <w:rPr>
                <w:rFonts w:hint="eastAsia"/>
                <w:bCs/>
                <w:caps/>
                <w:sz w:val="24"/>
              </w:rPr>
              <w:t>调节池</w:t>
            </w:r>
            <w:r w:rsidR="0019040F">
              <w:rPr>
                <w:rFonts w:hint="eastAsia"/>
                <w:bCs/>
                <w:caps/>
                <w:sz w:val="24"/>
              </w:rPr>
              <w:tab/>
            </w:r>
            <w:r w:rsidR="0019040F">
              <w:rPr>
                <w:rFonts w:hint="eastAsia"/>
                <w:bCs/>
                <w:caps/>
                <w:sz w:val="24"/>
              </w:rPr>
              <w:fldChar w:fldCharType="begin"/>
            </w:r>
            <w:r w:rsidR="0019040F">
              <w:rPr>
                <w:rFonts w:hint="eastAsia"/>
                <w:bCs/>
                <w:caps/>
                <w:sz w:val="24"/>
              </w:rPr>
              <w:instrText xml:space="preserve"> PAGEREF _Toc11722 </w:instrText>
            </w:r>
            <w:r w:rsidR="0019040F">
              <w:rPr>
                <w:rFonts w:hint="eastAsia"/>
                <w:bCs/>
                <w:caps/>
                <w:sz w:val="24"/>
              </w:rPr>
              <w:fldChar w:fldCharType="separate"/>
            </w:r>
            <w:r w:rsidR="0019040F">
              <w:rPr>
                <w:rFonts w:hint="eastAsia"/>
                <w:bCs/>
                <w:caps/>
                <w:sz w:val="24"/>
              </w:rPr>
              <w:t>103</w:t>
            </w:r>
            <w:r w:rsidR="0019040F">
              <w:rPr>
                <w:rFonts w:hint="eastAsia"/>
                <w:bCs/>
                <w:caps/>
                <w:sz w:val="24"/>
              </w:rPr>
              <w:fldChar w:fldCharType="end"/>
            </w:r>
          </w:hyperlink>
        </w:p>
        <w:p w:rsidR="003A7537" w:rsidRDefault="00A13488">
          <w:pPr>
            <w:tabs>
              <w:tab w:val="left" w:pos="420"/>
              <w:tab w:val="right" w:leader="dot" w:pos="8296"/>
            </w:tabs>
            <w:ind w:leftChars="200" w:left="420"/>
            <w:jc w:val="left"/>
            <w:rPr>
              <w:bCs/>
              <w:caps/>
              <w:sz w:val="24"/>
            </w:rPr>
          </w:pPr>
          <w:hyperlink w:anchor="_Toc27040" w:history="1">
            <w:r w:rsidR="0019040F">
              <w:rPr>
                <w:rFonts w:hint="eastAsia"/>
                <w:bCs/>
                <w:caps/>
                <w:sz w:val="24"/>
              </w:rPr>
              <w:t>5.3</w:t>
            </w:r>
            <w:r w:rsidR="0019040F">
              <w:rPr>
                <w:rFonts w:hint="eastAsia"/>
                <w:bCs/>
                <w:caps/>
                <w:sz w:val="24"/>
              </w:rPr>
              <w:t>混凝沉淀</w:t>
            </w:r>
            <w:r w:rsidR="0019040F">
              <w:rPr>
                <w:rFonts w:hint="eastAsia"/>
                <w:bCs/>
                <w:caps/>
                <w:sz w:val="24"/>
              </w:rPr>
              <w:tab/>
            </w:r>
            <w:r w:rsidR="0019040F">
              <w:rPr>
                <w:rFonts w:hint="eastAsia"/>
                <w:bCs/>
                <w:caps/>
                <w:sz w:val="24"/>
              </w:rPr>
              <w:fldChar w:fldCharType="begin"/>
            </w:r>
            <w:r w:rsidR="0019040F">
              <w:rPr>
                <w:rFonts w:hint="eastAsia"/>
                <w:bCs/>
                <w:caps/>
                <w:sz w:val="24"/>
              </w:rPr>
              <w:instrText xml:space="preserve"> PAGEREF _Toc27040 </w:instrText>
            </w:r>
            <w:r w:rsidR="0019040F">
              <w:rPr>
                <w:rFonts w:hint="eastAsia"/>
                <w:bCs/>
                <w:caps/>
                <w:sz w:val="24"/>
              </w:rPr>
              <w:fldChar w:fldCharType="separate"/>
            </w:r>
            <w:r w:rsidR="0019040F">
              <w:rPr>
                <w:rFonts w:hint="eastAsia"/>
                <w:bCs/>
                <w:caps/>
                <w:sz w:val="24"/>
              </w:rPr>
              <w:t>104</w:t>
            </w:r>
            <w:r w:rsidR="0019040F">
              <w:rPr>
                <w:rFonts w:hint="eastAsia"/>
                <w:bCs/>
                <w:caps/>
                <w:sz w:val="24"/>
              </w:rPr>
              <w:fldChar w:fldCharType="end"/>
            </w:r>
          </w:hyperlink>
        </w:p>
        <w:p w:rsidR="003A7537" w:rsidRDefault="00A13488">
          <w:pPr>
            <w:tabs>
              <w:tab w:val="left" w:pos="420"/>
              <w:tab w:val="right" w:leader="dot" w:pos="8296"/>
            </w:tabs>
            <w:ind w:leftChars="200" w:left="420"/>
            <w:jc w:val="left"/>
            <w:rPr>
              <w:bCs/>
              <w:caps/>
              <w:sz w:val="24"/>
            </w:rPr>
          </w:pPr>
          <w:hyperlink w:anchor="_Toc7579" w:history="1">
            <w:r w:rsidR="0019040F">
              <w:rPr>
                <w:rFonts w:hint="eastAsia"/>
                <w:bCs/>
                <w:caps/>
                <w:sz w:val="24"/>
              </w:rPr>
              <w:t>5.4</w:t>
            </w:r>
            <w:r w:rsidR="0019040F">
              <w:rPr>
                <w:rFonts w:hint="eastAsia"/>
                <w:bCs/>
                <w:caps/>
                <w:sz w:val="24"/>
              </w:rPr>
              <w:t>厌氧处理</w:t>
            </w:r>
            <w:r w:rsidR="0019040F">
              <w:rPr>
                <w:rFonts w:hint="eastAsia"/>
                <w:bCs/>
                <w:caps/>
                <w:sz w:val="24"/>
              </w:rPr>
              <w:tab/>
            </w:r>
            <w:r w:rsidR="0019040F">
              <w:rPr>
                <w:rFonts w:hint="eastAsia"/>
                <w:bCs/>
                <w:caps/>
                <w:sz w:val="24"/>
              </w:rPr>
              <w:fldChar w:fldCharType="begin"/>
            </w:r>
            <w:r w:rsidR="0019040F">
              <w:rPr>
                <w:rFonts w:hint="eastAsia"/>
                <w:bCs/>
                <w:caps/>
                <w:sz w:val="24"/>
              </w:rPr>
              <w:instrText xml:space="preserve"> PAGEREF _Toc7579 </w:instrText>
            </w:r>
            <w:r w:rsidR="0019040F">
              <w:rPr>
                <w:rFonts w:hint="eastAsia"/>
                <w:bCs/>
                <w:caps/>
                <w:sz w:val="24"/>
              </w:rPr>
              <w:fldChar w:fldCharType="separate"/>
            </w:r>
            <w:r w:rsidR="0019040F">
              <w:rPr>
                <w:rFonts w:hint="eastAsia"/>
                <w:bCs/>
                <w:caps/>
                <w:sz w:val="24"/>
              </w:rPr>
              <w:t>104</w:t>
            </w:r>
            <w:r w:rsidR="0019040F">
              <w:rPr>
                <w:rFonts w:hint="eastAsia"/>
                <w:bCs/>
                <w:caps/>
                <w:sz w:val="24"/>
              </w:rPr>
              <w:fldChar w:fldCharType="end"/>
            </w:r>
          </w:hyperlink>
        </w:p>
        <w:p w:rsidR="003A7537" w:rsidRDefault="00A13488">
          <w:pPr>
            <w:tabs>
              <w:tab w:val="left" w:pos="420"/>
              <w:tab w:val="right" w:leader="dot" w:pos="8296"/>
            </w:tabs>
            <w:ind w:leftChars="200" w:left="420"/>
            <w:jc w:val="left"/>
            <w:rPr>
              <w:bCs/>
              <w:caps/>
              <w:sz w:val="24"/>
            </w:rPr>
          </w:pPr>
          <w:hyperlink w:anchor="_Toc9128" w:history="1">
            <w:r w:rsidR="0019040F">
              <w:rPr>
                <w:rFonts w:hint="eastAsia"/>
                <w:bCs/>
                <w:caps/>
                <w:sz w:val="24"/>
              </w:rPr>
              <w:t>5.5</w:t>
            </w:r>
            <w:r w:rsidR="0019040F">
              <w:rPr>
                <w:rFonts w:hint="eastAsia"/>
                <w:bCs/>
                <w:caps/>
                <w:sz w:val="24"/>
              </w:rPr>
              <w:t>膜生物反应器（</w:t>
            </w:r>
            <w:r w:rsidR="0019040F">
              <w:rPr>
                <w:rFonts w:hint="eastAsia"/>
                <w:bCs/>
                <w:caps/>
                <w:sz w:val="24"/>
              </w:rPr>
              <w:t>MBR</w:t>
            </w:r>
            <w:r w:rsidR="0019040F">
              <w:rPr>
                <w:rFonts w:hint="eastAsia"/>
                <w:bCs/>
                <w:caps/>
                <w:sz w:val="24"/>
              </w:rPr>
              <w:t>）</w:t>
            </w:r>
            <w:r w:rsidR="0019040F">
              <w:rPr>
                <w:rFonts w:hint="eastAsia"/>
                <w:bCs/>
                <w:caps/>
                <w:sz w:val="24"/>
              </w:rPr>
              <w:tab/>
            </w:r>
            <w:r w:rsidR="0019040F">
              <w:rPr>
                <w:rFonts w:hint="eastAsia"/>
                <w:bCs/>
                <w:caps/>
                <w:sz w:val="24"/>
              </w:rPr>
              <w:fldChar w:fldCharType="begin"/>
            </w:r>
            <w:r w:rsidR="0019040F">
              <w:rPr>
                <w:rFonts w:hint="eastAsia"/>
                <w:bCs/>
                <w:caps/>
                <w:sz w:val="24"/>
              </w:rPr>
              <w:instrText xml:space="preserve"> PAGEREF _Toc9128 </w:instrText>
            </w:r>
            <w:r w:rsidR="0019040F">
              <w:rPr>
                <w:rFonts w:hint="eastAsia"/>
                <w:bCs/>
                <w:caps/>
                <w:sz w:val="24"/>
              </w:rPr>
              <w:fldChar w:fldCharType="separate"/>
            </w:r>
            <w:r w:rsidR="0019040F">
              <w:rPr>
                <w:rFonts w:hint="eastAsia"/>
                <w:bCs/>
                <w:caps/>
                <w:sz w:val="24"/>
              </w:rPr>
              <w:t>105</w:t>
            </w:r>
            <w:r w:rsidR="0019040F">
              <w:rPr>
                <w:rFonts w:hint="eastAsia"/>
                <w:bCs/>
                <w:caps/>
                <w:sz w:val="24"/>
              </w:rPr>
              <w:fldChar w:fldCharType="end"/>
            </w:r>
          </w:hyperlink>
        </w:p>
        <w:p w:rsidR="003A7537" w:rsidRDefault="00A13488">
          <w:pPr>
            <w:tabs>
              <w:tab w:val="left" w:pos="420"/>
              <w:tab w:val="right" w:leader="dot" w:pos="8296"/>
            </w:tabs>
            <w:ind w:leftChars="200" w:left="420"/>
            <w:jc w:val="left"/>
            <w:rPr>
              <w:bCs/>
              <w:caps/>
              <w:sz w:val="24"/>
            </w:rPr>
          </w:pPr>
          <w:hyperlink w:anchor="_Toc25141" w:history="1">
            <w:r w:rsidR="0019040F">
              <w:rPr>
                <w:rFonts w:hint="eastAsia"/>
                <w:bCs/>
                <w:caps/>
                <w:sz w:val="24"/>
              </w:rPr>
              <w:t>5.6</w:t>
            </w:r>
            <w:r w:rsidR="0019040F">
              <w:rPr>
                <w:rFonts w:hint="eastAsia"/>
                <w:bCs/>
                <w:caps/>
                <w:sz w:val="24"/>
              </w:rPr>
              <w:t>膜车间</w:t>
            </w:r>
            <w:r w:rsidR="0019040F">
              <w:rPr>
                <w:rFonts w:hint="eastAsia"/>
                <w:bCs/>
                <w:caps/>
                <w:sz w:val="24"/>
              </w:rPr>
              <w:tab/>
            </w:r>
            <w:r w:rsidR="0019040F">
              <w:rPr>
                <w:rFonts w:hint="eastAsia"/>
                <w:bCs/>
                <w:caps/>
                <w:sz w:val="24"/>
              </w:rPr>
              <w:fldChar w:fldCharType="begin"/>
            </w:r>
            <w:r w:rsidR="0019040F">
              <w:rPr>
                <w:rFonts w:hint="eastAsia"/>
                <w:bCs/>
                <w:caps/>
                <w:sz w:val="24"/>
              </w:rPr>
              <w:instrText xml:space="preserve"> PAGEREF _Toc25141 </w:instrText>
            </w:r>
            <w:r w:rsidR="0019040F">
              <w:rPr>
                <w:rFonts w:hint="eastAsia"/>
                <w:bCs/>
                <w:caps/>
                <w:sz w:val="24"/>
              </w:rPr>
              <w:fldChar w:fldCharType="separate"/>
            </w:r>
            <w:r w:rsidR="0019040F">
              <w:rPr>
                <w:rFonts w:hint="eastAsia"/>
                <w:bCs/>
                <w:caps/>
                <w:sz w:val="24"/>
              </w:rPr>
              <w:t>107</w:t>
            </w:r>
            <w:r w:rsidR="0019040F">
              <w:rPr>
                <w:rFonts w:hint="eastAsia"/>
                <w:bCs/>
                <w:caps/>
                <w:sz w:val="24"/>
              </w:rPr>
              <w:fldChar w:fldCharType="end"/>
            </w:r>
          </w:hyperlink>
        </w:p>
        <w:p w:rsidR="003A7537" w:rsidRDefault="00A13488">
          <w:pPr>
            <w:tabs>
              <w:tab w:val="left" w:pos="420"/>
              <w:tab w:val="right" w:leader="dot" w:pos="8296"/>
            </w:tabs>
            <w:ind w:leftChars="200" w:left="420"/>
            <w:jc w:val="left"/>
            <w:rPr>
              <w:bCs/>
              <w:caps/>
              <w:sz w:val="24"/>
            </w:rPr>
          </w:pPr>
          <w:hyperlink w:anchor="_Toc20573" w:history="1">
            <w:r w:rsidR="0019040F">
              <w:rPr>
                <w:rFonts w:hint="eastAsia"/>
                <w:bCs/>
                <w:caps/>
                <w:sz w:val="24"/>
              </w:rPr>
              <w:t>5.7</w:t>
            </w:r>
            <w:r w:rsidR="0019040F">
              <w:rPr>
                <w:rFonts w:hint="eastAsia"/>
                <w:bCs/>
                <w:caps/>
                <w:sz w:val="24"/>
              </w:rPr>
              <w:t>高级氧化</w:t>
            </w:r>
            <w:r w:rsidR="0019040F">
              <w:rPr>
                <w:rFonts w:hint="eastAsia"/>
                <w:bCs/>
                <w:caps/>
                <w:sz w:val="24"/>
              </w:rPr>
              <w:tab/>
            </w:r>
            <w:r w:rsidR="0019040F">
              <w:rPr>
                <w:rFonts w:hint="eastAsia"/>
                <w:bCs/>
                <w:caps/>
                <w:sz w:val="24"/>
              </w:rPr>
              <w:fldChar w:fldCharType="begin"/>
            </w:r>
            <w:r w:rsidR="0019040F">
              <w:rPr>
                <w:rFonts w:hint="eastAsia"/>
                <w:bCs/>
                <w:caps/>
                <w:sz w:val="24"/>
              </w:rPr>
              <w:instrText xml:space="preserve"> PAGEREF _Toc20573 </w:instrText>
            </w:r>
            <w:r w:rsidR="0019040F">
              <w:rPr>
                <w:rFonts w:hint="eastAsia"/>
                <w:bCs/>
                <w:caps/>
                <w:sz w:val="24"/>
              </w:rPr>
              <w:fldChar w:fldCharType="separate"/>
            </w:r>
            <w:r w:rsidR="0019040F">
              <w:rPr>
                <w:rFonts w:hint="eastAsia"/>
                <w:bCs/>
                <w:caps/>
                <w:sz w:val="24"/>
              </w:rPr>
              <w:t>108</w:t>
            </w:r>
            <w:r w:rsidR="0019040F">
              <w:rPr>
                <w:rFonts w:hint="eastAsia"/>
                <w:bCs/>
                <w:caps/>
                <w:sz w:val="24"/>
              </w:rPr>
              <w:fldChar w:fldCharType="end"/>
            </w:r>
          </w:hyperlink>
        </w:p>
        <w:p w:rsidR="003A7537" w:rsidRDefault="00A13488">
          <w:pPr>
            <w:tabs>
              <w:tab w:val="left" w:pos="420"/>
              <w:tab w:val="right" w:leader="dot" w:pos="8296"/>
            </w:tabs>
            <w:ind w:leftChars="200" w:left="420"/>
            <w:jc w:val="left"/>
            <w:rPr>
              <w:bCs/>
              <w:caps/>
              <w:sz w:val="24"/>
            </w:rPr>
          </w:pPr>
          <w:hyperlink w:anchor="_Toc29870" w:history="1">
            <w:r w:rsidR="0019040F">
              <w:rPr>
                <w:rFonts w:hint="eastAsia"/>
                <w:bCs/>
                <w:caps/>
                <w:sz w:val="24"/>
              </w:rPr>
              <w:t>5.8</w:t>
            </w:r>
            <w:r w:rsidR="0019040F">
              <w:rPr>
                <w:rFonts w:hint="eastAsia"/>
                <w:bCs/>
                <w:caps/>
                <w:sz w:val="24"/>
              </w:rPr>
              <w:t>机械蒸发再压缩蒸发系统</w:t>
            </w:r>
            <w:r w:rsidR="0019040F">
              <w:rPr>
                <w:rFonts w:hint="eastAsia"/>
                <w:bCs/>
                <w:caps/>
                <w:sz w:val="24"/>
              </w:rPr>
              <w:tab/>
            </w:r>
            <w:r w:rsidR="0019040F">
              <w:rPr>
                <w:rFonts w:hint="eastAsia"/>
                <w:bCs/>
                <w:caps/>
                <w:sz w:val="24"/>
              </w:rPr>
              <w:fldChar w:fldCharType="begin"/>
            </w:r>
            <w:r w:rsidR="0019040F">
              <w:rPr>
                <w:rFonts w:hint="eastAsia"/>
                <w:bCs/>
                <w:caps/>
                <w:sz w:val="24"/>
              </w:rPr>
              <w:instrText xml:space="preserve"> PAGEREF _Toc29870 </w:instrText>
            </w:r>
            <w:r w:rsidR="0019040F">
              <w:rPr>
                <w:rFonts w:hint="eastAsia"/>
                <w:bCs/>
                <w:caps/>
                <w:sz w:val="24"/>
              </w:rPr>
              <w:fldChar w:fldCharType="separate"/>
            </w:r>
            <w:r w:rsidR="0019040F">
              <w:rPr>
                <w:rFonts w:hint="eastAsia"/>
                <w:bCs/>
                <w:caps/>
                <w:sz w:val="24"/>
              </w:rPr>
              <w:t>109</w:t>
            </w:r>
            <w:r w:rsidR="0019040F">
              <w:rPr>
                <w:rFonts w:hint="eastAsia"/>
                <w:bCs/>
                <w:caps/>
                <w:sz w:val="24"/>
              </w:rPr>
              <w:fldChar w:fldCharType="end"/>
            </w:r>
          </w:hyperlink>
        </w:p>
        <w:p w:rsidR="003A7537" w:rsidRDefault="00A13488">
          <w:pPr>
            <w:tabs>
              <w:tab w:val="left" w:pos="420"/>
              <w:tab w:val="right" w:leader="dot" w:pos="8296"/>
            </w:tabs>
            <w:ind w:leftChars="200" w:left="420"/>
            <w:jc w:val="left"/>
            <w:rPr>
              <w:bCs/>
              <w:caps/>
              <w:sz w:val="24"/>
            </w:rPr>
          </w:pPr>
          <w:hyperlink w:anchor="_Toc14033" w:history="1">
            <w:r w:rsidR="0019040F">
              <w:rPr>
                <w:rFonts w:hint="eastAsia"/>
                <w:bCs/>
                <w:caps/>
                <w:sz w:val="24"/>
              </w:rPr>
              <w:t>5.9</w:t>
            </w:r>
            <w:r w:rsidR="0019040F">
              <w:rPr>
                <w:rFonts w:hint="eastAsia"/>
                <w:bCs/>
                <w:caps/>
                <w:sz w:val="24"/>
              </w:rPr>
              <w:t>浸没燃烧蒸发</w:t>
            </w:r>
            <w:r w:rsidR="0019040F">
              <w:rPr>
                <w:rFonts w:hint="eastAsia"/>
                <w:bCs/>
                <w:caps/>
                <w:sz w:val="24"/>
              </w:rPr>
              <w:tab/>
            </w:r>
            <w:r w:rsidR="0019040F">
              <w:rPr>
                <w:rFonts w:hint="eastAsia"/>
                <w:bCs/>
                <w:caps/>
                <w:sz w:val="24"/>
              </w:rPr>
              <w:fldChar w:fldCharType="begin"/>
            </w:r>
            <w:r w:rsidR="0019040F">
              <w:rPr>
                <w:rFonts w:hint="eastAsia"/>
                <w:bCs/>
                <w:caps/>
                <w:sz w:val="24"/>
              </w:rPr>
              <w:instrText xml:space="preserve"> PAGEREF _Toc14033 </w:instrText>
            </w:r>
            <w:r w:rsidR="0019040F">
              <w:rPr>
                <w:rFonts w:hint="eastAsia"/>
                <w:bCs/>
                <w:caps/>
                <w:sz w:val="24"/>
              </w:rPr>
              <w:fldChar w:fldCharType="separate"/>
            </w:r>
            <w:r w:rsidR="0019040F">
              <w:rPr>
                <w:rFonts w:hint="eastAsia"/>
                <w:bCs/>
                <w:caps/>
                <w:sz w:val="24"/>
              </w:rPr>
              <w:t>109</w:t>
            </w:r>
            <w:r w:rsidR="0019040F">
              <w:rPr>
                <w:rFonts w:hint="eastAsia"/>
                <w:bCs/>
                <w:caps/>
                <w:sz w:val="24"/>
              </w:rPr>
              <w:fldChar w:fldCharType="end"/>
            </w:r>
          </w:hyperlink>
        </w:p>
        <w:p w:rsidR="003A7537" w:rsidRDefault="00A13488">
          <w:pPr>
            <w:tabs>
              <w:tab w:val="left" w:pos="420"/>
              <w:tab w:val="right" w:leader="dot" w:pos="8296"/>
            </w:tabs>
            <w:ind w:leftChars="200" w:left="420"/>
            <w:jc w:val="left"/>
            <w:rPr>
              <w:bCs/>
              <w:caps/>
              <w:sz w:val="24"/>
            </w:rPr>
          </w:pPr>
          <w:hyperlink w:anchor="_Toc12498" w:history="1">
            <w:r w:rsidR="0019040F">
              <w:rPr>
                <w:rFonts w:hint="eastAsia"/>
                <w:bCs/>
                <w:caps/>
                <w:sz w:val="24"/>
              </w:rPr>
              <w:t>5.10</w:t>
            </w:r>
            <w:r w:rsidR="0019040F">
              <w:rPr>
                <w:rFonts w:hint="eastAsia"/>
                <w:bCs/>
                <w:caps/>
                <w:sz w:val="24"/>
              </w:rPr>
              <w:t>臭气处理</w:t>
            </w:r>
            <w:r w:rsidR="0019040F">
              <w:rPr>
                <w:rFonts w:hint="eastAsia"/>
                <w:bCs/>
                <w:caps/>
                <w:sz w:val="24"/>
              </w:rPr>
              <w:tab/>
            </w:r>
            <w:r w:rsidR="0019040F">
              <w:rPr>
                <w:rFonts w:hint="eastAsia"/>
                <w:bCs/>
                <w:caps/>
                <w:sz w:val="24"/>
              </w:rPr>
              <w:fldChar w:fldCharType="begin"/>
            </w:r>
            <w:r w:rsidR="0019040F">
              <w:rPr>
                <w:rFonts w:hint="eastAsia"/>
                <w:bCs/>
                <w:caps/>
                <w:sz w:val="24"/>
              </w:rPr>
              <w:instrText xml:space="preserve"> PAGEREF _Toc12498 </w:instrText>
            </w:r>
            <w:r w:rsidR="0019040F">
              <w:rPr>
                <w:rFonts w:hint="eastAsia"/>
                <w:bCs/>
                <w:caps/>
                <w:sz w:val="24"/>
              </w:rPr>
              <w:fldChar w:fldCharType="separate"/>
            </w:r>
            <w:r w:rsidR="0019040F">
              <w:rPr>
                <w:rFonts w:hint="eastAsia"/>
                <w:bCs/>
                <w:caps/>
                <w:sz w:val="24"/>
              </w:rPr>
              <w:t>109</w:t>
            </w:r>
            <w:r w:rsidR="0019040F">
              <w:rPr>
                <w:rFonts w:hint="eastAsia"/>
                <w:bCs/>
                <w:caps/>
                <w:sz w:val="24"/>
              </w:rPr>
              <w:fldChar w:fldCharType="end"/>
            </w:r>
          </w:hyperlink>
        </w:p>
        <w:p w:rsidR="003A7537" w:rsidRDefault="00A13488">
          <w:pPr>
            <w:tabs>
              <w:tab w:val="left" w:pos="420"/>
              <w:tab w:val="right" w:leader="dot" w:pos="8296"/>
            </w:tabs>
            <w:ind w:leftChars="200" w:left="420"/>
            <w:jc w:val="left"/>
            <w:rPr>
              <w:bCs/>
              <w:caps/>
              <w:sz w:val="24"/>
            </w:rPr>
          </w:pPr>
          <w:hyperlink w:anchor="_Toc22660" w:history="1">
            <w:r w:rsidR="0019040F">
              <w:rPr>
                <w:rFonts w:hint="eastAsia"/>
                <w:bCs/>
                <w:caps/>
                <w:sz w:val="24"/>
              </w:rPr>
              <w:t>5.11</w:t>
            </w:r>
            <w:r w:rsidR="0019040F">
              <w:rPr>
                <w:rFonts w:hint="eastAsia"/>
                <w:bCs/>
                <w:caps/>
                <w:sz w:val="24"/>
              </w:rPr>
              <w:t>辅助系统</w:t>
            </w:r>
            <w:r w:rsidR="0019040F">
              <w:rPr>
                <w:rFonts w:hint="eastAsia"/>
                <w:bCs/>
                <w:caps/>
                <w:sz w:val="24"/>
              </w:rPr>
              <w:tab/>
            </w:r>
            <w:r w:rsidR="0019040F">
              <w:rPr>
                <w:rFonts w:hint="eastAsia"/>
                <w:bCs/>
                <w:caps/>
                <w:sz w:val="24"/>
              </w:rPr>
              <w:fldChar w:fldCharType="begin"/>
            </w:r>
            <w:r w:rsidR="0019040F">
              <w:rPr>
                <w:rFonts w:hint="eastAsia"/>
                <w:bCs/>
                <w:caps/>
                <w:sz w:val="24"/>
              </w:rPr>
              <w:instrText xml:space="preserve"> PAGEREF _Toc22660 </w:instrText>
            </w:r>
            <w:r w:rsidR="0019040F">
              <w:rPr>
                <w:rFonts w:hint="eastAsia"/>
                <w:bCs/>
                <w:caps/>
                <w:sz w:val="24"/>
              </w:rPr>
              <w:fldChar w:fldCharType="separate"/>
            </w:r>
            <w:r w:rsidR="0019040F">
              <w:rPr>
                <w:rFonts w:hint="eastAsia"/>
                <w:bCs/>
                <w:caps/>
                <w:sz w:val="24"/>
              </w:rPr>
              <w:t>110</w:t>
            </w:r>
            <w:r w:rsidR="0019040F">
              <w:rPr>
                <w:rFonts w:hint="eastAsia"/>
                <w:bCs/>
                <w:caps/>
                <w:sz w:val="24"/>
              </w:rPr>
              <w:fldChar w:fldCharType="end"/>
            </w:r>
          </w:hyperlink>
        </w:p>
        <w:p w:rsidR="003A7537" w:rsidRDefault="00A13488">
          <w:pPr>
            <w:tabs>
              <w:tab w:val="left" w:pos="420"/>
              <w:tab w:val="right" w:leader="dot" w:pos="8296"/>
            </w:tabs>
            <w:jc w:val="left"/>
            <w:rPr>
              <w:bCs/>
              <w:caps/>
              <w:sz w:val="24"/>
            </w:rPr>
          </w:pPr>
          <w:hyperlink w:anchor="_Toc23422" w:history="1">
            <w:r w:rsidR="0019040F">
              <w:rPr>
                <w:rFonts w:hint="eastAsia"/>
                <w:bCs/>
                <w:caps/>
                <w:sz w:val="24"/>
              </w:rPr>
              <w:t>6</w:t>
            </w:r>
            <w:r w:rsidR="0019040F">
              <w:rPr>
                <w:rFonts w:hint="eastAsia"/>
                <w:bCs/>
                <w:caps/>
                <w:sz w:val="24"/>
              </w:rPr>
              <w:t>安全管理</w:t>
            </w:r>
            <w:r w:rsidR="0019040F">
              <w:rPr>
                <w:rFonts w:hint="eastAsia"/>
                <w:bCs/>
                <w:caps/>
                <w:sz w:val="24"/>
              </w:rPr>
              <w:tab/>
            </w:r>
            <w:r w:rsidR="0019040F">
              <w:rPr>
                <w:rFonts w:hint="eastAsia"/>
                <w:bCs/>
                <w:caps/>
                <w:sz w:val="24"/>
              </w:rPr>
              <w:fldChar w:fldCharType="begin"/>
            </w:r>
            <w:r w:rsidR="0019040F">
              <w:rPr>
                <w:rFonts w:hint="eastAsia"/>
                <w:bCs/>
                <w:caps/>
                <w:sz w:val="24"/>
              </w:rPr>
              <w:instrText xml:space="preserve"> PAGEREF _Toc23422 </w:instrText>
            </w:r>
            <w:r w:rsidR="0019040F">
              <w:rPr>
                <w:rFonts w:hint="eastAsia"/>
                <w:bCs/>
                <w:caps/>
                <w:sz w:val="24"/>
              </w:rPr>
              <w:fldChar w:fldCharType="separate"/>
            </w:r>
            <w:r w:rsidR="0019040F">
              <w:rPr>
                <w:rFonts w:hint="eastAsia"/>
                <w:bCs/>
                <w:caps/>
                <w:sz w:val="24"/>
              </w:rPr>
              <w:t>112</w:t>
            </w:r>
            <w:r w:rsidR="0019040F">
              <w:rPr>
                <w:rFonts w:hint="eastAsia"/>
                <w:bCs/>
                <w:caps/>
                <w:sz w:val="24"/>
              </w:rPr>
              <w:fldChar w:fldCharType="end"/>
            </w:r>
          </w:hyperlink>
        </w:p>
        <w:p w:rsidR="003A7537" w:rsidRDefault="00A13488">
          <w:pPr>
            <w:tabs>
              <w:tab w:val="left" w:pos="420"/>
              <w:tab w:val="right" w:leader="dot" w:pos="8296"/>
            </w:tabs>
            <w:ind w:leftChars="200" w:left="420"/>
            <w:jc w:val="left"/>
            <w:rPr>
              <w:bCs/>
              <w:caps/>
              <w:sz w:val="24"/>
            </w:rPr>
          </w:pPr>
          <w:hyperlink w:anchor="_Toc29389" w:history="1">
            <w:r w:rsidR="0019040F">
              <w:rPr>
                <w:rFonts w:hint="eastAsia"/>
                <w:bCs/>
                <w:caps/>
                <w:sz w:val="24"/>
              </w:rPr>
              <w:t>6.1</w:t>
            </w:r>
            <w:r w:rsidR="0019040F">
              <w:rPr>
                <w:rFonts w:hint="eastAsia"/>
                <w:bCs/>
                <w:caps/>
                <w:sz w:val="24"/>
              </w:rPr>
              <w:t>一般规定</w:t>
            </w:r>
            <w:r w:rsidR="0019040F">
              <w:rPr>
                <w:rFonts w:hint="eastAsia"/>
                <w:bCs/>
                <w:caps/>
                <w:sz w:val="24"/>
              </w:rPr>
              <w:tab/>
            </w:r>
            <w:r w:rsidR="0019040F">
              <w:rPr>
                <w:rFonts w:hint="eastAsia"/>
                <w:bCs/>
                <w:caps/>
                <w:sz w:val="24"/>
              </w:rPr>
              <w:fldChar w:fldCharType="begin"/>
            </w:r>
            <w:r w:rsidR="0019040F">
              <w:rPr>
                <w:rFonts w:hint="eastAsia"/>
                <w:bCs/>
                <w:caps/>
                <w:sz w:val="24"/>
              </w:rPr>
              <w:instrText xml:space="preserve"> PAGEREF _Toc29389 </w:instrText>
            </w:r>
            <w:r w:rsidR="0019040F">
              <w:rPr>
                <w:rFonts w:hint="eastAsia"/>
                <w:bCs/>
                <w:caps/>
                <w:sz w:val="24"/>
              </w:rPr>
              <w:fldChar w:fldCharType="separate"/>
            </w:r>
            <w:r w:rsidR="0019040F">
              <w:rPr>
                <w:rFonts w:hint="eastAsia"/>
                <w:bCs/>
                <w:caps/>
                <w:sz w:val="24"/>
              </w:rPr>
              <w:t>112</w:t>
            </w:r>
            <w:r w:rsidR="0019040F">
              <w:rPr>
                <w:rFonts w:hint="eastAsia"/>
                <w:bCs/>
                <w:caps/>
                <w:sz w:val="24"/>
              </w:rPr>
              <w:fldChar w:fldCharType="end"/>
            </w:r>
          </w:hyperlink>
        </w:p>
        <w:p w:rsidR="003A7537" w:rsidRDefault="00A13488">
          <w:pPr>
            <w:tabs>
              <w:tab w:val="left" w:pos="420"/>
              <w:tab w:val="right" w:leader="dot" w:pos="8296"/>
            </w:tabs>
            <w:ind w:leftChars="200" w:left="420"/>
            <w:jc w:val="left"/>
            <w:rPr>
              <w:bCs/>
              <w:caps/>
              <w:sz w:val="24"/>
            </w:rPr>
          </w:pPr>
          <w:hyperlink w:anchor="_Toc24792" w:history="1">
            <w:r w:rsidR="0019040F">
              <w:rPr>
                <w:rFonts w:hint="eastAsia"/>
                <w:bCs/>
                <w:caps/>
                <w:sz w:val="24"/>
              </w:rPr>
              <w:t>6.2</w:t>
            </w:r>
            <w:r w:rsidR="0019040F">
              <w:rPr>
                <w:rFonts w:hint="eastAsia"/>
                <w:bCs/>
                <w:caps/>
                <w:sz w:val="24"/>
              </w:rPr>
              <w:t>防火防爆安全防护措施</w:t>
            </w:r>
            <w:r w:rsidR="0019040F">
              <w:rPr>
                <w:rFonts w:hint="eastAsia"/>
                <w:bCs/>
                <w:caps/>
                <w:sz w:val="24"/>
              </w:rPr>
              <w:tab/>
            </w:r>
            <w:r w:rsidR="0019040F">
              <w:rPr>
                <w:rFonts w:hint="eastAsia"/>
                <w:bCs/>
                <w:caps/>
                <w:sz w:val="24"/>
              </w:rPr>
              <w:fldChar w:fldCharType="begin"/>
            </w:r>
            <w:r w:rsidR="0019040F">
              <w:rPr>
                <w:rFonts w:hint="eastAsia"/>
                <w:bCs/>
                <w:caps/>
                <w:sz w:val="24"/>
              </w:rPr>
              <w:instrText xml:space="preserve"> PAGEREF _Toc24792 </w:instrText>
            </w:r>
            <w:r w:rsidR="0019040F">
              <w:rPr>
                <w:rFonts w:hint="eastAsia"/>
                <w:bCs/>
                <w:caps/>
                <w:sz w:val="24"/>
              </w:rPr>
              <w:fldChar w:fldCharType="separate"/>
            </w:r>
            <w:r w:rsidR="0019040F">
              <w:rPr>
                <w:rFonts w:hint="eastAsia"/>
                <w:bCs/>
                <w:caps/>
                <w:sz w:val="24"/>
              </w:rPr>
              <w:t>114</w:t>
            </w:r>
            <w:r w:rsidR="0019040F">
              <w:rPr>
                <w:rFonts w:hint="eastAsia"/>
                <w:bCs/>
                <w:caps/>
                <w:sz w:val="24"/>
              </w:rPr>
              <w:fldChar w:fldCharType="end"/>
            </w:r>
          </w:hyperlink>
        </w:p>
        <w:p w:rsidR="003A7537" w:rsidRDefault="00A13488">
          <w:pPr>
            <w:tabs>
              <w:tab w:val="left" w:pos="420"/>
              <w:tab w:val="right" w:leader="dot" w:pos="8296"/>
            </w:tabs>
            <w:ind w:leftChars="200" w:left="420"/>
            <w:jc w:val="left"/>
            <w:rPr>
              <w:bCs/>
              <w:caps/>
              <w:sz w:val="24"/>
            </w:rPr>
          </w:pPr>
          <w:hyperlink w:anchor="_Toc31935" w:history="1">
            <w:r w:rsidR="0019040F">
              <w:rPr>
                <w:rFonts w:hint="eastAsia"/>
                <w:bCs/>
                <w:caps/>
                <w:sz w:val="24"/>
              </w:rPr>
              <w:t>6.3</w:t>
            </w:r>
            <w:r w:rsidR="0019040F">
              <w:rPr>
                <w:rFonts w:hint="eastAsia"/>
                <w:bCs/>
                <w:caps/>
                <w:sz w:val="24"/>
              </w:rPr>
              <w:t>防中毒窒息安全防护措施</w:t>
            </w:r>
            <w:r w:rsidR="0019040F">
              <w:rPr>
                <w:rFonts w:hint="eastAsia"/>
                <w:bCs/>
                <w:caps/>
                <w:sz w:val="24"/>
              </w:rPr>
              <w:tab/>
            </w:r>
            <w:r w:rsidR="0019040F">
              <w:rPr>
                <w:rFonts w:hint="eastAsia"/>
                <w:bCs/>
                <w:caps/>
                <w:sz w:val="24"/>
              </w:rPr>
              <w:fldChar w:fldCharType="begin"/>
            </w:r>
            <w:r w:rsidR="0019040F">
              <w:rPr>
                <w:rFonts w:hint="eastAsia"/>
                <w:bCs/>
                <w:caps/>
                <w:sz w:val="24"/>
              </w:rPr>
              <w:instrText xml:space="preserve"> PAGEREF _Toc31935 </w:instrText>
            </w:r>
            <w:r w:rsidR="0019040F">
              <w:rPr>
                <w:rFonts w:hint="eastAsia"/>
                <w:bCs/>
                <w:caps/>
                <w:sz w:val="24"/>
              </w:rPr>
              <w:fldChar w:fldCharType="separate"/>
            </w:r>
            <w:r w:rsidR="0019040F">
              <w:rPr>
                <w:rFonts w:hint="eastAsia"/>
                <w:bCs/>
                <w:caps/>
                <w:sz w:val="24"/>
              </w:rPr>
              <w:t>117</w:t>
            </w:r>
            <w:r w:rsidR="0019040F">
              <w:rPr>
                <w:rFonts w:hint="eastAsia"/>
                <w:bCs/>
                <w:caps/>
                <w:sz w:val="24"/>
              </w:rPr>
              <w:fldChar w:fldCharType="end"/>
            </w:r>
          </w:hyperlink>
        </w:p>
        <w:p w:rsidR="003A7537" w:rsidRDefault="00A13488">
          <w:pPr>
            <w:tabs>
              <w:tab w:val="left" w:pos="420"/>
              <w:tab w:val="right" w:leader="dot" w:pos="8296"/>
            </w:tabs>
            <w:ind w:leftChars="200" w:left="420"/>
            <w:jc w:val="left"/>
            <w:rPr>
              <w:bCs/>
              <w:caps/>
              <w:sz w:val="24"/>
            </w:rPr>
          </w:pPr>
          <w:hyperlink w:anchor="_Toc12577" w:history="1">
            <w:r w:rsidR="0019040F">
              <w:rPr>
                <w:rFonts w:hint="eastAsia"/>
                <w:bCs/>
                <w:caps/>
                <w:sz w:val="24"/>
              </w:rPr>
              <w:t>6.4</w:t>
            </w:r>
            <w:r w:rsidR="0019040F">
              <w:rPr>
                <w:rFonts w:hint="eastAsia"/>
                <w:bCs/>
                <w:caps/>
                <w:sz w:val="24"/>
              </w:rPr>
              <w:t>防化学灼伤安全防护措施</w:t>
            </w:r>
            <w:r w:rsidR="0019040F">
              <w:rPr>
                <w:rFonts w:hint="eastAsia"/>
                <w:bCs/>
                <w:caps/>
                <w:sz w:val="24"/>
              </w:rPr>
              <w:tab/>
            </w:r>
            <w:r w:rsidR="0019040F">
              <w:rPr>
                <w:rFonts w:hint="eastAsia"/>
                <w:bCs/>
                <w:caps/>
                <w:sz w:val="24"/>
              </w:rPr>
              <w:fldChar w:fldCharType="begin"/>
            </w:r>
            <w:r w:rsidR="0019040F">
              <w:rPr>
                <w:rFonts w:hint="eastAsia"/>
                <w:bCs/>
                <w:caps/>
                <w:sz w:val="24"/>
              </w:rPr>
              <w:instrText xml:space="preserve"> PAGEREF _Toc12577 </w:instrText>
            </w:r>
            <w:r w:rsidR="0019040F">
              <w:rPr>
                <w:rFonts w:hint="eastAsia"/>
                <w:bCs/>
                <w:caps/>
                <w:sz w:val="24"/>
              </w:rPr>
              <w:fldChar w:fldCharType="separate"/>
            </w:r>
            <w:r w:rsidR="0019040F">
              <w:rPr>
                <w:rFonts w:hint="eastAsia"/>
                <w:bCs/>
                <w:caps/>
                <w:sz w:val="24"/>
              </w:rPr>
              <w:t>118</w:t>
            </w:r>
            <w:r w:rsidR="0019040F">
              <w:rPr>
                <w:rFonts w:hint="eastAsia"/>
                <w:bCs/>
                <w:caps/>
                <w:sz w:val="24"/>
              </w:rPr>
              <w:fldChar w:fldCharType="end"/>
            </w:r>
          </w:hyperlink>
        </w:p>
        <w:p w:rsidR="003A7537" w:rsidRDefault="00A13488">
          <w:pPr>
            <w:tabs>
              <w:tab w:val="left" w:pos="420"/>
              <w:tab w:val="right" w:leader="dot" w:pos="8296"/>
            </w:tabs>
            <w:ind w:leftChars="200" w:left="420"/>
            <w:jc w:val="left"/>
            <w:rPr>
              <w:bCs/>
              <w:caps/>
              <w:sz w:val="24"/>
            </w:rPr>
          </w:pPr>
          <w:hyperlink w:anchor="_Toc3370" w:history="1">
            <w:r w:rsidR="0019040F">
              <w:rPr>
                <w:rFonts w:hint="eastAsia"/>
                <w:bCs/>
                <w:caps/>
                <w:sz w:val="24"/>
              </w:rPr>
              <w:t>6.5</w:t>
            </w:r>
            <w:r w:rsidR="0019040F">
              <w:rPr>
                <w:rFonts w:hint="eastAsia"/>
                <w:bCs/>
                <w:caps/>
                <w:sz w:val="24"/>
              </w:rPr>
              <w:t>防其他伤害安全防护措施</w:t>
            </w:r>
            <w:r w:rsidR="0019040F">
              <w:rPr>
                <w:rFonts w:hint="eastAsia"/>
                <w:bCs/>
                <w:caps/>
                <w:sz w:val="24"/>
              </w:rPr>
              <w:tab/>
            </w:r>
            <w:r w:rsidR="0019040F">
              <w:rPr>
                <w:rFonts w:hint="eastAsia"/>
                <w:bCs/>
                <w:caps/>
                <w:sz w:val="24"/>
              </w:rPr>
              <w:fldChar w:fldCharType="begin"/>
            </w:r>
            <w:r w:rsidR="0019040F">
              <w:rPr>
                <w:rFonts w:hint="eastAsia"/>
                <w:bCs/>
                <w:caps/>
                <w:sz w:val="24"/>
              </w:rPr>
              <w:instrText xml:space="preserve"> PAGEREF _Toc3370 </w:instrText>
            </w:r>
            <w:r w:rsidR="0019040F">
              <w:rPr>
                <w:rFonts w:hint="eastAsia"/>
                <w:bCs/>
                <w:caps/>
                <w:sz w:val="24"/>
              </w:rPr>
              <w:fldChar w:fldCharType="separate"/>
            </w:r>
            <w:r w:rsidR="0019040F">
              <w:rPr>
                <w:rFonts w:hint="eastAsia"/>
                <w:bCs/>
                <w:caps/>
                <w:sz w:val="24"/>
              </w:rPr>
              <w:t>120</w:t>
            </w:r>
            <w:r w:rsidR="0019040F">
              <w:rPr>
                <w:rFonts w:hint="eastAsia"/>
                <w:bCs/>
                <w:caps/>
                <w:sz w:val="24"/>
              </w:rPr>
              <w:fldChar w:fldCharType="end"/>
            </w:r>
          </w:hyperlink>
        </w:p>
        <w:p w:rsidR="003A7537" w:rsidRDefault="00A13488">
          <w:pPr>
            <w:tabs>
              <w:tab w:val="left" w:pos="420"/>
              <w:tab w:val="right" w:leader="dot" w:pos="8296"/>
            </w:tabs>
            <w:ind w:leftChars="200" w:left="420"/>
            <w:jc w:val="left"/>
            <w:rPr>
              <w:bCs/>
              <w:caps/>
              <w:sz w:val="24"/>
            </w:rPr>
          </w:pPr>
          <w:hyperlink w:anchor="_Toc6451" w:history="1">
            <w:r w:rsidR="0019040F">
              <w:rPr>
                <w:rFonts w:hint="eastAsia"/>
                <w:bCs/>
                <w:caps/>
                <w:sz w:val="24"/>
              </w:rPr>
              <w:t>6.6</w:t>
            </w:r>
            <w:r w:rsidR="0019040F">
              <w:rPr>
                <w:rFonts w:hint="eastAsia"/>
                <w:bCs/>
                <w:caps/>
                <w:sz w:val="24"/>
              </w:rPr>
              <w:t>应急管理</w:t>
            </w:r>
            <w:r w:rsidR="0019040F">
              <w:rPr>
                <w:rFonts w:hint="eastAsia"/>
                <w:bCs/>
                <w:caps/>
                <w:sz w:val="24"/>
              </w:rPr>
              <w:tab/>
            </w:r>
            <w:r w:rsidR="0019040F">
              <w:rPr>
                <w:rFonts w:hint="eastAsia"/>
                <w:bCs/>
                <w:caps/>
                <w:sz w:val="24"/>
              </w:rPr>
              <w:fldChar w:fldCharType="begin"/>
            </w:r>
            <w:r w:rsidR="0019040F">
              <w:rPr>
                <w:rFonts w:hint="eastAsia"/>
                <w:bCs/>
                <w:caps/>
                <w:sz w:val="24"/>
              </w:rPr>
              <w:instrText xml:space="preserve"> PAGEREF _Toc6451 </w:instrText>
            </w:r>
            <w:r w:rsidR="0019040F">
              <w:rPr>
                <w:rFonts w:hint="eastAsia"/>
                <w:bCs/>
                <w:caps/>
                <w:sz w:val="24"/>
              </w:rPr>
              <w:fldChar w:fldCharType="separate"/>
            </w:r>
            <w:r w:rsidR="0019040F">
              <w:rPr>
                <w:rFonts w:hint="eastAsia"/>
                <w:bCs/>
                <w:caps/>
                <w:sz w:val="24"/>
              </w:rPr>
              <w:t>124</w:t>
            </w:r>
            <w:r w:rsidR="0019040F">
              <w:rPr>
                <w:rFonts w:hint="eastAsia"/>
                <w:bCs/>
                <w:caps/>
                <w:sz w:val="24"/>
              </w:rPr>
              <w:fldChar w:fldCharType="end"/>
            </w:r>
          </w:hyperlink>
        </w:p>
        <w:p w:rsidR="003A7537" w:rsidRDefault="0019040F">
          <w:pPr>
            <w:snapToGrid w:val="0"/>
            <w:ind w:left="840" w:hanging="420"/>
            <w:rPr>
              <w:sz w:val="24"/>
            </w:rPr>
            <w:sectPr w:rsidR="003A7537">
              <w:pgSz w:w="11906" w:h="16838"/>
              <w:pgMar w:top="1440" w:right="1800" w:bottom="1440" w:left="1800" w:header="851" w:footer="992" w:gutter="0"/>
              <w:cols w:space="425"/>
              <w:docGrid w:type="lines" w:linePitch="312"/>
            </w:sectPr>
          </w:pPr>
          <w:r>
            <w:rPr>
              <w:b/>
            </w:rPr>
            <w:fldChar w:fldCharType="end"/>
          </w:r>
        </w:p>
      </w:sdtContent>
    </w:sdt>
    <w:p w:rsidR="003A7537" w:rsidRDefault="0019040F">
      <w:pPr>
        <w:keepNext/>
        <w:keepLines/>
        <w:spacing w:before="340" w:after="330" w:line="578" w:lineRule="auto"/>
        <w:jc w:val="center"/>
        <w:outlineLvl w:val="0"/>
        <w:rPr>
          <w:b/>
          <w:kern w:val="44"/>
          <w:sz w:val="30"/>
          <w:szCs w:val="30"/>
        </w:rPr>
      </w:pPr>
      <w:bookmarkStart w:id="318" w:name="_Toc61220987"/>
      <w:bookmarkStart w:id="319" w:name="_Toc26882325"/>
      <w:bookmarkStart w:id="320" w:name="_Toc1049"/>
      <w:r>
        <w:rPr>
          <w:rFonts w:eastAsia="黑体" w:hint="eastAsia"/>
          <w:b/>
          <w:kern w:val="44"/>
          <w:sz w:val="32"/>
          <w:szCs w:val="30"/>
        </w:rPr>
        <w:lastRenderedPageBreak/>
        <w:t>1</w:t>
      </w:r>
      <w:r>
        <w:rPr>
          <w:rFonts w:eastAsia="黑体" w:hint="eastAsia"/>
          <w:b/>
          <w:kern w:val="44"/>
          <w:sz w:val="32"/>
          <w:szCs w:val="30"/>
        </w:rPr>
        <w:tab/>
      </w:r>
      <w:r>
        <w:rPr>
          <w:rFonts w:hint="eastAsia"/>
          <w:b/>
          <w:kern w:val="44"/>
          <w:sz w:val="30"/>
          <w:szCs w:val="30"/>
        </w:rPr>
        <w:t>总则</w:t>
      </w:r>
      <w:bookmarkEnd w:id="318"/>
      <w:bookmarkEnd w:id="319"/>
      <w:bookmarkEnd w:id="320"/>
    </w:p>
    <w:p w:rsidR="003A7537" w:rsidRDefault="0019040F">
      <w:pPr>
        <w:adjustRightInd w:val="0"/>
        <w:snapToGrid w:val="0"/>
        <w:outlineLvl w:val="0"/>
        <w:rPr>
          <w:bCs/>
          <w:sz w:val="24"/>
        </w:rPr>
      </w:pPr>
      <w:bookmarkStart w:id="321" w:name="_Toc30887"/>
      <w:r>
        <w:rPr>
          <w:rFonts w:hint="eastAsia"/>
          <w:b/>
          <w:sz w:val="24"/>
        </w:rPr>
        <w:t>1.0.1</w:t>
      </w:r>
      <w:r>
        <w:rPr>
          <w:bCs/>
          <w:sz w:val="24"/>
        </w:rPr>
        <w:t xml:space="preserve"> </w:t>
      </w:r>
      <w:r>
        <w:rPr>
          <w:rFonts w:hint="eastAsia"/>
          <w:bCs/>
          <w:sz w:val="24"/>
        </w:rPr>
        <w:t>本条</w:t>
      </w:r>
      <w:r>
        <w:rPr>
          <w:bCs/>
          <w:sz w:val="24"/>
        </w:rPr>
        <w:t>概括了</w:t>
      </w:r>
      <w:r>
        <w:rPr>
          <w:rFonts w:hint="eastAsia"/>
          <w:bCs/>
          <w:sz w:val="24"/>
        </w:rPr>
        <w:t>制定</w:t>
      </w:r>
      <w:r>
        <w:rPr>
          <w:bCs/>
          <w:sz w:val="24"/>
        </w:rPr>
        <w:t>本</w:t>
      </w:r>
      <w:r>
        <w:rPr>
          <w:rFonts w:hint="eastAsia"/>
          <w:bCs/>
          <w:sz w:val="24"/>
        </w:rPr>
        <w:t>标准</w:t>
      </w:r>
      <w:r>
        <w:rPr>
          <w:bCs/>
          <w:sz w:val="24"/>
        </w:rPr>
        <w:t>的目的</w:t>
      </w:r>
      <w:r>
        <w:rPr>
          <w:rFonts w:hint="eastAsia"/>
          <w:bCs/>
          <w:sz w:val="24"/>
        </w:rPr>
        <w:t>。</w:t>
      </w:r>
      <w:bookmarkEnd w:id="321"/>
    </w:p>
    <w:p w:rsidR="003A7537" w:rsidRDefault="0019040F">
      <w:pPr>
        <w:adjustRightInd w:val="0"/>
        <w:snapToGrid w:val="0"/>
        <w:ind w:firstLineChars="200" w:firstLine="480"/>
        <w:rPr>
          <w:bCs/>
          <w:sz w:val="24"/>
        </w:rPr>
      </w:pPr>
      <w:r>
        <w:rPr>
          <w:rFonts w:hint="eastAsia"/>
          <w:bCs/>
          <w:sz w:val="24"/>
        </w:rPr>
        <w:t>随着国民</w:t>
      </w:r>
      <w:r>
        <w:rPr>
          <w:bCs/>
          <w:sz w:val="24"/>
        </w:rPr>
        <w:t>生活水准的提升，生活垃圾</w:t>
      </w:r>
      <w:r>
        <w:rPr>
          <w:rFonts w:hint="eastAsia"/>
          <w:bCs/>
          <w:sz w:val="24"/>
        </w:rPr>
        <w:t>的</w:t>
      </w:r>
      <w:r>
        <w:rPr>
          <w:bCs/>
          <w:sz w:val="24"/>
        </w:rPr>
        <w:t>产量日益增加。</w:t>
      </w:r>
      <w:r>
        <w:rPr>
          <w:rFonts w:hint="eastAsia"/>
          <w:bCs/>
          <w:sz w:val="24"/>
        </w:rPr>
        <w:t>为了生活垃圾</w:t>
      </w:r>
      <w:r>
        <w:rPr>
          <w:bCs/>
          <w:sz w:val="24"/>
        </w:rPr>
        <w:t>的</w:t>
      </w:r>
      <w:proofErr w:type="gramStart"/>
      <w:r>
        <w:rPr>
          <w:bCs/>
          <w:sz w:val="24"/>
        </w:rPr>
        <w:t>资源换与环保</w:t>
      </w:r>
      <w:proofErr w:type="gramEnd"/>
      <w:r>
        <w:rPr>
          <w:bCs/>
          <w:sz w:val="24"/>
        </w:rPr>
        <w:t>化</w:t>
      </w:r>
      <w:r>
        <w:rPr>
          <w:rFonts w:hint="eastAsia"/>
          <w:bCs/>
          <w:sz w:val="24"/>
        </w:rPr>
        <w:t>处理</w:t>
      </w:r>
      <w:r>
        <w:rPr>
          <w:bCs/>
          <w:sz w:val="24"/>
        </w:rPr>
        <w:t>，生活垃圾焚烧厂正在逐步替代生活垃圾填埋场</w:t>
      </w:r>
      <w:r>
        <w:rPr>
          <w:rFonts w:hint="eastAsia"/>
          <w:bCs/>
          <w:sz w:val="24"/>
        </w:rPr>
        <w:t>处理</w:t>
      </w:r>
      <w:r>
        <w:rPr>
          <w:bCs/>
          <w:sz w:val="24"/>
        </w:rPr>
        <w:t>生活垃圾</w:t>
      </w:r>
      <w:r>
        <w:rPr>
          <w:rFonts w:hint="eastAsia"/>
          <w:bCs/>
          <w:sz w:val="24"/>
        </w:rPr>
        <w:t>。生活垃圾</w:t>
      </w:r>
      <w:r>
        <w:rPr>
          <w:bCs/>
          <w:sz w:val="24"/>
        </w:rPr>
        <w:t>在处理过程中</w:t>
      </w:r>
      <w:r>
        <w:rPr>
          <w:rFonts w:hint="eastAsia"/>
          <w:bCs/>
          <w:sz w:val="24"/>
        </w:rPr>
        <w:t>，</w:t>
      </w:r>
      <w:r>
        <w:rPr>
          <w:bCs/>
          <w:sz w:val="24"/>
        </w:rPr>
        <w:t>产生的渗沥液</w:t>
      </w:r>
      <w:r>
        <w:rPr>
          <w:rFonts w:hint="eastAsia"/>
          <w:bCs/>
          <w:sz w:val="24"/>
        </w:rPr>
        <w:t>为</w:t>
      </w:r>
      <w:r>
        <w:rPr>
          <w:bCs/>
          <w:sz w:val="24"/>
        </w:rPr>
        <w:t>高浓度有机废水，渗沥液处理厂站</w:t>
      </w:r>
      <w:r>
        <w:rPr>
          <w:rFonts w:hint="eastAsia"/>
          <w:bCs/>
          <w:sz w:val="24"/>
        </w:rPr>
        <w:t>运行</w:t>
      </w:r>
      <w:r>
        <w:rPr>
          <w:bCs/>
          <w:sz w:val="24"/>
        </w:rPr>
        <w:t>是否稳定，影响着生活垃圾</w:t>
      </w:r>
      <w:r>
        <w:rPr>
          <w:rFonts w:hint="eastAsia"/>
          <w:bCs/>
          <w:sz w:val="24"/>
        </w:rPr>
        <w:t>处理设施</w:t>
      </w:r>
      <w:r>
        <w:rPr>
          <w:bCs/>
          <w:sz w:val="24"/>
        </w:rPr>
        <w:t>的处理。</w:t>
      </w:r>
      <w:r>
        <w:rPr>
          <w:rFonts w:hint="eastAsia"/>
          <w:bCs/>
          <w:sz w:val="24"/>
        </w:rPr>
        <w:t>为进一步提高生活垃圾渗沥液处理设施运营的技术和管理水平，确保渗沥液处理设施安全、稳定、高效运行，达标排放，实现渗沥液净化、污泥处理和处置、节能减排、保护环境和使资源得到充分利用的目的，制定本标准。</w:t>
      </w:r>
    </w:p>
    <w:p w:rsidR="003A7537" w:rsidRDefault="0019040F">
      <w:pPr>
        <w:adjustRightInd w:val="0"/>
        <w:snapToGrid w:val="0"/>
        <w:rPr>
          <w:bCs/>
          <w:sz w:val="24"/>
        </w:rPr>
      </w:pPr>
      <w:r>
        <w:rPr>
          <w:rFonts w:hint="eastAsia"/>
          <w:b/>
          <w:sz w:val="24"/>
        </w:rPr>
        <w:t>1.0.2</w:t>
      </w:r>
      <w:r>
        <w:rPr>
          <w:bCs/>
          <w:sz w:val="24"/>
        </w:rPr>
        <w:t xml:space="preserve"> </w:t>
      </w:r>
      <w:r>
        <w:rPr>
          <w:rFonts w:hint="eastAsia"/>
          <w:bCs/>
          <w:sz w:val="24"/>
        </w:rPr>
        <w:t>本条说明了</w:t>
      </w:r>
      <w:r>
        <w:rPr>
          <w:bCs/>
          <w:sz w:val="24"/>
        </w:rPr>
        <w:t>本标准的</w:t>
      </w:r>
      <w:r>
        <w:rPr>
          <w:rFonts w:hint="eastAsia"/>
          <w:bCs/>
          <w:sz w:val="24"/>
        </w:rPr>
        <w:t>适用</w:t>
      </w:r>
      <w:r>
        <w:rPr>
          <w:bCs/>
          <w:sz w:val="24"/>
        </w:rPr>
        <w:t>范围。</w:t>
      </w:r>
    </w:p>
    <w:p w:rsidR="003A7537" w:rsidRDefault="0019040F">
      <w:pPr>
        <w:adjustRightInd w:val="0"/>
        <w:snapToGrid w:val="0"/>
        <w:ind w:firstLineChars="200" w:firstLine="480"/>
        <w:rPr>
          <w:bCs/>
          <w:sz w:val="24"/>
        </w:rPr>
      </w:pPr>
      <w:r>
        <w:rPr>
          <w:rFonts w:hint="eastAsia"/>
          <w:bCs/>
          <w:sz w:val="24"/>
        </w:rPr>
        <w:t>本标准适用于各类生活垃圾处理设施产生的渗沥液处理厂站，包括生活垃圾填埋场渗沥液厂站、生活垃圾焚烧厂渗沥液处理厂站、生活垃圾转运站渗沥液处理站等渗沥液的</w:t>
      </w:r>
      <w:r>
        <w:rPr>
          <w:bCs/>
          <w:sz w:val="24"/>
        </w:rPr>
        <w:t>运行</w:t>
      </w:r>
      <w:r>
        <w:rPr>
          <w:rFonts w:hint="eastAsia"/>
          <w:bCs/>
          <w:sz w:val="24"/>
        </w:rPr>
        <w:t>。</w:t>
      </w:r>
    </w:p>
    <w:p w:rsidR="003A7537" w:rsidRDefault="0019040F">
      <w:pPr>
        <w:adjustRightInd w:val="0"/>
        <w:snapToGrid w:val="0"/>
        <w:rPr>
          <w:bCs/>
          <w:sz w:val="24"/>
        </w:rPr>
        <w:sectPr w:rsidR="003A7537">
          <w:pgSz w:w="11906" w:h="16838"/>
          <w:pgMar w:top="2098" w:right="1474" w:bottom="1531" w:left="1588" w:header="851" w:footer="992" w:gutter="0"/>
          <w:cols w:space="425"/>
          <w:docGrid w:type="lines" w:linePitch="312"/>
        </w:sectPr>
      </w:pPr>
      <w:r>
        <w:rPr>
          <w:rFonts w:hint="eastAsia"/>
          <w:b/>
          <w:sz w:val="24"/>
        </w:rPr>
        <w:t>1.0.3</w:t>
      </w:r>
      <w:r>
        <w:rPr>
          <w:rFonts w:hint="eastAsia"/>
          <w:bCs/>
          <w:sz w:val="24"/>
        </w:rPr>
        <w:t>本标准</w:t>
      </w:r>
      <w:r>
        <w:rPr>
          <w:bCs/>
          <w:sz w:val="24"/>
        </w:rPr>
        <w:t>针对渗沥液处理设施的</w:t>
      </w:r>
      <w:r>
        <w:rPr>
          <w:rFonts w:hint="eastAsia"/>
          <w:bCs/>
          <w:sz w:val="24"/>
        </w:rPr>
        <w:t>运行、维护及安全管理做出了</w:t>
      </w:r>
      <w:r>
        <w:rPr>
          <w:bCs/>
          <w:sz w:val="24"/>
        </w:rPr>
        <w:t>规定</w:t>
      </w:r>
      <w:r>
        <w:rPr>
          <w:rFonts w:hint="eastAsia"/>
          <w:bCs/>
          <w:sz w:val="24"/>
        </w:rPr>
        <w:t>，</w:t>
      </w:r>
      <w:r>
        <w:rPr>
          <w:bCs/>
          <w:sz w:val="24"/>
        </w:rPr>
        <w:t>除</w:t>
      </w:r>
      <w:r>
        <w:rPr>
          <w:rFonts w:hint="eastAsia"/>
          <w:bCs/>
          <w:sz w:val="24"/>
        </w:rPr>
        <w:t>本标准的要求外</w:t>
      </w:r>
      <w:r>
        <w:rPr>
          <w:bCs/>
          <w:sz w:val="24"/>
        </w:rPr>
        <w:t>，渗沥液处理设施的运行</w:t>
      </w:r>
      <w:r>
        <w:rPr>
          <w:rFonts w:hint="eastAsia"/>
          <w:bCs/>
          <w:sz w:val="24"/>
        </w:rPr>
        <w:t>尚应符合国家现行有关标准的规定。</w:t>
      </w:r>
    </w:p>
    <w:p w:rsidR="003A7537" w:rsidRDefault="0019040F">
      <w:pPr>
        <w:keepNext/>
        <w:keepLines/>
        <w:spacing w:before="340" w:after="330" w:line="578" w:lineRule="auto"/>
        <w:ind w:left="425" w:hanging="425"/>
        <w:jc w:val="center"/>
        <w:outlineLvl w:val="0"/>
        <w:rPr>
          <w:b/>
          <w:kern w:val="44"/>
          <w:sz w:val="30"/>
          <w:szCs w:val="30"/>
        </w:rPr>
      </w:pPr>
      <w:bookmarkStart w:id="322" w:name="_Toc26882172"/>
      <w:bookmarkStart w:id="323" w:name="_Toc61220989"/>
      <w:bookmarkStart w:id="324" w:name="_Toc57"/>
      <w:bookmarkStart w:id="325" w:name="_Toc26882327"/>
      <w:r>
        <w:rPr>
          <w:rFonts w:eastAsia="黑体" w:hint="eastAsia"/>
          <w:b/>
          <w:kern w:val="44"/>
          <w:sz w:val="32"/>
          <w:szCs w:val="30"/>
        </w:rPr>
        <w:lastRenderedPageBreak/>
        <w:t>3</w:t>
      </w:r>
      <w:r>
        <w:rPr>
          <w:rFonts w:eastAsia="黑体" w:hint="eastAsia"/>
          <w:b/>
          <w:kern w:val="44"/>
          <w:sz w:val="32"/>
          <w:szCs w:val="30"/>
        </w:rPr>
        <w:tab/>
      </w:r>
      <w:r>
        <w:rPr>
          <w:rFonts w:hint="eastAsia"/>
          <w:b/>
          <w:kern w:val="44"/>
          <w:sz w:val="30"/>
          <w:szCs w:val="30"/>
        </w:rPr>
        <w:t>基本规定</w:t>
      </w:r>
      <w:bookmarkEnd w:id="322"/>
      <w:bookmarkEnd w:id="323"/>
      <w:bookmarkEnd w:id="324"/>
      <w:bookmarkEnd w:id="325"/>
    </w:p>
    <w:p w:rsidR="003A7537" w:rsidRDefault="0019040F">
      <w:pPr>
        <w:adjustRightInd w:val="0"/>
        <w:snapToGrid w:val="0"/>
        <w:outlineLvl w:val="0"/>
        <w:rPr>
          <w:sz w:val="24"/>
        </w:rPr>
      </w:pPr>
      <w:bookmarkStart w:id="326" w:name="_Toc15363"/>
      <w:r>
        <w:rPr>
          <w:rFonts w:hint="eastAsia"/>
          <w:b/>
          <w:bCs/>
          <w:sz w:val="24"/>
        </w:rPr>
        <w:t>3.0.1</w:t>
      </w:r>
      <w:r>
        <w:rPr>
          <w:rFonts w:hint="eastAsia"/>
          <w:b/>
          <w:bCs/>
          <w:sz w:val="24"/>
        </w:rPr>
        <w:tab/>
      </w:r>
      <w:r>
        <w:rPr>
          <w:rFonts w:hint="eastAsia"/>
          <w:sz w:val="24"/>
        </w:rPr>
        <w:t>岗位人员配置可按表</w:t>
      </w:r>
      <w:r>
        <w:rPr>
          <w:rFonts w:hint="eastAsia"/>
          <w:sz w:val="24"/>
        </w:rPr>
        <w:t>3.</w:t>
      </w:r>
      <w:r>
        <w:rPr>
          <w:sz w:val="24"/>
        </w:rPr>
        <w:t>0</w:t>
      </w:r>
      <w:r>
        <w:rPr>
          <w:rFonts w:hint="eastAsia"/>
          <w:sz w:val="24"/>
        </w:rPr>
        <w:t>.1</w:t>
      </w:r>
      <w:r>
        <w:rPr>
          <w:rFonts w:hint="eastAsia"/>
          <w:sz w:val="24"/>
        </w:rPr>
        <w:t>要求。</w:t>
      </w:r>
      <w:bookmarkEnd w:id="326"/>
    </w:p>
    <w:p w:rsidR="003A7537" w:rsidRDefault="0019040F">
      <w:pPr>
        <w:adjustRightInd w:val="0"/>
        <w:snapToGrid w:val="0"/>
        <w:spacing w:beforeLines="50" w:before="156" w:afterLines="50" w:after="156" w:line="240" w:lineRule="auto"/>
        <w:jc w:val="center"/>
        <w:rPr>
          <w:rFonts w:eastAsia="黑体"/>
          <w:sz w:val="22"/>
          <w:szCs w:val="22"/>
        </w:rPr>
      </w:pPr>
      <w:r>
        <w:rPr>
          <w:rFonts w:eastAsia="黑体"/>
          <w:sz w:val="22"/>
          <w:szCs w:val="22"/>
        </w:rPr>
        <w:t>表</w:t>
      </w:r>
      <w:r>
        <w:rPr>
          <w:rFonts w:eastAsia="黑体" w:hint="eastAsia"/>
          <w:sz w:val="22"/>
          <w:szCs w:val="22"/>
        </w:rPr>
        <w:t>3.</w:t>
      </w:r>
      <w:r>
        <w:rPr>
          <w:rFonts w:eastAsia="黑体"/>
          <w:sz w:val="22"/>
          <w:szCs w:val="22"/>
        </w:rPr>
        <w:t>0.1</w:t>
      </w:r>
      <w:r>
        <w:rPr>
          <w:rFonts w:eastAsia="黑体" w:hint="eastAsia"/>
          <w:sz w:val="22"/>
          <w:szCs w:val="22"/>
        </w:rPr>
        <w:t>渗沥液处理厂站人员配置表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1882"/>
        <w:gridCol w:w="881"/>
        <w:gridCol w:w="1132"/>
        <w:gridCol w:w="1256"/>
        <w:gridCol w:w="1382"/>
        <w:gridCol w:w="1007"/>
      </w:tblGrid>
      <w:tr w:rsidR="003A7537">
        <w:trPr>
          <w:jc w:val="center"/>
        </w:trPr>
        <w:tc>
          <w:tcPr>
            <w:tcW w:w="456" w:type="pct"/>
            <w:vMerge w:val="restart"/>
            <w:shd w:val="clear" w:color="auto" w:fill="auto"/>
          </w:tcPr>
          <w:p w:rsidR="003A7537" w:rsidRDefault="0019040F">
            <w:pPr>
              <w:pStyle w:val="cucd-00"/>
              <w:ind w:firstLineChars="0" w:firstLine="0"/>
              <w:rPr>
                <w:rFonts w:ascii="宋体" w:hAnsi="宋体"/>
                <w:sz w:val="21"/>
                <w:szCs w:val="21"/>
              </w:rPr>
            </w:pPr>
            <w:r>
              <w:rPr>
                <w:rFonts w:ascii="宋体" w:hAnsi="宋体" w:hint="eastAsia"/>
                <w:sz w:val="21"/>
                <w:szCs w:val="21"/>
              </w:rPr>
              <w:t>序号</w:t>
            </w:r>
          </w:p>
        </w:tc>
        <w:tc>
          <w:tcPr>
            <w:tcW w:w="1134" w:type="pct"/>
            <w:vMerge w:val="restart"/>
            <w:shd w:val="clear" w:color="auto" w:fill="auto"/>
          </w:tcPr>
          <w:p w:rsidR="003A7537" w:rsidRDefault="0019040F">
            <w:pPr>
              <w:pStyle w:val="cucd-00"/>
              <w:ind w:firstLineChars="0" w:firstLine="0"/>
              <w:rPr>
                <w:rFonts w:ascii="宋体" w:hAnsi="宋体"/>
                <w:sz w:val="21"/>
                <w:szCs w:val="21"/>
              </w:rPr>
            </w:pPr>
            <w:r>
              <w:rPr>
                <w:rFonts w:ascii="宋体" w:hAnsi="宋体" w:hint="eastAsia"/>
                <w:sz w:val="21"/>
                <w:szCs w:val="21"/>
              </w:rPr>
              <w:t>岗位名称</w:t>
            </w:r>
          </w:p>
        </w:tc>
        <w:tc>
          <w:tcPr>
            <w:tcW w:w="3410" w:type="pct"/>
            <w:gridSpan w:val="5"/>
            <w:shd w:val="clear" w:color="auto" w:fill="auto"/>
          </w:tcPr>
          <w:p w:rsidR="003A7537" w:rsidRDefault="0019040F">
            <w:pPr>
              <w:pStyle w:val="cucd-00"/>
              <w:ind w:firstLineChars="0" w:firstLine="0"/>
              <w:jc w:val="center"/>
              <w:rPr>
                <w:rFonts w:ascii="宋体" w:hAnsi="宋体"/>
                <w:sz w:val="21"/>
                <w:szCs w:val="21"/>
              </w:rPr>
            </w:pPr>
            <w:r>
              <w:rPr>
                <w:rFonts w:ascii="宋体" w:hAnsi="宋体"/>
                <w:sz w:val="21"/>
                <w:szCs w:val="21"/>
              </w:rPr>
              <w:t>项目规模</w:t>
            </w:r>
            <w:r>
              <w:rPr>
                <w:rFonts w:ascii="宋体" w:hAnsi="宋体" w:hint="eastAsia"/>
                <w:sz w:val="21"/>
                <w:szCs w:val="21"/>
              </w:rPr>
              <w:t>（</w:t>
            </w:r>
            <w:r>
              <w:rPr>
                <w:rFonts w:ascii="宋体" w:hAnsi="宋体"/>
                <w:sz w:val="21"/>
                <w:szCs w:val="21"/>
              </w:rPr>
              <w:t>m</w:t>
            </w:r>
            <w:r>
              <w:rPr>
                <w:rFonts w:ascii="宋体" w:hAnsi="宋体"/>
                <w:sz w:val="21"/>
                <w:szCs w:val="21"/>
                <w:vertAlign w:val="superscript"/>
              </w:rPr>
              <w:t>3</w:t>
            </w:r>
            <w:r>
              <w:rPr>
                <w:rFonts w:ascii="宋体" w:hAnsi="宋体"/>
                <w:sz w:val="21"/>
                <w:szCs w:val="21"/>
              </w:rPr>
              <w:t>/d</w:t>
            </w:r>
            <w:r>
              <w:rPr>
                <w:rFonts w:ascii="宋体" w:hAnsi="宋体" w:hint="eastAsia"/>
                <w:sz w:val="21"/>
                <w:szCs w:val="21"/>
              </w:rPr>
              <w:t>）</w:t>
            </w:r>
          </w:p>
        </w:tc>
      </w:tr>
      <w:tr w:rsidR="003A7537">
        <w:trPr>
          <w:jc w:val="center"/>
        </w:trPr>
        <w:tc>
          <w:tcPr>
            <w:tcW w:w="456" w:type="pct"/>
            <w:vMerge/>
            <w:shd w:val="clear" w:color="auto" w:fill="auto"/>
          </w:tcPr>
          <w:p w:rsidR="003A7537" w:rsidRDefault="003A7537">
            <w:pPr>
              <w:pStyle w:val="cucd-00"/>
              <w:ind w:firstLineChars="0" w:firstLine="0"/>
              <w:rPr>
                <w:rFonts w:ascii="宋体" w:hAnsi="宋体"/>
                <w:sz w:val="21"/>
                <w:szCs w:val="21"/>
              </w:rPr>
            </w:pPr>
          </w:p>
        </w:tc>
        <w:tc>
          <w:tcPr>
            <w:tcW w:w="1134" w:type="pct"/>
            <w:vMerge/>
            <w:shd w:val="clear" w:color="auto" w:fill="auto"/>
          </w:tcPr>
          <w:p w:rsidR="003A7537" w:rsidRDefault="003A7537">
            <w:pPr>
              <w:pStyle w:val="cucd-00"/>
              <w:ind w:firstLineChars="0" w:firstLine="0"/>
              <w:rPr>
                <w:rFonts w:ascii="宋体" w:hAnsi="宋体"/>
                <w:sz w:val="21"/>
                <w:szCs w:val="21"/>
              </w:rPr>
            </w:pPr>
          </w:p>
        </w:tc>
        <w:tc>
          <w:tcPr>
            <w:tcW w:w="531" w:type="pct"/>
            <w:shd w:val="clear" w:color="auto" w:fill="auto"/>
          </w:tcPr>
          <w:p w:rsidR="003A7537" w:rsidRDefault="0019040F">
            <w:pPr>
              <w:pStyle w:val="cucd-00"/>
              <w:ind w:firstLineChars="0" w:firstLine="0"/>
              <w:rPr>
                <w:rFonts w:ascii="宋体" w:hAnsi="宋体"/>
                <w:sz w:val="21"/>
                <w:szCs w:val="21"/>
              </w:rPr>
            </w:pPr>
            <w:r>
              <w:rPr>
                <w:rFonts w:ascii="宋体" w:hAnsi="宋体" w:hint="eastAsia"/>
                <w:sz w:val="21"/>
                <w:szCs w:val="21"/>
              </w:rPr>
              <w:t>0</w:t>
            </w:r>
            <w:r>
              <w:rPr>
                <w:rFonts w:ascii="宋体" w:hAnsi="宋体"/>
                <w:sz w:val="21"/>
                <w:szCs w:val="21"/>
              </w:rPr>
              <w:t>-300</w:t>
            </w:r>
          </w:p>
        </w:tc>
        <w:tc>
          <w:tcPr>
            <w:tcW w:w="682" w:type="pct"/>
            <w:shd w:val="clear" w:color="auto" w:fill="auto"/>
          </w:tcPr>
          <w:p w:rsidR="003A7537" w:rsidRDefault="0019040F">
            <w:pPr>
              <w:pStyle w:val="cucd-00"/>
              <w:ind w:firstLineChars="0" w:firstLine="0"/>
              <w:rPr>
                <w:rFonts w:ascii="宋体" w:hAnsi="宋体"/>
                <w:sz w:val="21"/>
                <w:szCs w:val="21"/>
              </w:rPr>
            </w:pPr>
            <w:r>
              <w:rPr>
                <w:rFonts w:ascii="宋体" w:hAnsi="宋体"/>
                <w:sz w:val="21"/>
                <w:szCs w:val="21"/>
              </w:rPr>
              <w:t>3</w:t>
            </w:r>
            <w:r>
              <w:rPr>
                <w:rFonts w:ascii="宋体" w:hAnsi="宋体" w:hint="eastAsia"/>
                <w:sz w:val="21"/>
                <w:szCs w:val="21"/>
              </w:rPr>
              <w:t>00</w:t>
            </w:r>
            <w:r>
              <w:rPr>
                <w:rFonts w:ascii="宋体" w:hAnsi="宋体"/>
                <w:sz w:val="21"/>
                <w:szCs w:val="21"/>
              </w:rPr>
              <w:t>-800</w:t>
            </w:r>
          </w:p>
        </w:tc>
        <w:tc>
          <w:tcPr>
            <w:tcW w:w="757" w:type="pct"/>
            <w:shd w:val="clear" w:color="auto" w:fill="auto"/>
          </w:tcPr>
          <w:p w:rsidR="003A7537" w:rsidRDefault="0019040F">
            <w:pPr>
              <w:pStyle w:val="cucd-00"/>
              <w:ind w:firstLineChars="0" w:firstLine="0"/>
              <w:rPr>
                <w:rFonts w:ascii="宋体" w:hAnsi="宋体"/>
                <w:sz w:val="21"/>
                <w:szCs w:val="21"/>
              </w:rPr>
            </w:pPr>
            <w:r>
              <w:rPr>
                <w:rFonts w:ascii="宋体" w:hAnsi="宋体"/>
                <w:sz w:val="21"/>
                <w:szCs w:val="21"/>
              </w:rPr>
              <w:t>8</w:t>
            </w:r>
            <w:r>
              <w:rPr>
                <w:rFonts w:ascii="宋体" w:hAnsi="宋体" w:hint="eastAsia"/>
                <w:sz w:val="21"/>
                <w:szCs w:val="21"/>
              </w:rPr>
              <w:t>00</w:t>
            </w:r>
            <w:r>
              <w:rPr>
                <w:rFonts w:ascii="宋体" w:hAnsi="宋体"/>
                <w:sz w:val="21"/>
                <w:szCs w:val="21"/>
              </w:rPr>
              <w:t>-1500</w:t>
            </w:r>
          </w:p>
        </w:tc>
        <w:tc>
          <w:tcPr>
            <w:tcW w:w="833" w:type="pct"/>
            <w:shd w:val="clear" w:color="auto" w:fill="auto"/>
          </w:tcPr>
          <w:p w:rsidR="003A7537" w:rsidRDefault="0019040F">
            <w:pPr>
              <w:pStyle w:val="cucd-00"/>
              <w:ind w:firstLineChars="0" w:firstLine="0"/>
              <w:rPr>
                <w:rFonts w:ascii="宋体" w:hAnsi="宋体"/>
                <w:sz w:val="21"/>
                <w:szCs w:val="21"/>
              </w:rPr>
            </w:pPr>
            <w:r>
              <w:rPr>
                <w:rFonts w:ascii="宋体" w:hAnsi="宋体"/>
                <w:sz w:val="21"/>
                <w:szCs w:val="21"/>
              </w:rPr>
              <w:t>1500-2400</w:t>
            </w:r>
          </w:p>
        </w:tc>
        <w:tc>
          <w:tcPr>
            <w:tcW w:w="607" w:type="pct"/>
            <w:shd w:val="clear" w:color="auto" w:fill="auto"/>
          </w:tcPr>
          <w:p w:rsidR="003A7537" w:rsidRDefault="0019040F">
            <w:pPr>
              <w:pStyle w:val="cucd-00"/>
              <w:ind w:firstLineChars="0" w:firstLine="0"/>
              <w:rPr>
                <w:rFonts w:ascii="宋体" w:hAnsi="宋体"/>
                <w:sz w:val="21"/>
                <w:szCs w:val="21"/>
              </w:rPr>
            </w:pPr>
            <w:r>
              <w:rPr>
                <w:rFonts w:ascii="宋体" w:hAnsi="宋体" w:hint="eastAsia"/>
                <w:sz w:val="21"/>
                <w:szCs w:val="21"/>
              </w:rPr>
              <w:t>＞</w:t>
            </w:r>
            <w:r>
              <w:rPr>
                <w:rFonts w:ascii="宋体" w:hAnsi="宋体"/>
                <w:sz w:val="21"/>
                <w:szCs w:val="21"/>
              </w:rPr>
              <w:t>24</w:t>
            </w:r>
            <w:r>
              <w:rPr>
                <w:rFonts w:ascii="宋体" w:hAnsi="宋体" w:hint="eastAsia"/>
                <w:sz w:val="21"/>
                <w:szCs w:val="21"/>
              </w:rPr>
              <w:t>00</w:t>
            </w:r>
          </w:p>
        </w:tc>
      </w:tr>
      <w:tr w:rsidR="003A7537">
        <w:trPr>
          <w:jc w:val="center"/>
        </w:trPr>
        <w:tc>
          <w:tcPr>
            <w:tcW w:w="456" w:type="pct"/>
            <w:shd w:val="clear" w:color="auto" w:fill="auto"/>
          </w:tcPr>
          <w:p w:rsidR="003A7537" w:rsidRDefault="0019040F">
            <w:pPr>
              <w:pStyle w:val="cucd-00"/>
              <w:ind w:firstLineChars="0" w:firstLine="0"/>
              <w:rPr>
                <w:rFonts w:ascii="宋体" w:hAnsi="宋体"/>
                <w:sz w:val="21"/>
                <w:szCs w:val="21"/>
              </w:rPr>
            </w:pPr>
            <w:r>
              <w:rPr>
                <w:rFonts w:ascii="宋体" w:hAnsi="宋体" w:hint="eastAsia"/>
                <w:sz w:val="21"/>
                <w:szCs w:val="21"/>
              </w:rPr>
              <w:t>1</w:t>
            </w:r>
          </w:p>
        </w:tc>
        <w:tc>
          <w:tcPr>
            <w:tcW w:w="1134" w:type="pct"/>
            <w:shd w:val="clear" w:color="auto" w:fill="auto"/>
          </w:tcPr>
          <w:p w:rsidR="003A7537" w:rsidRDefault="0019040F">
            <w:pPr>
              <w:pStyle w:val="cucd-00"/>
              <w:ind w:firstLineChars="0" w:firstLine="0"/>
              <w:rPr>
                <w:rFonts w:ascii="宋体" w:hAnsi="宋体"/>
                <w:sz w:val="21"/>
                <w:szCs w:val="21"/>
              </w:rPr>
            </w:pPr>
            <w:r>
              <w:rPr>
                <w:rFonts w:ascii="宋体" w:hAnsi="宋体" w:hint="eastAsia"/>
                <w:sz w:val="21"/>
                <w:szCs w:val="21"/>
              </w:rPr>
              <w:t>厂长/站长</w:t>
            </w:r>
          </w:p>
        </w:tc>
        <w:tc>
          <w:tcPr>
            <w:tcW w:w="531" w:type="pct"/>
            <w:shd w:val="clear" w:color="auto" w:fill="auto"/>
          </w:tcPr>
          <w:p w:rsidR="003A7537" w:rsidRDefault="0019040F">
            <w:pPr>
              <w:pStyle w:val="cucd-00"/>
              <w:ind w:firstLineChars="0" w:firstLine="0"/>
              <w:rPr>
                <w:rFonts w:ascii="宋体" w:hAnsi="宋体"/>
                <w:sz w:val="21"/>
                <w:szCs w:val="21"/>
              </w:rPr>
            </w:pPr>
            <w:r>
              <w:rPr>
                <w:rFonts w:ascii="宋体" w:hAnsi="宋体" w:hint="eastAsia"/>
                <w:sz w:val="21"/>
                <w:szCs w:val="21"/>
              </w:rPr>
              <w:t>1</w:t>
            </w:r>
          </w:p>
        </w:tc>
        <w:tc>
          <w:tcPr>
            <w:tcW w:w="682" w:type="pct"/>
            <w:shd w:val="clear" w:color="auto" w:fill="auto"/>
          </w:tcPr>
          <w:p w:rsidR="003A7537" w:rsidRDefault="0019040F">
            <w:pPr>
              <w:pStyle w:val="cucd-00"/>
              <w:ind w:firstLineChars="0" w:firstLine="0"/>
              <w:rPr>
                <w:rFonts w:ascii="宋体" w:hAnsi="宋体"/>
                <w:sz w:val="21"/>
                <w:szCs w:val="21"/>
              </w:rPr>
            </w:pPr>
            <w:r>
              <w:rPr>
                <w:rFonts w:ascii="宋体" w:hAnsi="宋体" w:hint="eastAsia"/>
                <w:sz w:val="21"/>
                <w:szCs w:val="21"/>
              </w:rPr>
              <w:t>1</w:t>
            </w:r>
          </w:p>
        </w:tc>
        <w:tc>
          <w:tcPr>
            <w:tcW w:w="757" w:type="pct"/>
            <w:shd w:val="clear" w:color="auto" w:fill="auto"/>
          </w:tcPr>
          <w:p w:rsidR="003A7537" w:rsidRDefault="0019040F">
            <w:pPr>
              <w:pStyle w:val="cucd-00"/>
              <w:ind w:firstLineChars="0" w:firstLine="0"/>
              <w:rPr>
                <w:rFonts w:ascii="宋体" w:hAnsi="宋体"/>
                <w:sz w:val="21"/>
                <w:szCs w:val="21"/>
              </w:rPr>
            </w:pPr>
            <w:r>
              <w:rPr>
                <w:rFonts w:ascii="宋体" w:hAnsi="宋体" w:hint="eastAsia"/>
                <w:sz w:val="21"/>
                <w:szCs w:val="21"/>
              </w:rPr>
              <w:t>1</w:t>
            </w:r>
          </w:p>
        </w:tc>
        <w:tc>
          <w:tcPr>
            <w:tcW w:w="833" w:type="pct"/>
            <w:shd w:val="clear" w:color="auto" w:fill="auto"/>
          </w:tcPr>
          <w:p w:rsidR="003A7537" w:rsidRDefault="0019040F">
            <w:pPr>
              <w:pStyle w:val="cucd-00"/>
              <w:ind w:firstLineChars="0" w:firstLine="0"/>
              <w:rPr>
                <w:rFonts w:ascii="宋体" w:hAnsi="宋体"/>
                <w:sz w:val="21"/>
                <w:szCs w:val="21"/>
              </w:rPr>
            </w:pPr>
            <w:r>
              <w:rPr>
                <w:rFonts w:ascii="宋体" w:hAnsi="宋体" w:hint="eastAsia"/>
                <w:sz w:val="21"/>
                <w:szCs w:val="21"/>
              </w:rPr>
              <w:t>1</w:t>
            </w:r>
          </w:p>
        </w:tc>
        <w:tc>
          <w:tcPr>
            <w:tcW w:w="607" w:type="pct"/>
            <w:shd w:val="clear" w:color="auto" w:fill="auto"/>
          </w:tcPr>
          <w:p w:rsidR="003A7537" w:rsidRDefault="0019040F">
            <w:pPr>
              <w:pStyle w:val="cucd-00"/>
              <w:ind w:firstLineChars="0" w:firstLine="0"/>
              <w:rPr>
                <w:rFonts w:ascii="宋体" w:hAnsi="宋体"/>
                <w:sz w:val="21"/>
                <w:szCs w:val="21"/>
              </w:rPr>
            </w:pPr>
            <w:r>
              <w:rPr>
                <w:rFonts w:ascii="宋体" w:hAnsi="宋体" w:hint="eastAsia"/>
                <w:sz w:val="21"/>
                <w:szCs w:val="21"/>
              </w:rPr>
              <w:t>1</w:t>
            </w:r>
          </w:p>
        </w:tc>
      </w:tr>
      <w:tr w:rsidR="003A7537">
        <w:trPr>
          <w:jc w:val="center"/>
        </w:trPr>
        <w:tc>
          <w:tcPr>
            <w:tcW w:w="456" w:type="pct"/>
            <w:shd w:val="clear" w:color="auto" w:fill="auto"/>
          </w:tcPr>
          <w:p w:rsidR="003A7537" w:rsidRDefault="0019040F">
            <w:pPr>
              <w:pStyle w:val="cucd-00"/>
              <w:ind w:firstLineChars="0" w:firstLine="0"/>
              <w:rPr>
                <w:rFonts w:ascii="宋体" w:hAnsi="宋体"/>
                <w:sz w:val="21"/>
                <w:szCs w:val="21"/>
              </w:rPr>
            </w:pPr>
            <w:r>
              <w:rPr>
                <w:rFonts w:ascii="宋体" w:hAnsi="宋体" w:hint="eastAsia"/>
                <w:sz w:val="21"/>
                <w:szCs w:val="21"/>
              </w:rPr>
              <w:t>2</w:t>
            </w:r>
          </w:p>
        </w:tc>
        <w:tc>
          <w:tcPr>
            <w:tcW w:w="1134" w:type="pct"/>
            <w:shd w:val="clear" w:color="auto" w:fill="auto"/>
          </w:tcPr>
          <w:p w:rsidR="003A7537" w:rsidRDefault="0019040F">
            <w:pPr>
              <w:pStyle w:val="cucd-00"/>
              <w:ind w:firstLineChars="0" w:firstLine="0"/>
              <w:rPr>
                <w:rFonts w:ascii="宋体" w:hAnsi="宋体"/>
                <w:sz w:val="21"/>
                <w:szCs w:val="21"/>
              </w:rPr>
            </w:pPr>
            <w:r>
              <w:rPr>
                <w:rFonts w:ascii="宋体" w:hAnsi="宋体" w:hint="eastAsia"/>
                <w:sz w:val="21"/>
                <w:szCs w:val="21"/>
              </w:rPr>
              <w:t>副厂长/副站长</w:t>
            </w:r>
          </w:p>
        </w:tc>
        <w:tc>
          <w:tcPr>
            <w:tcW w:w="531" w:type="pct"/>
            <w:shd w:val="clear" w:color="auto" w:fill="auto"/>
          </w:tcPr>
          <w:p w:rsidR="003A7537" w:rsidRDefault="003A7537">
            <w:pPr>
              <w:pStyle w:val="cucd-00"/>
              <w:ind w:firstLineChars="0" w:firstLine="0"/>
              <w:rPr>
                <w:rFonts w:ascii="宋体" w:hAnsi="宋体"/>
                <w:sz w:val="21"/>
                <w:szCs w:val="21"/>
              </w:rPr>
            </w:pPr>
          </w:p>
        </w:tc>
        <w:tc>
          <w:tcPr>
            <w:tcW w:w="682" w:type="pct"/>
            <w:shd w:val="clear" w:color="auto" w:fill="auto"/>
          </w:tcPr>
          <w:p w:rsidR="003A7537" w:rsidRDefault="0019040F">
            <w:pPr>
              <w:pStyle w:val="cucd-00"/>
              <w:ind w:firstLineChars="0" w:firstLine="0"/>
              <w:rPr>
                <w:rFonts w:ascii="宋体" w:hAnsi="宋体"/>
                <w:sz w:val="21"/>
                <w:szCs w:val="21"/>
              </w:rPr>
            </w:pPr>
            <w:r>
              <w:rPr>
                <w:rFonts w:ascii="宋体" w:hAnsi="宋体" w:hint="eastAsia"/>
                <w:sz w:val="21"/>
                <w:szCs w:val="21"/>
              </w:rPr>
              <w:t>1</w:t>
            </w:r>
          </w:p>
        </w:tc>
        <w:tc>
          <w:tcPr>
            <w:tcW w:w="757" w:type="pct"/>
            <w:shd w:val="clear" w:color="auto" w:fill="auto"/>
          </w:tcPr>
          <w:p w:rsidR="003A7537" w:rsidRDefault="0019040F">
            <w:pPr>
              <w:pStyle w:val="cucd-00"/>
              <w:ind w:firstLineChars="0" w:firstLine="0"/>
              <w:rPr>
                <w:rFonts w:ascii="宋体" w:hAnsi="宋体"/>
                <w:sz w:val="21"/>
                <w:szCs w:val="21"/>
              </w:rPr>
            </w:pPr>
            <w:r>
              <w:rPr>
                <w:rFonts w:ascii="宋体" w:hAnsi="宋体" w:hint="eastAsia"/>
                <w:sz w:val="21"/>
                <w:szCs w:val="21"/>
              </w:rPr>
              <w:t>1</w:t>
            </w:r>
            <w:r>
              <w:rPr>
                <w:rFonts w:ascii="宋体" w:hAnsi="宋体"/>
                <w:sz w:val="21"/>
                <w:szCs w:val="21"/>
              </w:rPr>
              <w:t>-2</w:t>
            </w:r>
          </w:p>
        </w:tc>
        <w:tc>
          <w:tcPr>
            <w:tcW w:w="833" w:type="pct"/>
            <w:shd w:val="clear" w:color="auto" w:fill="auto"/>
          </w:tcPr>
          <w:p w:rsidR="003A7537" w:rsidRDefault="0019040F">
            <w:pPr>
              <w:pStyle w:val="cucd-00"/>
              <w:ind w:firstLineChars="0" w:firstLine="0"/>
              <w:rPr>
                <w:rFonts w:ascii="宋体" w:hAnsi="宋体"/>
                <w:sz w:val="21"/>
                <w:szCs w:val="21"/>
              </w:rPr>
            </w:pPr>
            <w:r>
              <w:rPr>
                <w:rFonts w:ascii="宋体" w:hAnsi="宋体" w:hint="eastAsia"/>
                <w:sz w:val="21"/>
                <w:szCs w:val="21"/>
              </w:rPr>
              <w:t>1</w:t>
            </w:r>
            <w:r>
              <w:rPr>
                <w:rFonts w:ascii="宋体" w:hAnsi="宋体"/>
                <w:sz w:val="21"/>
                <w:szCs w:val="21"/>
              </w:rPr>
              <w:t>-2</w:t>
            </w:r>
          </w:p>
        </w:tc>
        <w:tc>
          <w:tcPr>
            <w:tcW w:w="607" w:type="pct"/>
            <w:shd w:val="clear" w:color="auto" w:fill="auto"/>
          </w:tcPr>
          <w:p w:rsidR="003A7537" w:rsidRDefault="0019040F">
            <w:pPr>
              <w:pStyle w:val="cucd-00"/>
              <w:ind w:firstLineChars="0" w:firstLine="0"/>
              <w:rPr>
                <w:rFonts w:ascii="宋体" w:hAnsi="宋体"/>
                <w:sz w:val="21"/>
                <w:szCs w:val="21"/>
              </w:rPr>
            </w:pPr>
            <w:r>
              <w:rPr>
                <w:rFonts w:ascii="宋体" w:hAnsi="宋体"/>
                <w:sz w:val="21"/>
                <w:szCs w:val="21"/>
              </w:rPr>
              <w:t>1-2</w:t>
            </w:r>
          </w:p>
        </w:tc>
      </w:tr>
      <w:tr w:rsidR="003A7537">
        <w:trPr>
          <w:jc w:val="center"/>
        </w:trPr>
        <w:tc>
          <w:tcPr>
            <w:tcW w:w="456" w:type="pct"/>
            <w:shd w:val="clear" w:color="auto" w:fill="auto"/>
          </w:tcPr>
          <w:p w:rsidR="003A7537" w:rsidRDefault="0019040F">
            <w:pPr>
              <w:pStyle w:val="cucd-00"/>
              <w:ind w:firstLineChars="0" w:firstLine="0"/>
              <w:rPr>
                <w:rFonts w:ascii="宋体" w:hAnsi="宋体"/>
                <w:sz w:val="21"/>
                <w:szCs w:val="21"/>
              </w:rPr>
            </w:pPr>
            <w:r>
              <w:rPr>
                <w:rFonts w:ascii="宋体" w:hAnsi="宋体" w:hint="eastAsia"/>
                <w:sz w:val="21"/>
                <w:szCs w:val="21"/>
              </w:rPr>
              <w:t>3</w:t>
            </w:r>
          </w:p>
        </w:tc>
        <w:tc>
          <w:tcPr>
            <w:tcW w:w="1134" w:type="pct"/>
            <w:shd w:val="clear" w:color="auto" w:fill="auto"/>
          </w:tcPr>
          <w:p w:rsidR="003A7537" w:rsidRDefault="0019040F">
            <w:pPr>
              <w:pStyle w:val="cucd-00"/>
              <w:ind w:firstLineChars="0" w:firstLine="0"/>
              <w:rPr>
                <w:rFonts w:ascii="宋体" w:hAnsi="宋体"/>
                <w:sz w:val="21"/>
                <w:szCs w:val="21"/>
              </w:rPr>
            </w:pPr>
            <w:r>
              <w:rPr>
                <w:rFonts w:ascii="宋体" w:hAnsi="宋体" w:hint="eastAsia"/>
                <w:sz w:val="21"/>
                <w:szCs w:val="21"/>
              </w:rPr>
              <w:t>生产</w:t>
            </w:r>
            <w:r>
              <w:rPr>
                <w:rFonts w:ascii="宋体" w:hAnsi="宋体"/>
                <w:sz w:val="21"/>
                <w:szCs w:val="21"/>
              </w:rPr>
              <w:t>主管</w:t>
            </w:r>
          </w:p>
        </w:tc>
        <w:tc>
          <w:tcPr>
            <w:tcW w:w="531" w:type="pct"/>
            <w:shd w:val="clear" w:color="auto" w:fill="auto"/>
          </w:tcPr>
          <w:p w:rsidR="003A7537" w:rsidRDefault="0019040F">
            <w:pPr>
              <w:pStyle w:val="cucd-00"/>
              <w:ind w:firstLineChars="0" w:firstLine="0"/>
              <w:rPr>
                <w:rFonts w:ascii="宋体" w:hAnsi="宋体"/>
                <w:sz w:val="21"/>
                <w:szCs w:val="21"/>
              </w:rPr>
            </w:pPr>
            <w:r>
              <w:rPr>
                <w:rFonts w:ascii="宋体" w:hAnsi="宋体" w:hint="eastAsia"/>
                <w:sz w:val="21"/>
                <w:szCs w:val="21"/>
              </w:rPr>
              <w:t>1</w:t>
            </w:r>
          </w:p>
        </w:tc>
        <w:tc>
          <w:tcPr>
            <w:tcW w:w="682" w:type="pct"/>
            <w:shd w:val="clear" w:color="auto" w:fill="auto"/>
          </w:tcPr>
          <w:p w:rsidR="003A7537" w:rsidRDefault="0019040F">
            <w:pPr>
              <w:pStyle w:val="cucd-00"/>
              <w:ind w:firstLineChars="0" w:firstLine="0"/>
              <w:rPr>
                <w:rFonts w:ascii="宋体" w:hAnsi="宋体"/>
                <w:sz w:val="21"/>
                <w:szCs w:val="21"/>
              </w:rPr>
            </w:pPr>
            <w:r>
              <w:rPr>
                <w:rFonts w:ascii="宋体" w:hAnsi="宋体" w:hint="eastAsia"/>
                <w:sz w:val="21"/>
                <w:szCs w:val="21"/>
              </w:rPr>
              <w:t>1</w:t>
            </w:r>
          </w:p>
        </w:tc>
        <w:tc>
          <w:tcPr>
            <w:tcW w:w="757" w:type="pct"/>
            <w:shd w:val="clear" w:color="auto" w:fill="auto"/>
          </w:tcPr>
          <w:p w:rsidR="003A7537" w:rsidRDefault="0019040F">
            <w:pPr>
              <w:pStyle w:val="cucd-00"/>
              <w:ind w:firstLineChars="0" w:firstLine="0"/>
              <w:rPr>
                <w:rFonts w:ascii="宋体" w:hAnsi="宋体"/>
                <w:sz w:val="21"/>
                <w:szCs w:val="21"/>
              </w:rPr>
            </w:pPr>
            <w:r>
              <w:rPr>
                <w:rFonts w:ascii="宋体" w:hAnsi="宋体" w:hint="eastAsia"/>
                <w:sz w:val="21"/>
                <w:szCs w:val="21"/>
              </w:rPr>
              <w:t>1</w:t>
            </w:r>
          </w:p>
        </w:tc>
        <w:tc>
          <w:tcPr>
            <w:tcW w:w="833" w:type="pct"/>
            <w:shd w:val="clear" w:color="auto" w:fill="auto"/>
          </w:tcPr>
          <w:p w:rsidR="003A7537" w:rsidRDefault="0019040F">
            <w:pPr>
              <w:pStyle w:val="cucd-00"/>
              <w:ind w:firstLineChars="0" w:firstLine="0"/>
              <w:rPr>
                <w:rFonts w:ascii="宋体" w:hAnsi="宋体"/>
                <w:sz w:val="21"/>
                <w:szCs w:val="21"/>
              </w:rPr>
            </w:pPr>
            <w:r>
              <w:rPr>
                <w:rFonts w:ascii="宋体" w:hAnsi="宋体" w:hint="eastAsia"/>
                <w:sz w:val="21"/>
                <w:szCs w:val="21"/>
              </w:rPr>
              <w:t>1</w:t>
            </w:r>
          </w:p>
        </w:tc>
        <w:tc>
          <w:tcPr>
            <w:tcW w:w="607" w:type="pct"/>
            <w:shd w:val="clear" w:color="auto" w:fill="auto"/>
          </w:tcPr>
          <w:p w:rsidR="003A7537" w:rsidRDefault="0019040F">
            <w:pPr>
              <w:pStyle w:val="cucd-00"/>
              <w:ind w:firstLineChars="0" w:firstLine="0"/>
              <w:rPr>
                <w:rFonts w:ascii="宋体" w:hAnsi="宋体"/>
                <w:sz w:val="21"/>
                <w:szCs w:val="21"/>
              </w:rPr>
            </w:pPr>
            <w:r>
              <w:rPr>
                <w:rFonts w:ascii="宋体" w:hAnsi="宋体" w:hint="eastAsia"/>
                <w:sz w:val="21"/>
                <w:szCs w:val="21"/>
              </w:rPr>
              <w:t>1</w:t>
            </w:r>
          </w:p>
        </w:tc>
      </w:tr>
      <w:tr w:rsidR="003A7537">
        <w:trPr>
          <w:jc w:val="center"/>
        </w:trPr>
        <w:tc>
          <w:tcPr>
            <w:tcW w:w="456" w:type="pct"/>
            <w:shd w:val="clear" w:color="auto" w:fill="auto"/>
          </w:tcPr>
          <w:p w:rsidR="003A7537" w:rsidRDefault="0019040F">
            <w:pPr>
              <w:pStyle w:val="cucd-00"/>
              <w:ind w:firstLineChars="0" w:firstLine="0"/>
              <w:rPr>
                <w:rFonts w:ascii="宋体" w:hAnsi="宋体"/>
                <w:sz w:val="21"/>
                <w:szCs w:val="21"/>
              </w:rPr>
            </w:pPr>
            <w:r>
              <w:rPr>
                <w:rFonts w:ascii="宋体" w:hAnsi="宋体" w:hint="eastAsia"/>
                <w:sz w:val="21"/>
                <w:szCs w:val="21"/>
              </w:rPr>
              <w:t>4</w:t>
            </w:r>
          </w:p>
        </w:tc>
        <w:tc>
          <w:tcPr>
            <w:tcW w:w="1134" w:type="pct"/>
            <w:shd w:val="clear" w:color="auto" w:fill="auto"/>
          </w:tcPr>
          <w:p w:rsidR="003A7537" w:rsidRDefault="0019040F">
            <w:pPr>
              <w:pStyle w:val="cucd-00"/>
              <w:ind w:firstLineChars="0" w:firstLine="0"/>
              <w:rPr>
                <w:rFonts w:ascii="宋体" w:hAnsi="宋体"/>
                <w:sz w:val="21"/>
                <w:szCs w:val="21"/>
              </w:rPr>
            </w:pPr>
            <w:r>
              <w:rPr>
                <w:rFonts w:ascii="宋体" w:hAnsi="宋体" w:hint="eastAsia"/>
                <w:sz w:val="21"/>
                <w:szCs w:val="21"/>
              </w:rPr>
              <w:t>化验</w:t>
            </w:r>
            <w:r>
              <w:rPr>
                <w:rFonts w:ascii="宋体" w:hAnsi="宋体"/>
                <w:sz w:val="21"/>
                <w:szCs w:val="21"/>
              </w:rPr>
              <w:t>员</w:t>
            </w:r>
          </w:p>
        </w:tc>
        <w:tc>
          <w:tcPr>
            <w:tcW w:w="531" w:type="pct"/>
            <w:shd w:val="clear" w:color="auto" w:fill="auto"/>
          </w:tcPr>
          <w:p w:rsidR="003A7537" w:rsidRDefault="0019040F">
            <w:pPr>
              <w:pStyle w:val="cucd-00"/>
              <w:ind w:firstLineChars="0" w:firstLine="0"/>
              <w:rPr>
                <w:rFonts w:ascii="宋体" w:hAnsi="宋体"/>
                <w:sz w:val="21"/>
                <w:szCs w:val="21"/>
              </w:rPr>
            </w:pPr>
            <w:r>
              <w:rPr>
                <w:rFonts w:ascii="宋体" w:hAnsi="宋体" w:hint="eastAsia"/>
                <w:sz w:val="21"/>
                <w:szCs w:val="21"/>
              </w:rPr>
              <w:t>1</w:t>
            </w:r>
          </w:p>
        </w:tc>
        <w:tc>
          <w:tcPr>
            <w:tcW w:w="682" w:type="pct"/>
            <w:shd w:val="clear" w:color="auto" w:fill="auto"/>
          </w:tcPr>
          <w:p w:rsidR="003A7537" w:rsidRDefault="0019040F">
            <w:pPr>
              <w:pStyle w:val="cucd-00"/>
              <w:ind w:firstLineChars="0" w:firstLine="0"/>
              <w:rPr>
                <w:rFonts w:ascii="宋体" w:hAnsi="宋体"/>
                <w:sz w:val="21"/>
                <w:szCs w:val="21"/>
              </w:rPr>
            </w:pPr>
            <w:r>
              <w:rPr>
                <w:rFonts w:ascii="宋体" w:hAnsi="宋体" w:hint="eastAsia"/>
                <w:sz w:val="21"/>
                <w:szCs w:val="21"/>
              </w:rPr>
              <w:t>1</w:t>
            </w:r>
          </w:p>
        </w:tc>
        <w:tc>
          <w:tcPr>
            <w:tcW w:w="757" w:type="pct"/>
            <w:shd w:val="clear" w:color="auto" w:fill="auto"/>
          </w:tcPr>
          <w:p w:rsidR="003A7537" w:rsidRDefault="0019040F">
            <w:pPr>
              <w:pStyle w:val="cucd-00"/>
              <w:ind w:firstLineChars="0" w:firstLine="0"/>
              <w:rPr>
                <w:rFonts w:ascii="宋体" w:hAnsi="宋体"/>
                <w:sz w:val="21"/>
                <w:szCs w:val="21"/>
              </w:rPr>
            </w:pPr>
            <w:r>
              <w:rPr>
                <w:rFonts w:ascii="宋体" w:hAnsi="宋体" w:hint="eastAsia"/>
                <w:sz w:val="21"/>
                <w:szCs w:val="21"/>
              </w:rPr>
              <w:t>1</w:t>
            </w:r>
            <w:r>
              <w:rPr>
                <w:rFonts w:ascii="宋体" w:hAnsi="宋体"/>
                <w:sz w:val="21"/>
                <w:szCs w:val="21"/>
              </w:rPr>
              <w:t>-2</w:t>
            </w:r>
          </w:p>
        </w:tc>
        <w:tc>
          <w:tcPr>
            <w:tcW w:w="833" w:type="pct"/>
            <w:shd w:val="clear" w:color="auto" w:fill="auto"/>
          </w:tcPr>
          <w:p w:rsidR="003A7537" w:rsidRDefault="0019040F">
            <w:pPr>
              <w:pStyle w:val="cucd-00"/>
              <w:ind w:firstLineChars="0" w:firstLine="0"/>
              <w:rPr>
                <w:rFonts w:ascii="宋体" w:hAnsi="宋体"/>
                <w:sz w:val="21"/>
                <w:szCs w:val="21"/>
              </w:rPr>
            </w:pPr>
            <w:r>
              <w:rPr>
                <w:rFonts w:ascii="宋体" w:hAnsi="宋体"/>
                <w:sz w:val="21"/>
                <w:szCs w:val="21"/>
              </w:rPr>
              <w:t>1</w:t>
            </w:r>
            <w:r>
              <w:rPr>
                <w:rFonts w:ascii="宋体" w:hAnsi="宋体" w:hint="eastAsia"/>
                <w:sz w:val="21"/>
                <w:szCs w:val="21"/>
              </w:rPr>
              <w:t>-</w:t>
            </w:r>
            <w:r>
              <w:rPr>
                <w:rFonts w:ascii="宋体" w:hAnsi="宋体"/>
                <w:sz w:val="21"/>
                <w:szCs w:val="21"/>
              </w:rPr>
              <w:t>2</w:t>
            </w:r>
          </w:p>
        </w:tc>
        <w:tc>
          <w:tcPr>
            <w:tcW w:w="607" w:type="pct"/>
            <w:shd w:val="clear" w:color="auto" w:fill="auto"/>
          </w:tcPr>
          <w:p w:rsidR="003A7537" w:rsidRDefault="0019040F">
            <w:pPr>
              <w:pStyle w:val="cucd-00"/>
              <w:ind w:firstLineChars="0" w:firstLine="0"/>
              <w:rPr>
                <w:rFonts w:ascii="宋体" w:hAnsi="宋体"/>
                <w:sz w:val="21"/>
                <w:szCs w:val="21"/>
              </w:rPr>
            </w:pPr>
            <w:r>
              <w:rPr>
                <w:rFonts w:ascii="宋体" w:hAnsi="宋体"/>
                <w:sz w:val="21"/>
                <w:szCs w:val="21"/>
              </w:rPr>
              <w:t>1</w:t>
            </w:r>
            <w:r>
              <w:rPr>
                <w:rFonts w:ascii="宋体" w:hAnsi="宋体" w:hint="eastAsia"/>
                <w:sz w:val="21"/>
                <w:szCs w:val="21"/>
              </w:rPr>
              <w:t>-</w:t>
            </w:r>
            <w:r>
              <w:rPr>
                <w:rFonts w:ascii="宋体" w:hAnsi="宋体"/>
                <w:sz w:val="21"/>
                <w:szCs w:val="21"/>
              </w:rPr>
              <w:t>2</w:t>
            </w:r>
          </w:p>
        </w:tc>
      </w:tr>
      <w:tr w:rsidR="003A7537">
        <w:trPr>
          <w:jc w:val="center"/>
        </w:trPr>
        <w:tc>
          <w:tcPr>
            <w:tcW w:w="456" w:type="pct"/>
            <w:shd w:val="clear" w:color="auto" w:fill="auto"/>
          </w:tcPr>
          <w:p w:rsidR="003A7537" w:rsidRDefault="0019040F">
            <w:pPr>
              <w:pStyle w:val="cucd-00"/>
              <w:ind w:firstLineChars="0" w:firstLine="0"/>
              <w:rPr>
                <w:rFonts w:ascii="宋体" w:hAnsi="宋体"/>
                <w:sz w:val="21"/>
                <w:szCs w:val="21"/>
              </w:rPr>
            </w:pPr>
            <w:r>
              <w:rPr>
                <w:rFonts w:ascii="宋体" w:hAnsi="宋体" w:hint="eastAsia"/>
                <w:sz w:val="21"/>
                <w:szCs w:val="21"/>
              </w:rPr>
              <w:t>5</w:t>
            </w:r>
          </w:p>
        </w:tc>
        <w:tc>
          <w:tcPr>
            <w:tcW w:w="1134" w:type="pct"/>
            <w:shd w:val="clear" w:color="auto" w:fill="auto"/>
          </w:tcPr>
          <w:p w:rsidR="003A7537" w:rsidRDefault="0019040F">
            <w:pPr>
              <w:pStyle w:val="cucd-00"/>
              <w:ind w:firstLineChars="0" w:firstLine="0"/>
              <w:rPr>
                <w:rFonts w:ascii="宋体" w:hAnsi="宋体"/>
                <w:sz w:val="21"/>
                <w:szCs w:val="21"/>
              </w:rPr>
            </w:pPr>
            <w:r>
              <w:rPr>
                <w:rFonts w:ascii="宋体" w:hAnsi="宋体" w:hint="eastAsia"/>
                <w:sz w:val="21"/>
                <w:szCs w:val="21"/>
              </w:rPr>
              <w:t>操作工</w:t>
            </w:r>
          </w:p>
        </w:tc>
        <w:tc>
          <w:tcPr>
            <w:tcW w:w="531" w:type="pct"/>
            <w:shd w:val="clear" w:color="auto" w:fill="auto"/>
          </w:tcPr>
          <w:p w:rsidR="003A7537" w:rsidRDefault="0019040F">
            <w:pPr>
              <w:pStyle w:val="cucd-00"/>
              <w:ind w:firstLineChars="0" w:firstLine="0"/>
              <w:rPr>
                <w:rFonts w:ascii="宋体" w:hAnsi="宋体"/>
                <w:sz w:val="21"/>
                <w:szCs w:val="21"/>
              </w:rPr>
            </w:pPr>
            <w:r>
              <w:rPr>
                <w:rFonts w:ascii="宋体" w:hAnsi="宋体"/>
                <w:sz w:val="21"/>
                <w:szCs w:val="21"/>
              </w:rPr>
              <w:t>6-8</w:t>
            </w:r>
          </w:p>
        </w:tc>
        <w:tc>
          <w:tcPr>
            <w:tcW w:w="682" w:type="pct"/>
            <w:shd w:val="clear" w:color="auto" w:fill="auto"/>
          </w:tcPr>
          <w:p w:rsidR="003A7537" w:rsidRDefault="0019040F">
            <w:pPr>
              <w:pStyle w:val="cucd-00"/>
              <w:ind w:firstLineChars="0" w:firstLine="0"/>
              <w:rPr>
                <w:rFonts w:ascii="宋体" w:hAnsi="宋体"/>
                <w:sz w:val="21"/>
                <w:szCs w:val="21"/>
              </w:rPr>
            </w:pPr>
            <w:r>
              <w:rPr>
                <w:rFonts w:ascii="宋体" w:hAnsi="宋体"/>
                <w:sz w:val="21"/>
                <w:szCs w:val="21"/>
              </w:rPr>
              <w:t>6-8</w:t>
            </w:r>
          </w:p>
        </w:tc>
        <w:tc>
          <w:tcPr>
            <w:tcW w:w="757" w:type="pct"/>
            <w:shd w:val="clear" w:color="auto" w:fill="auto"/>
          </w:tcPr>
          <w:p w:rsidR="003A7537" w:rsidRDefault="0019040F">
            <w:pPr>
              <w:pStyle w:val="cucd-00"/>
              <w:ind w:firstLineChars="0" w:firstLine="0"/>
              <w:rPr>
                <w:rFonts w:ascii="宋体" w:hAnsi="宋体"/>
                <w:sz w:val="21"/>
                <w:szCs w:val="21"/>
              </w:rPr>
            </w:pPr>
            <w:r>
              <w:rPr>
                <w:rFonts w:ascii="宋体" w:hAnsi="宋体"/>
                <w:sz w:val="21"/>
                <w:szCs w:val="21"/>
              </w:rPr>
              <w:t>8-12</w:t>
            </w:r>
          </w:p>
        </w:tc>
        <w:tc>
          <w:tcPr>
            <w:tcW w:w="833" w:type="pct"/>
            <w:shd w:val="clear" w:color="auto" w:fill="auto"/>
          </w:tcPr>
          <w:p w:rsidR="003A7537" w:rsidRDefault="0019040F">
            <w:pPr>
              <w:pStyle w:val="cucd-00"/>
              <w:ind w:firstLineChars="0" w:firstLine="0"/>
              <w:rPr>
                <w:rFonts w:ascii="宋体" w:hAnsi="宋体"/>
                <w:sz w:val="21"/>
                <w:szCs w:val="21"/>
              </w:rPr>
            </w:pPr>
            <w:r>
              <w:rPr>
                <w:rFonts w:ascii="宋体" w:hAnsi="宋体" w:hint="eastAsia"/>
                <w:sz w:val="21"/>
                <w:szCs w:val="21"/>
              </w:rPr>
              <w:t>10</w:t>
            </w:r>
            <w:r>
              <w:rPr>
                <w:rFonts w:ascii="宋体" w:hAnsi="宋体"/>
                <w:sz w:val="21"/>
                <w:szCs w:val="21"/>
              </w:rPr>
              <w:t>-14</w:t>
            </w:r>
          </w:p>
        </w:tc>
        <w:tc>
          <w:tcPr>
            <w:tcW w:w="607" w:type="pct"/>
            <w:shd w:val="clear" w:color="auto" w:fill="auto"/>
          </w:tcPr>
          <w:p w:rsidR="003A7537" w:rsidRDefault="0019040F">
            <w:pPr>
              <w:pStyle w:val="cucd-00"/>
              <w:ind w:firstLineChars="0" w:firstLine="0"/>
              <w:rPr>
                <w:rFonts w:ascii="宋体" w:hAnsi="宋体"/>
                <w:sz w:val="21"/>
                <w:szCs w:val="21"/>
              </w:rPr>
            </w:pPr>
            <w:r>
              <w:rPr>
                <w:rFonts w:ascii="宋体" w:hAnsi="宋体" w:hint="eastAsia"/>
                <w:sz w:val="21"/>
                <w:szCs w:val="21"/>
              </w:rPr>
              <w:t>12</w:t>
            </w:r>
            <w:r>
              <w:rPr>
                <w:rFonts w:ascii="宋体" w:hAnsi="宋体"/>
                <w:sz w:val="21"/>
                <w:szCs w:val="21"/>
              </w:rPr>
              <w:t>-16</w:t>
            </w:r>
          </w:p>
        </w:tc>
      </w:tr>
      <w:tr w:rsidR="003A7537">
        <w:trPr>
          <w:jc w:val="center"/>
        </w:trPr>
        <w:tc>
          <w:tcPr>
            <w:tcW w:w="456" w:type="pct"/>
            <w:shd w:val="clear" w:color="auto" w:fill="auto"/>
          </w:tcPr>
          <w:p w:rsidR="003A7537" w:rsidRDefault="0019040F">
            <w:pPr>
              <w:pStyle w:val="cucd-00"/>
              <w:ind w:firstLineChars="0" w:firstLine="0"/>
              <w:rPr>
                <w:rFonts w:ascii="宋体" w:hAnsi="宋体"/>
                <w:sz w:val="21"/>
                <w:szCs w:val="21"/>
              </w:rPr>
            </w:pPr>
            <w:r>
              <w:rPr>
                <w:rFonts w:ascii="宋体" w:hAnsi="宋体" w:hint="eastAsia"/>
                <w:sz w:val="21"/>
                <w:szCs w:val="21"/>
              </w:rPr>
              <w:t>6</w:t>
            </w:r>
          </w:p>
        </w:tc>
        <w:tc>
          <w:tcPr>
            <w:tcW w:w="1134" w:type="pct"/>
            <w:shd w:val="clear" w:color="auto" w:fill="auto"/>
          </w:tcPr>
          <w:p w:rsidR="003A7537" w:rsidRDefault="0019040F">
            <w:pPr>
              <w:pStyle w:val="cucd-00"/>
              <w:ind w:firstLineChars="0" w:firstLine="0"/>
              <w:rPr>
                <w:rFonts w:ascii="宋体" w:hAnsi="宋体"/>
                <w:sz w:val="21"/>
                <w:szCs w:val="21"/>
              </w:rPr>
            </w:pPr>
            <w:r>
              <w:rPr>
                <w:rFonts w:ascii="宋体" w:hAnsi="宋体" w:hint="eastAsia"/>
                <w:sz w:val="21"/>
                <w:szCs w:val="21"/>
              </w:rPr>
              <w:t>设备</w:t>
            </w:r>
            <w:r>
              <w:rPr>
                <w:rFonts w:ascii="宋体" w:hAnsi="宋体"/>
                <w:sz w:val="21"/>
                <w:szCs w:val="21"/>
              </w:rPr>
              <w:t>主管</w:t>
            </w:r>
          </w:p>
        </w:tc>
        <w:tc>
          <w:tcPr>
            <w:tcW w:w="531" w:type="pct"/>
            <w:shd w:val="clear" w:color="auto" w:fill="auto"/>
          </w:tcPr>
          <w:p w:rsidR="003A7537" w:rsidRDefault="0019040F">
            <w:pPr>
              <w:pStyle w:val="cucd-00"/>
              <w:ind w:firstLineChars="0" w:firstLine="0"/>
              <w:rPr>
                <w:rFonts w:ascii="宋体" w:hAnsi="宋体"/>
                <w:sz w:val="21"/>
                <w:szCs w:val="21"/>
              </w:rPr>
            </w:pPr>
            <w:r>
              <w:rPr>
                <w:rFonts w:ascii="宋体" w:hAnsi="宋体" w:hint="eastAsia"/>
                <w:sz w:val="21"/>
                <w:szCs w:val="21"/>
              </w:rPr>
              <w:t>1</w:t>
            </w:r>
          </w:p>
        </w:tc>
        <w:tc>
          <w:tcPr>
            <w:tcW w:w="682" w:type="pct"/>
            <w:shd w:val="clear" w:color="auto" w:fill="auto"/>
          </w:tcPr>
          <w:p w:rsidR="003A7537" w:rsidRDefault="0019040F">
            <w:pPr>
              <w:pStyle w:val="cucd-00"/>
              <w:ind w:firstLineChars="0" w:firstLine="0"/>
              <w:rPr>
                <w:rFonts w:ascii="宋体" w:hAnsi="宋体"/>
                <w:sz w:val="21"/>
                <w:szCs w:val="21"/>
              </w:rPr>
            </w:pPr>
            <w:r>
              <w:rPr>
                <w:rFonts w:ascii="宋体" w:hAnsi="宋体" w:hint="eastAsia"/>
                <w:sz w:val="21"/>
                <w:szCs w:val="21"/>
              </w:rPr>
              <w:t>1</w:t>
            </w:r>
          </w:p>
        </w:tc>
        <w:tc>
          <w:tcPr>
            <w:tcW w:w="757" w:type="pct"/>
            <w:shd w:val="clear" w:color="auto" w:fill="auto"/>
          </w:tcPr>
          <w:p w:rsidR="003A7537" w:rsidRDefault="0019040F">
            <w:pPr>
              <w:pStyle w:val="cucd-00"/>
              <w:ind w:firstLineChars="0" w:firstLine="0"/>
              <w:rPr>
                <w:rFonts w:ascii="宋体" w:hAnsi="宋体"/>
                <w:sz w:val="21"/>
                <w:szCs w:val="21"/>
              </w:rPr>
            </w:pPr>
            <w:r>
              <w:rPr>
                <w:rFonts w:ascii="宋体" w:hAnsi="宋体" w:hint="eastAsia"/>
                <w:sz w:val="21"/>
                <w:szCs w:val="21"/>
              </w:rPr>
              <w:t>1</w:t>
            </w:r>
          </w:p>
        </w:tc>
        <w:tc>
          <w:tcPr>
            <w:tcW w:w="833" w:type="pct"/>
            <w:shd w:val="clear" w:color="auto" w:fill="auto"/>
          </w:tcPr>
          <w:p w:rsidR="003A7537" w:rsidRDefault="0019040F">
            <w:pPr>
              <w:pStyle w:val="cucd-00"/>
              <w:ind w:firstLineChars="0" w:firstLine="0"/>
              <w:rPr>
                <w:rFonts w:ascii="宋体" w:hAnsi="宋体"/>
                <w:sz w:val="21"/>
                <w:szCs w:val="21"/>
              </w:rPr>
            </w:pPr>
            <w:r>
              <w:rPr>
                <w:rFonts w:ascii="宋体" w:hAnsi="宋体" w:hint="eastAsia"/>
                <w:sz w:val="21"/>
                <w:szCs w:val="21"/>
              </w:rPr>
              <w:t>1</w:t>
            </w:r>
          </w:p>
        </w:tc>
        <w:tc>
          <w:tcPr>
            <w:tcW w:w="607" w:type="pct"/>
            <w:shd w:val="clear" w:color="auto" w:fill="auto"/>
          </w:tcPr>
          <w:p w:rsidR="003A7537" w:rsidRDefault="0019040F">
            <w:pPr>
              <w:pStyle w:val="cucd-00"/>
              <w:ind w:firstLineChars="0" w:firstLine="0"/>
              <w:rPr>
                <w:rFonts w:ascii="宋体" w:hAnsi="宋体"/>
                <w:sz w:val="21"/>
                <w:szCs w:val="21"/>
              </w:rPr>
            </w:pPr>
            <w:r>
              <w:rPr>
                <w:rFonts w:ascii="宋体" w:hAnsi="宋体" w:hint="eastAsia"/>
                <w:sz w:val="21"/>
                <w:szCs w:val="21"/>
              </w:rPr>
              <w:t>1</w:t>
            </w:r>
          </w:p>
        </w:tc>
      </w:tr>
      <w:tr w:rsidR="003A7537">
        <w:trPr>
          <w:jc w:val="center"/>
        </w:trPr>
        <w:tc>
          <w:tcPr>
            <w:tcW w:w="456" w:type="pct"/>
            <w:shd w:val="clear" w:color="auto" w:fill="auto"/>
          </w:tcPr>
          <w:p w:rsidR="003A7537" w:rsidRDefault="0019040F">
            <w:pPr>
              <w:pStyle w:val="cucd-00"/>
              <w:ind w:firstLineChars="0" w:firstLine="0"/>
              <w:rPr>
                <w:rFonts w:ascii="宋体" w:hAnsi="宋体"/>
                <w:sz w:val="21"/>
                <w:szCs w:val="21"/>
              </w:rPr>
            </w:pPr>
            <w:r>
              <w:rPr>
                <w:rFonts w:ascii="宋体" w:hAnsi="宋体" w:hint="eastAsia"/>
                <w:sz w:val="21"/>
                <w:szCs w:val="21"/>
              </w:rPr>
              <w:t>7</w:t>
            </w:r>
          </w:p>
        </w:tc>
        <w:tc>
          <w:tcPr>
            <w:tcW w:w="1134" w:type="pct"/>
            <w:shd w:val="clear" w:color="auto" w:fill="auto"/>
          </w:tcPr>
          <w:p w:rsidR="003A7537" w:rsidRDefault="0019040F">
            <w:pPr>
              <w:pStyle w:val="cucd-00"/>
              <w:ind w:firstLineChars="0" w:firstLine="0"/>
              <w:rPr>
                <w:rFonts w:ascii="宋体" w:hAnsi="宋体"/>
                <w:sz w:val="21"/>
                <w:szCs w:val="21"/>
              </w:rPr>
            </w:pPr>
            <w:r>
              <w:rPr>
                <w:rFonts w:ascii="宋体" w:hAnsi="宋体" w:hint="eastAsia"/>
                <w:sz w:val="21"/>
                <w:szCs w:val="21"/>
              </w:rPr>
              <w:t>机电仪专工</w:t>
            </w:r>
          </w:p>
        </w:tc>
        <w:tc>
          <w:tcPr>
            <w:tcW w:w="531" w:type="pct"/>
            <w:shd w:val="clear" w:color="auto" w:fill="auto"/>
          </w:tcPr>
          <w:p w:rsidR="003A7537" w:rsidRDefault="0019040F">
            <w:pPr>
              <w:pStyle w:val="cucd-00"/>
              <w:ind w:firstLineChars="0" w:firstLine="0"/>
              <w:rPr>
                <w:rFonts w:ascii="宋体" w:hAnsi="宋体"/>
                <w:sz w:val="21"/>
                <w:szCs w:val="21"/>
              </w:rPr>
            </w:pPr>
            <w:r>
              <w:rPr>
                <w:rFonts w:ascii="宋体" w:hAnsi="宋体" w:hint="eastAsia"/>
                <w:sz w:val="21"/>
                <w:szCs w:val="21"/>
              </w:rPr>
              <w:t>1</w:t>
            </w:r>
            <w:r>
              <w:rPr>
                <w:rFonts w:ascii="宋体" w:hAnsi="宋体"/>
                <w:sz w:val="21"/>
                <w:szCs w:val="21"/>
              </w:rPr>
              <w:t>-2</w:t>
            </w:r>
          </w:p>
        </w:tc>
        <w:tc>
          <w:tcPr>
            <w:tcW w:w="682" w:type="pct"/>
            <w:shd w:val="clear" w:color="auto" w:fill="auto"/>
          </w:tcPr>
          <w:p w:rsidR="003A7537" w:rsidRDefault="0019040F">
            <w:pPr>
              <w:pStyle w:val="cucd-00"/>
              <w:ind w:firstLineChars="0" w:firstLine="0"/>
              <w:rPr>
                <w:rFonts w:ascii="宋体" w:hAnsi="宋体"/>
                <w:sz w:val="21"/>
                <w:szCs w:val="21"/>
              </w:rPr>
            </w:pPr>
            <w:r>
              <w:rPr>
                <w:rFonts w:ascii="宋体" w:hAnsi="宋体"/>
                <w:sz w:val="21"/>
                <w:szCs w:val="21"/>
              </w:rPr>
              <w:t>1-2</w:t>
            </w:r>
          </w:p>
        </w:tc>
        <w:tc>
          <w:tcPr>
            <w:tcW w:w="757" w:type="pct"/>
            <w:shd w:val="clear" w:color="auto" w:fill="auto"/>
          </w:tcPr>
          <w:p w:rsidR="003A7537" w:rsidRDefault="0019040F">
            <w:pPr>
              <w:pStyle w:val="cucd-00"/>
              <w:ind w:firstLineChars="0" w:firstLine="0"/>
              <w:rPr>
                <w:rFonts w:ascii="宋体" w:hAnsi="宋体"/>
                <w:sz w:val="21"/>
                <w:szCs w:val="21"/>
              </w:rPr>
            </w:pPr>
            <w:r>
              <w:rPr>
                <w:rFonts w:ascii="宋体" w:hAnsi="宋体" w:hint="eastAsia"/>
                <w:sz w:val="21"/>
                <w:szCs w:val="21"/>
              </w:rPr>
              <w:t>2</w:t>
            </w:r>
            <w:r>
              <w:rPr>
                <w:rFonts w:ascii="宋体" w:hAnsi="宋体"/>
                <w:sz w:val="21"/>
                <w:szCs w:val="21"/>
              </w:rPr>
              <w:t>-3</w:t>
            </w:r>
          </w:p>
        </w:tc>
        <w:tc>
          <w:tcPr>
            <w:tcW w:w="833" w:type="pct"/>
            <w:shd w:val="clear" w:color="auto" w:fill="auto"/>
          </w:tcPr>
          <w:p w:rsidR="003A7537" w:rsidRDefault="0019040F">
            <w:pPr>
              <w:pStyle w:val="cucd-00"/>
              <w:ind w:firstLineChars="0" w:firstLine="0"/>
              <w:rPr>
                <w:rFonts w:ascii="宋体" w:hAnsi="宋体"/>
                <w:sz w:val="21"/>
                <w:szCs w:val="21"/>
              </w:rPr>
            </w:pPr>
            <w:r>
              <w:rPr>
                <w:rFonts w:ascii="宋体" w:hAnsi="宋体"/>
                <w:sz w:val="21"/>
                <w:szCs w:val="21"/>
              </w:rPr>
              <w:t>2</w:t>
            </w:r>
            <w:r>
              <w:rPr>
                <w:rFonts w:ascii="宋体" w:hAnsi="宋体" w:hint="eastAsia"/>
                <w:sz w:val="21"/>
                <w:szCs w:val="21"/>
              </w:rPr>
              <w:t>-</w:t>
            </w:r>
            <w:r>
              <w:rPr>
                <w:rFonts w:ascii="宋体" w:hAnsi="宋体"/>
                <w:sz w:val="21"/>
                <w:szCs w:val="21"/>
              </w:rPr>
              <w:t>3</w:t>
            </w:r>
          </w:p>
        </w:tc>
        <w:tc>
          <w:tcPr>
            <w:tcW w:w="607" w:type="pct"/>
            <w:shd w:val="clear" w:color="auto" w:fill="auto"/>
          </w:tcPr>
          <w:p w:rsidR="003A7537" w:rsidRDefault="0019040F">
            <w:pPr>
              <w:pStyle w:val="cucd-00"/>
              <w:ind w:firstLineChars="0" w:firstLine="0"/>
              <w:rPr>
                <w:rFonts w:ascii="宋体" w:hAnsi="宋体"/>
                <w:sz w:val="21"/>
                <w:szCs w:val="21"/>
              </w:rPr>
            </w:pPr>
            <w:r>
              <w:rPr>
                <w:rFonts w:ascii="宋体" w:hAnsi="宋体"/>
                <w:sz w:val="21"/>
                <w:szCs w:val="21"/>
              </w:rPr>
              <w:t>3-4</w:t>
            </w:r>
          </w:p>
        </w:tc>
      </w:tr>
      <w:tr w:rsidR="003A7537">
        <w:trPr>
          <w:jc w:val="center"/>
        </w:trPr>
        <w:tc>
          <w:tcPr>
            <w:tcW w:w="456" w:type="pct"/>
            <w:shd w:val="clear" w:color="auto" w:fill="auto"/>
          </w:tcPr>
          <w:p w:rsidR="003A7537" w:rsidRDefault="0019040F">
            <w:pPr>
              <w:pStyle w:val="cucd-00"/>
              <w:ind w:firstLineChars="0" w:firstLine="0"/>
              <w:rPr>
                <w:rFonts w:ascii="宋体" w:hAnsi="宋体"/>
                <w:sz w:val="21"/>
                <w:szCs w:val="21"/>
              </w:rPr>
            </w:pPr>
            <w:r>
              <w:rPr>
                <w:rFonts w:ascii="宋体" w:hAnsi="宋体" w:hint="eastAsia"/>
                <w:sz w:val="21"/>
                <w:szCs w:val="21"/>
              </w:rPr>
              <w:t>8</w:t>
            </w:r>
          </w:p>
        </w:tc>
        <w:tc>
          <w:tcPr>
            <w:tcW w:w="1134" w:type="pct"/>
            <w:shd w:val="clear" w:color="auto" w:fill="auto"/>
          </w:tcPr>
          <w:p w:rsidR="003A7537" w:rsidRDefault="0019040F">
            <w:pPr>
              <w:pStyle w:val="cucd-00"/>
              <w:ind w:firstLineChars="0" w:firstLine="0"/>
              <w:rPr>
                <w:rFonts w:ascii="宋体" w:hAnsi="宋体"/>
                <w:sz w:val="21"/>
                <w:szCs w:val="21"/>
              </w:rPr>
            </w:pPr>
            <w:r>
              <w:rPr>
                <w:rFonts w:ascii="宋体" w:hAnsi="宋体" w:hint="eastAsia"/>
                <w:sz w:val="21"/>
                <w:szCs w:val="21"/>
              </w:rPr>
              <w:t>安全</w:t>
            </w:r>
            <w:r>
              <w:rPr>
                <w:rFonts w:ascii="宋体" w:hAnsi="宋体"/>
                <w:sz w:val="21"/>
                <w:szCs w:val="21"/>
              </w:rPr>
              <w:t>主管</w:t>
            </w:r>
          </w:p>
        </w:tc>
        <w:tc>
          <w:tcPr>
            <w:tcW w:w="531" w:type="pct"/>
            <w:shd w:val="clear" w:color="auto" w:fill="auto"/>
          </w:tcPr>
          <w:p w:rsidR="003A7537" w:rsidRDefault="0019040F">
            <w:pPr>
              <w:pStyle w:val="cucd-00"/>
              <w:ind w:firstLineChars="0" w:firstLine="0"/>
              <w:rPr>
                <w:rFonts w:ascii="宋体" w:hAnsi="宋体"/>
                <w:sz w:val="21"/>
                <w:szCs w:val="21"/>
              </w:rPr>
            </w:pPr>
            <w:r>
              <w:rPr>
                <w:rFonts w:ascii="宋体" w:hAnsi="宋体" w:hint="eastAsia"/>
                <w:sz w:val="21"/>
                <w:szCs w:val="21"/>
              </w:rPr>
              <w:t>1</w:t>
            </w:r>
          </w:p>
        </w:tc>
        <w:tc>
          <w:tcPr>
            <w:tcW w:w="682" w:type="pct"/>
            <w:shd w:val="clear" w:color="auto" w:fill="auto"/>
          </w:tcPr>
          <w:p w:rsidR="003A7537" w:rsidRDefault="0019040F">
            <w:pPr>
              <w:pStyle w:val="cucd-00"/>
              <w:ind w:firstLineChars="0" w:firstLine="0"/>
              <w:rPr>
                <w:rFonts w:ascii="宋体" w:hAnsi="宋体"/>
                <w:sz w:val="21"/>
                <w:szCs w:val="21"/>
              </w:rPr>
            </w:pPr>
            <w:r>
              <w:rPr>
                <w:rFonts w:ascii="宋体" w:hAnsi="宋体" w:hint="eastAsia"/>
                <w:sz w:val="21"/>
                <w:szCs w:val="21"/>
              </w:rPr>
              <w:t>1</w:t>
            </w:r>
          </w:p>
        </w:tc>
        <w:tc>
          <w:tcPr>
            <w:tcW w:w="757" w:type="pct"/>
            <w:shd w:val="clear" w:color="auto" w:fill="auto"/>
          </w:tcPr>
          <w:p w:rsidR="003A7537" w:rsidRDefault="0019040F">
            <w:pPr>
              <w:pStyle w:val="cucd-00"/>
              <w:ind w:firstLineChars="0" w:firstLine="0"/>
              <w:rPr>
                <w:rFonts w:ascii="宋体" w:hAnsi="宋体"/>
                <w:sz w:val="21"/>
                <w:szCs w:val="21"/>
              </w:rPr>
            </w:pPr>
            <w:r>
              <w:rPr>
                <w:rFonts w:ascii="宋体" w:hAnsi="宋体" w:hint="eastAsia"/>
                <w:sz w:val="21"/>
                <w:szCs w:val="21"/>
              </w:rPr>
              <w:t>1</w:t>
            </w:r>
          </w:p>
        </w:tc>
        <w:tc>
          <w:tcPr>
            <w:tcW w:w="833" w:type="pct"/>
            <w:shd w:val="clear" w:color="auto" w:fill="auto"/>
          </w:tcPr>
          <w:p w:rsidR="003A7537" w:rsidRDefault="0019040F">
            <w:pPr>
              <w:pStyle w:val="cucd-00"/>
              <w:ind w:firstLineChars="0" w:firstLine="0"/>
              <w:rPr>
                <w:rFonts w:ascii="宋体" w:hAnsi="宋体"/>
                <w:sz w:val="21"/>
                <w:szCs w:val="21"/>
              </w:rPr>
            </w:pPr>
            <w:r>
              <w:rPr>
                <w:rFonts w:ascii="宋体" w:hAnsi="宋体" w:hint="eastAsia"/>
                <w:sz w:val="21"/>
                <w:szCs w:val="21"/>
              </w:rPr>
              <w:t>1</w:t>
            </w:r>
          </w:p>
        </w:tc>
        <w:tc>
          <w:tcPr>
            <w:tcW w:w="607" w:type="pct"/>
            <w:shd w:val="clear" w:color="auto" w:fill="auto"/>
          </w:tcPr>
          <w:p w:rsidR="003A7537" w:rsidRDefault="0019040F">
            <w:pPr>
              <w:pStyle w:val="cucd-00"/>
              <w:ind w:firstLineChars="0" w:firstLine="0"/>
              <w:rPr>
                <w:rFonts w:ascii="宋体" w:hAnsi="宋体"/>
                <w:sz w:val="21"/>
                <w:szCs w:val="21"/>
              </w:rPr>
            </w:pPr>
            <w:r>
              <w:rPr>
                <w:rFonts w:ascii="宋体" w:hAnsi="宋体" w:hint="eastAsia"/>
                <w:sz w:val="21"/>
                <w:szCs w:val="21"/>
              </w:rPr>
              <w:t>1</w:t>
            </w:r>
          </w:p>
        </w:tc>
      </w:tr>
    </w:tbl>
    <w:p w:rsidR="003A7537" w:rsidRDefault="0019040F">
      <w:pPr>
        <w:adjustRightInd w:val="0"/>
        <w:snapToGrid w:val="0"/>
        <w:rPr>
          <w:sz w:val="24"/>
        </w:rPr>
      </w:pPr>
      <w:r>
        <w:rPr>
          <w:sz w:val="24"/>
        </w:rPr>
        <w:t>操作工人</w:t>
      </w:r>
      <w:proofErr w:type="gramStart"/>
      <w:r>
        <w:rPr>
          <w:sz w:val="24"/>
        </w:rPr>
        <w:t>数按照</w:t>
      </w:r>
      <w:proofErr w:type="gramEnd"/>
      <w:r>
        <w:rPr>
          <w:sz w:val="24"/>
        </w:rPr>
        <w:t>三班两运转或四班两运转</w:t>
      </w:r>
      <w:r>
        <w:rPr>
          <w:rFonts w:hint="eastAsia"/>
          <w:sz w:val="24"/>
        </w:rPr>
        <w:t>不同，人员在区间内调整，原则上一班不应少于</w:t>
      </w:r>
      <w:r>
        <w:rPr>
          <w:rFonts w:hint="eastAsia"/>
          <w:sz w:val="24"/>
        </w:rPr>
        <w:t>2</w:t>
      </w:r>
      <w:r>
        <w:rPr>
          <w:rFonts w:hint="eastAsia"/>
          <w:sz w:val="24"/>
        </w:rPr>
        <w:t>人；根据运行情况白班人数可多于夜班人数。</w:t>
      </w:r>
    </w:p>
    <w:p w:rsidR="003A7537" w:rsidRDefault="0019040F">
      <w:pPr>
        <w:adjustRightInd w:val="0"/>
        <w:snapToGrid w:val="0"/>
        <w:rPr>
          <w:kern w:val="0"/>
          <w:sz w:val="24"/>
        </w:rPr>
      </w:pPr>
      <w:r>
        <w:rPr>
          <w:rFonts w:hint="eastAsia"/>
          <w:b/>
          <w:bCs/>
          <w:kern w:val="0"/>
          <w:sz w:val="24"/>
        </w:rPr>
        <w:t>3.0.2</w:t>
      </w:r>
      <w:r>
        <w:rPr>
          <w:rFonts w:hint="eastAsia"/>
          <w:b/>
          <w:bCs/>
          <w:kern w:val="0"/>
          <w:sz w:val="24"/>
        </w:rPr>
        <w:tab/>
      </w:r>
      <w:r>
        <w:rPr>
          <w:rFonts w:hint="eastAsia"/>
          <w:sz w:val="24"/>
        </w:rPr>
        <w:t>为了保证生活垃圾渗沥液处理厂安全、稳定、达标运行，运营管理单位必须建立一系列规章制度和操作手册。包括：岗位责任制、设施巡视制度、运行调度制度、设备管理制度、交接班制度、</w:t>
      </w:r>
      <w:r>
        <w:rPr>
          <w:kern w:val="0"/>
          <w:sz w:val="24"/>
        </w:rPr>
        <w:t>设备设施</w:t>
      </w:r>
      <w:r>
        <w:rPr>
          <w:rFonts w:hint="eastAsia"/>
          <w:kern w:val="0"/>
          <w:sz w:val="24"/>
        </w:rPr>
        <w:t>三级</w:t>
      </w:r>
      <w:r>
        <w:rPr>
          <w:kern w:val="0"/>
          <w:sz w:val="24"/>
        </w:rPr>
        <w:t>维护保养</w:t>
      </w:r>
      <w:r>
        <w:rPr>
          <w:rFonts w:hint="eastAsia"/>
          <w:kern w:val="0"/>
          <w:sz w:val="24"/>
        </w:rPr>
        <w:t>制度、</w:t>
      </w:r>
      <w:r>
        <w:rPr>
          <w:rFonts w:hint="eastAsia"/>
          <w:sz w:val="24"/>
        </w:rPr>
        <w:t>设备操作规程、维护保养手册，当进水水质严重超标准或连续超标准、停电造成的停运、重要工艺设备设施故障、长时间降雨或急暴雨造成污水漫溢等事故发生时的突发事故应急预案。根据实际情况和要求，定期对规章制度和操作手册及事故应急预案进行完善。其中</w:t>
      </w:r>
      <w:r>
        <w:rPr>
          <w:kern w:val="0"/>
          <w:sz w:val="24"/>
        </w:rPr>
        <w:t>设备设施</w:t>
      </w:r>
      <w:r>
        <w:rPr>
          <w:rFonts w:hint="eastAsia"/>
          <w:kern w:val="0"/>
          <w:sz w:val="24"/>
        </w:rPr>
        <w:t>三级</w:t>
      </w:r>
      <w:r>
        <w:rPr>
          <w:kern w:val="0"/>
          <w:sz w:val="24"/>
        </w:rPr>
        <w:t>维护保养</w:t>
      </w:r>
      <w:proofErr w:type="gramStart"/>
      <w:r>
        <w:rPr>
          <w:rFonts w:hint="eastAsia"/>
          <w:kern w:val="0"/>
          <w:sz w:val="24"/>
        </w:rPr>
        <w:t>制内容</w:t>
      </w:r>
      <w:proofErr w:type="gramEnd"/>
      <w:r>
        <w:rPr>
          <w:rFonts w:hint="eastAsia"/>
          <w:kern w:val="0"/>
          <w:sz w:val="24"/>
        </w:rPr>
        <w:t>如下：一级为日常保养，包括为操作人员的日常保养，包括清扫、调整、检查及启动停机等；二级为定期维护，包括定期润滑、定期更换易损件、定期清除结垢等；三级为设施设备大修，包括主体构件更换、设备解体维护、池体清淤及工艺段停车维护等。</w:t>
      </w:r>
    </w:p>
    <w:p w:rsidR="003A7537" w:rsidRDefault="0019040F">
      <w:pPr>
        <w:adjustRightInd w:val="0"/>
        <w:snapToGrid w:val="0"/>
        <w:rPr>
          <w:sz w:val="24"/>
        </w:rPr>
      </w:pPr>
      <w:r>
        <w:rPr>
          <w:rFonts w:hint="eastAsia"/>
          <w:b/>
          <w:bCs/>
          <w:sz w:val="24"/>
        </w:rPr>
        <w:t>3.0.3</w:t>
      </w:r>
      <w:r>
        <w:rPr>
          <w:rFonts w:hint="eastAsia"/>
          <w:b/>
          <w:bCs/>
          <w:sz w:val="24"/>
        </w:rPr>
        <w:tab/>
      </w:r>
      <w:r>
        <w:rPr>
          <w:rFonts w:hint="eastAsia"/>
          <w:sz w:val="24"/>
        </w:rPr>
        <w:t>要做好处理厂运行工作，就必须建立一个精简、高效、职能分工明确的组织机构。根据部门工作内容和岗位任职要求，配备适宜的符合岗位任职标准的运</w:t>
      </w:r>
      <w:r>
        <w:rPr>
          <w:rFonts w:hint="eastAsia"/>
          <w:sz w:val="24"/>
        </w:rPr>
        <w:lastRenderedPageBreak/>
        <w:t>行、管理和维护人员，特殊工种应根据国家相关部门要求取得资格证书后才能上岗工作。</w:t>
      </w:r>
    </w:p>
    <w:p w:rsidR="003A7537" w:rsidRDefault="0019040F" w:rsidP="002C0125">
      <w:pPr>
        <w:ind w:firstLineChars="200" w:firstLine="480"/>
        <w:rPr>
          <w:sz w:val="24"/>
        </w:rPr>
      </w:pPr>
      <w:r>
        <w:rPr>
          <w:rFonts w:hint="eastAsia"/>
          <w:sz w:val="24"/>
        </w:rPr>
        <w:t>为便于管理和操作，各车间或机房内应有必要的图表，如工艺流程图、管网系统图、供配电系统图等。常见的工艺管道有供水、供电、污水、雨水、再生水、蒸汽、热水、污泥、药液、空气、沼气及通讯管线等，为便于对上述工艺管道运行、维护维修的管理，及时处理管道渗漏、破裂、堵塞等引发的故障，应加强基础管理工作，建立健全工艺管道的现状图</w:t>
      </w:r>
      <w:r>
        <w:rPr>
          <w:rFonts w:hint="eastAsia"/>
          <w:sz w:val="24"/>
        </w:rPr>
        <w:t>,</w:t>
      </w:r>
      <w:r>
        <w:rPr>
          <w:rFonts w:hint="eastAsia"/>
          <w:sz w:val="24"/>
        </w:rPr>
        <w:t>并随着改造不断更新。</w:t>
      </w:r>
    </w:p>
    <w:p w:rsidR="002C0125" w:rsidRDefault="0019040F" w:rsidP="002C0125">
      <w:pPr>
        <w:adjustRightInd w:val="0"/>
        <w:snapToGrid w:val="0"/>
        <w:rPr>
          <w:sz w:val="24"/>
        </w:rPr>
      </w:pPr>
      <w:r>
        <w:rPr>
          <w:rFonts w:hint="eastAsia"/>
          <w:b/>
          <w:bCs/>
          <w:sz w:val="24"/>
        </w:rPr>
        <w:t>3.0.4</w:t>
      </w:r>
      <w:r>
        <w:rPr>
          <w:rFonts w:hint="eastAsia"/>
          <w:b/>
          <w:bCs/>
          <w:sz w:val="24"/>
        </w:rPr>
        <w:tab/>
      </w:r>
      <w:r>
        <w:rPr>
          <w:sz w:val="24"/>
        </w:rPr>
        <w:t>运行管理岗位的人员对工艺有较深刻的理解</w:t>
      </w:r>
      <w:r>
        <w:rPr>
          <w:rFonts w:hint="eastAsia"/>
          <w:sz w:val="24"/>
        </w:rPr>
        <w:t>，不仅是工艺流程的顺序，还应对系统出现问题时的调整有应对能力；操作人员要具备识别工艺段出现问题的能力，并及时汇报。工艺运行岗位对设施设备都应有一定了解，尤其是关键设备，能够预判关键设备会出现的问题，对实际运营预防事故等有重要作用。</w:t>
      </w:r>
    </w:p>
    <w:p w:rsidR="002C0125" w:rsidRDefault="0019040F" w:rsidP="002C0125">
      <w:pPr>
        <w:adjustRightInd w:val="0"/>
        <w:snapToGrid w:val="0"/>
        <w:ind w:firstLineChars="200" w:firstLine="480"/>
        <w:rPr>
          <w:sz w:val="24"/>
        </w:rPr>
      </w:pPr>
      <w:r>
        <w:rPr>
          <w:sz w:val="24"/>
        </w:rPr>
        <w:t>根据</w:t>
      </w:r>
      <w:r>
        <w:rPr>
          <w:rFonts w:hint="eastAsia"/>
          <w:sz w:val="24"/>
        </w:rPr>
        <w:t>本岗位的设施、</w:t>
      </w:r>
      <w:r>
        <w:rPr>
          <w:sz w:val="24"/>
        </w:rPr>
        <w:t>设备</w:t>
      </w:r>
      <w:r>
        <w:rPr>
          <w:rFonts w:hint="eastAsia"/>
          <w:sz w:val="24"/>
        </w:rPr>
        <w:t>、</w:t>
      </w:r>
      <w:r>
        <w:rPr>
          <w:sz w:val="24"/>
        </w:rPr>
        <w:t>运行特点</w:t>
      </w:r>
      <w:r>
        <w:rPr>
          <w:rFonts w:hint="eastAsia"/>
          <w:sz w:val="24"/>
        </w:rPr>
        <w:t>、</w:t>
      </w:r>
      <w:r>
        <w:rPr>
          <w:sz w:val="24"/>
        </w:rPr>
        <w:t>安全要求，对操作人员在全部操作过程中必须遵守的事项、程序及动作</w:t>
      </w:r>
      <w:proofErr w:type="gramStart"/>
      <w:r>
        <w:rPr>
          <w:sz w:val="24"/>
        </w:rPr>
        <w:t>作出</w:t>
      </w:r>
      <w:proofErr w:type="gramEnd"/>
      <w:r>
        <w:rPr>
          <w:sz w:val="24"/>
        </w:rPr>
        <w:t>规定</w:t>
      </w:r>
      <w:r>
        <w:rPr>
          <w:rFonts w:hint="eastAsia"/>
          <w:sz w:val="24"/>
        </w:rPr>
        <w:t>，形成安全操作规程；明确本</w:t>
      </w:r>
      <w:r>
        <w:rPr>
          <w:sz w:val="24"/>
        </w:rPr>
        <w:t>岗位</w:t>
      </w:r>
      <w:r>
        <w:rPr>
          <w:rFonts w:hint="eastAsia"/>
          <w:sz w:val="24"/>
        </w:rPr>
        <w:t>所</w:t>
      </w:r>
      <w:r>
        <w:rPr>
          <w:sz w:val="24"/>
        </w:rPr>
        <w:t>承担的工作内容、数量、质量及完成的程序、标准和时限，</w:t>
      </w:r>
      <w:r>
        <w:rPr>
          <w:rFonts w:hint="eastAsia"/>
          <w:sz w:val="24"/>
        </w:rPr>
        <w:t>规定本岗位</w:t>
      </w:r>
      <w:r>
        <w:rPr>
          <w:sz w:val="24"/>
        </w:rPr>
        <w:t>应有的权力和应负的责任</w:t>
      </w:r>
      <w:r>
        <w:rPr>
          <w:rFonts w:hint="eastAsia"/>
          <w:sz w:val="24"/>
        </w:rPr>
        <w:t>，形成岗位责任制</w:t>
      </w:r>
      <w:r>
        <w:rPr>
          <w:sz w:val="24"/>
        </w:rPr>
        <w:t>。</w:t>
      </w:r>
      <w:r>
        <w:rPr>
          <w:rFonts w:hint="eastAsia"/>
          <w:sz w:val="24"/>
        </w:rPr>
        <w:t>并应将上述图表、</w:t>
      </w:r>
      <w:r>
        <w:rPr>
          <w:sz w:val="24"/>
        </w:rPr>
        <w:t>安全</w:t>
      </w:r>
      <w:r>
        <w:rPr>
          <w:rFonts w:hint="eastAsia"/>
          <w:sz w:val="24"/>
        </w:rPr>
        <w:t>操作规程、岗位责任制悬挂在机房的明显部位，便于查看和规范化管理。</w:t>
      </w:r>
    </w:p>
    <w:p w:rsidR="003A7537" w:rsidRDefault="0019040F" w:rsidP="002C0125">
      <w:pPr>
        <w:adjustRightInd w:val="0"/>
        <w:snapToGrid w:val="0"/>
        <w:ind w:firstLineChars="200" w:firstLine="480"/>
        <w:rPr>
          <w:sz w:val="24"/>
        </w:rPr>
      </w:pPr>
      <w:r>
        <w:rPr>
          <w:rFonts w:hint="eastAsia"/>
          <w:sz w:val="24"/>
        </w:rPr>
        <w:t>运行管理、操作和维护人员只有掌握本厂的工艺流程和设施、设备的运行维护要求及有关技术参数，才能管理好污水处理厂，保证污水处理厂正常、稳定、经济运行；才能维护好设备设施，杜绝各类事故发生，为达标运行提供保障。</w:t>
      </w:r>
    </w:p>
    <w:p w:rsidR="003A7537" w:rsidRDefault="0019040F">
      <w:pPr>
        <w:adjustRightInd w:val="0"/>
        <w:snapToGrid w:val="0"/>
        <w:rPr>
          <w:sz w:val="24"/>
        </w:rPr>
      </w:pPr>
      <w:r>
        <w:rPr>
          <w:rFonts w:hint="eastAsia"/>
          <w:b/>
          <w:bCs/>
          <w:sz w:val="24"/>
        </w:rPr>
        <w:t>3.0.5</w:t>
      </w:r>
      <w:r>
        <w:rPr>
          <w:rFonts w:hint="eastAsia"/>
          <w:b/>
          <w:bCs/>
          <w:sz w:val="24"/>
        </w:rPr>
        <w:tab/>
      </w:r>
      <w:r>
        <w:rPr>
          <w:rFonts w:hint="eastAsia"/>
          <w:sz w:val="24"/>
        </w:rPr>
        <w:t>流量计对于厂内的水量平衡有很重要的作用。虽然很多处理厂并不以排水量计费，但排水流量计也是必要的，对于工艺参数反馈有帮助。在线监测仪表主要以</w:t>
      </w:r>
      <w:r>
        <w:rPr>
          <w:rFonts w:hint="eastAsia"/>
          <w:sz w:val="24"/>
        </w:rPr>
        <w:t>COD</w:t>
      </w:r>
      <w:r>
        <w:rPr>
          <w:rFonts w:hint="eastAsia"/>
          <w:sz w:val="24"/>
        </w:rPr>
        <w:t>、氨氮在线监测为主，有条件可采用重金属指标在线监测。</w:t>
      </w:r>
    </w:p>
    <w:p w:rsidR="003A7537" w:rsidRDefault="0019040F">
      <w:pPr>
        <w:adjustRightInd w:val="0"/>
        <w:snapToGrid w:val="0"/>
        <w:rPr>
          <w:sz w:val="24"/>
        </w:rPr>
      </w:pPr>
      <w:r>
        <w:rPr>
          <w:rFonts w:hint="eastAsia"/>
          <w:b/>
          <w:bCs/>
          <w:sz w:val="24"/>
        </w:rPr>
        <w:t>3.0.7</w:t>
      </w:r>
      <w:r>
        <w:rPr>
          <w:rFonts w:hint="eastAsia"/>
          <w:b/>
          <w:bCs/>
          <w:sz w:val="24"/>
        </w:rPr>
        <w:tab/>
      </w:r>
      <w:r>
        <w:rPr>
          <w:rFonts w:hint="eastAsia"/>
          <w:sz w:val="24"/>
        </w:rPr>
        <w:t>供水、排水、供电、供热和燃气等管理部门对其相应设备设施的运行都有行业的标准和专业的管理规定，因此在运行管理中应严格执行。</w:t>
      </w:r>
    </w:p>
    <w:p w:rsidR="002C0125" w:rsidRDefault="0019040F">
      <w:pPr>
        <w:adjustRightInd w:val="0"/>
        <w:snapToGrid w:val="0"/>
        <w:rPr>
          <w:sz w:val="24"/>
        </w:rPr>
      </w:pPr>
      <w:r>
        <w:rPr>
          <w:rFonts w:hint="eastAsia"/>
          <w:b/>
          <w:bCs/>
          <w:sz w:val="24"/>
        </w:rPr>
        <w:t>3.0.8</w:t>
      </w:r>
      <w:r>
        <w:rPr>
          <w:rFonts w:hint="eastAsia"/>
          <w:b/>
          <w:bCs/>
          <w:sz w:val="24"/>
        </w:rPr>
        <w:tab/>
      </w:r>
      <w:r>
        <w:rPr>
          <w:sz w:val="24"/>
        </w:rPr>
        <w:t>质量控制方面的管理出了日常检测外</w:t>
      </w:r>
      <w:r>
        <w:rPr>
          <w:rFonts w:hint="eastAsia"/>
          <w:sz w:val="24"/>
        </w:rPr>
        <w:t>，</w:t>
      </w:r>
      <w:r>
        <w:rPr>
          <w:sz w:val="24"/>
        </w:rPr>
        <w:t>应当进行定期的监督检测</w:t>
      </w:r>
      <w:r>
        <w:rPr>
          <w:rFonts w:hint="eastAsia"/>
          <w:sz w:val="24"/>
        </w:rPr>
        <w:t>。</w:t>
      </w:r>
      <w:r>
        <w:rPr>
          <w:sz w:val="24"/>
        </w:rPr>
        <w:t>按照环评报告书</w:t>
      </w:r>
      <w:r>
        <w:rPr>
          <w:rFonts w:hint="eastAsia"/>
          <w:sz w:val="24"/>
        </w:rPr>
        <w:t>、</w:t>
      </w:r>
      <w:r>
        <w:rPr>
          <w:sz w:val="24"/>
        </w:rPr>
        <w:t>设计要求等相关资料</w:t>
      </w:r>
      <w:r>
        <w:rPr>
          <w:rFonts w:hint="eastAsia"/>
          <w:sz w:val="24"/>
        </w:rPr>
        <w:t>，</w:t>
      </w:r>
      <w:r>
        <w:rPr>
          <w:sz w:val="24"/>
        </w:rPr>
        <w:t>编制监督检测计划</w:t>
      </w:r>
      <w:r>
        <w:rPr>
          <w:rFonts w:hint="eastAsia"/>
          <w:sz w:val="24"/>
        </w:rPr>
        <w:t>并实施，建立</w:t>
      </w:r>
      <w:proofErr w:type="gramStart"/>
      <w:r>
        <w:rPr>
          <w:rFonts w:hint="eastAsia"/>
          <w:sz w:val="24"/>
        </w:rPr>
        <w:t>相关台</w:t>
      </w:r>
      <w:proofErr w:type="gramEnd"/>
      <w:r>
        <w:rPr>
          <w:rFonts w:hint="eastAsia"/>
          <w:sz w:val="24"/>
        </w:rPr>
        <w:t>账，有利于整体管理的把控。</w:t>
      </w:r>
    </w:p>
    <w:p w:rsidR="003A7537" w:rsidRDefault="0019040F">
      <w:pPr>
        <w:adjustRightInd w:val="0"/>
        <w:snapToGrid w:val="0"/>
        <w:rPr>
          <w:sz w:val="24"/>
        </w:rPr>
      </w:pPr>
      <w:r>
        <w:rPr>
          <w:rFonts w:hint="eastAsia"/>
          <w:b/>
          <w:bCs/>
          <w:sz w:val="24"/>
        </w:rPr>
        <w:t>3.0.9</w:t>
      </w:r>
      <w:r>
        <w:rPr>
          <w:rFonts w:hint="eastAsia"/>
          <w:b/>
          <w:bCs/>
          <w:sz w:val="24"/>
        </w:rPr>
        <w:tab/>
      </w:r>
      <w:r>
        <w:rPr>
          <w:rFonts w:hint="eastAsia"/>
          <w:sz w:val="24"/>
        </w:rPr>
        <w:t>编制</w:t>
      </w:r>
      <w:r>
        <w:rPr>
          <w:sz w:val="24"/>
        </w:rPr>
        <w:t>设备台账</w:t>
      </w:r>
      <w:r>
        <w:rPr>
          <w:rFonts w:hint="eastAsia"/>
          <w:sz w:val="24"/>
        </w:rPr>
        <w:t>、记录设备</w:t>
      </w:r>
      <w:r>
        <w:rPr>
          <w:sz w:val="24"/>
        </w:rPr>
        <w:t>运行</w:t>
      </w:r>
      <w:r>
        <w:rPr>
          <w:rFonts w:hint="eastAsia"/>
          <w:sz w:val="24"/>
        </w:rPr>
        <w:t>时长与</w:t>
      </w:r>
      <w:r>
        <w:rPr>
          <w:sz w:val="24"/>
        </w:rPr>
        <w:t>定期工作计划，</w:t>
      </w:r>
      <w:r>
        <w:rPr>
          <w:rFonts w:hint="eastAsia"/>
          <w:sz w:val="24"/>
        </w:rPr>
        <w:t>并做好记录</w:t>
      </w:r>
      <w:r>
        <w:rPr>
          <w:sz w:val="24"/>
        </w:rPr>
        <w:t>，</w:t>
      </w:r>
      <w:r>
        <w:rPr>
          <w:rFonts w:hint="eastAsia"/>
          <w:sz w:val="24"/>
        </w:rPr>
        <w:t>留档备查，</w:t>
      </w:r>
      <w:r>
        <w:rPr>
          <w:sz w:val="24"/>
        </w:rPr>
        <w:t>格式可参考附录</w:t>
      </w:r>
      <w:proofErr w:type="gramStart"/>
      <w:r>
        <w:rPr>
          <w:rFonts w:hint="eastAsia"/>
          <w:sz w:val="24"/>
        </w:rPr>
        <w:t>附录</w:t>
      </w:r>
      <w:proofErr w:type="gramEnd"/>
      <w:r>
        <w:rPr>
          <w:sz w:val="24"/>
        </w:rPr>
        <w:t>。</w:t>
      </w:r>
    </w:p>
    <w:p w:rsidR="003A7537" w:rsidRDefault="0019040F">
      <w:pPr>
        <w:adjustRightInd w:val="0"/>
        <w:snapToGrid w:val="0"/>
        <w:rPr>
          <w:sz w:val="24"/>
        </w:rPr>
      </w:pPr>
      <w:r>
        <w:rPr>
          <w:rFonts w:hint="eastAsia"/>
          <w:b/>
          <w:bCs/>
          <w:sz w:val="24"/>
        </w:rPr>
        <w:lastRenderedPageBreak/>
        <w:t>3.0.13</w:t>
      </w:r>
      <w:r>
        <w:rPr>
          <w:rFonts w:hint="eastAsia"/>
          <w:b/>
          <w:bCs/>
          <w:sz w:val="24"/>
        </w:rPr>
        <w:tab/>
      </w:r>
      <w:r>
        <w:rPr>
          <w:rFonts w:ascii="宋体" w:hAnsi="宋体"/>
          <w:sz w:val="24"/>
        </w:rPr>
        <w:t>设备完好率</w:t>
      </w:r>
      <w:r>
        <w:rPr>
          <w:rFonts w:ascii="宋体" w:hAnsi="宋体" w:hint="eastAsia"/>
          <w:sz w:val="24"/>
        </w:rPr>
        <w:t>是指主要设备的总完好台时数占总</w:t>
      </w:r>
      <w:proofErr w:type="gramStart"/>
      <w:r>
        <w:rPr>
          <w:rFonts w:ascii="宋体" w:hAnsi="宋体" w:hint="eastAsia"/>
          <w:sz w:val="24"/>
        </w:rPr>
        <w:t>日历台</w:t>
      </w:r>
      <w:proofErr w:type="gramEnd"/>
      <w:r>
        <w:rPr>
          <w:rFonts w:ascii="宋体" w:hAnsi="宋体" w:hint="eastAsia"/>
          <w:sz w:val="24"/>
        </w:rPr>
        <w:t>时数的百分比，计算公式如下：</w:t>
      </w:r>
    </w:p>
    <w:p w:rsidR="003A7537" w:rsidRDefault="0019040F">
      <w:pPr>
        <w:pStyle w:val="af3"/>
        <w:spacing w:line="480" w:lineRule="auto"/>
        <w:ind w:left="425" w:firstLineChars="0" w:firstLine="0"/>
        <w:rPr>
          <w:rFonts w:ascii="宋体" w:hAnsi="宋体"/>
          <w:sz w:val="24"/>
          <w:vertAlign w:val="subscript"/>
        </w:rPr>
      </w:pPr>
      <w:r>
        <w:rPr>
          <w:rFonts w:ascii="宋体" w:hAnsi="宋体" w:hint="eastAsia"/>
          <w:sz w:val="24"/>
        </w:rPr>
        <w:t>F</w:t>
      </w:r>
      <w:r>
        <w:rPr>
          <w:rFonts w:ascii="宋体" w:hAnsi="宋体" w:hint="eastAsia"/>
          <w:sz w:val="24"/>
          <w:vertAlign w:val="subscript"/>
        </w:rPr>
        <w:t>设备完好率</w:t>
      </w:r>
      <w:r>
        <w:rPr>
          <w:rFonts w:ascii="宋体" w:hAnsi="宋体" w:hint="eastAsia"/>
          <w:sz w:val="24"/>
        </w:rPr>
        <w:t>（%）=N</w:t>
      </w:r>
      <w:r>
        <w:rPr>
          <w:rFonts w:ascii="宋体" w:hAnsi="宋体" w:hint="eastAsia"/>
          <w:sz w:val="24"/>
          <w:vertAlign w:val="subscript"/>
        </w:rPr>
        <w:t>设备完好台时数</w:t>
      </w:r>
      <w:r>
        <w:rPr>
          <w:rFonts w:ascii="宋体" w:hAnsi="宋体" w:hint="eastAsia"/>
          <w:sz w:val="24"/>
        </w:rPr>
        <w:t>/N</w:t>
      </w:r>
      <w:r>
        <w:rPr>
          <w:rFonts w:ascii="宋体" w:hAnsi="宋体" w:hint="eastAsia"/>
          <w:sz w:val="24"/>
          <w:vertAlign w:val="subscript"/>
        </w:rPr>
        <w:t>设备总</w:t>
      </w:r>
      <w:proofErr w:type="gramStart"/>
      <w:r>
        <w:rPr>
          <w:rFonts w:ascii="宋体" w:hAnsi="宋体" w:hint="eastAsia"/>
          <w:sz w:val="24"/>
          <w:vertAlign w:val="subscript"/>
        </w:rPr>
        <w:t>日历台</w:t>
      </w:r>
      <w:proofErr w:type="gramEnd"/>
      <w:r>
        <w:rPr>
          <w:rFonts w:ascii="宋体" w:hAnsi="宋体" w:hint="eastAsia"/>
          <w:sz w:val="24"/>
          <w:vertAlign w:val="subscript"/>
        </w:rPr>
        <w:t>时数</w:t>
      </w:r>
    </w:p>
    <w:p w:rsidR="003A7537" w:rsidRDefault="0019040F">
      <w:pPr>
        <w:pStyle w:val="af3"/>
        <w:ind w:left="425" w:firstLineChars="0" w:firstLine="0"/>
        <w:rPr>
          <w:rFonts w:ascii="宋体" w:hAnsi="宋体"/>
          <w:sz w:val="24"/>
        </w:rPr>
      </w:pPr>
      <w:r>
        <w:rPr>
          <w:rFonts w:ascii="宋体" w:hAnsi="宋体" w:hint="eastAsia"/>
          <w:sz w:val="24"/>
        </w:rPr>
        <w:t>N</w:t>
      </w:r>
      <w:r>
        <w:rPr>
          <w:rFonts w:ascii="宋体" w:hAnsi="宋体" w:hint="eastAsia"/>
          <w:sz w:val="24"/>
          <w:vertAlign w:val="subscript"/>
        </w:rPr>
        <w:t>设备完好台时数</w:t>
      </w:r>
      <w:r>
        <w:rPr>
          <w:rFonts w:ascii="宋体" w:hAnsi="宋体" w:hint="eastAsia"/>
          <w:sz w:val="24"/>
        </w:rPr>
        <w:t>=Σ</w:t>
      </w:r>
      <w:r>
        <w:rPr>
          <w:rFonts w:ascii="宋体" w:hAnsi="宋体" w:hint="eastAsia"/>
          <w:sz w:val="24"/>
          <w:vertAlign w:val="subscript"/>
        </w:rPr>
        <w:t>i=1</w:t>
      </w:r>
      <w:r>
        <w:rPr>
          <w:rFonts w:ascii="宋体" w:hAnsi="宋体" w:hint="eastAsia"/>
          <w:sz w:val="24"/>
          <w:vertAlign w:val="superscript"/>
        </w:rPr>
        <w:t>n</w:t>
      </w:r>
      <w:r>
        <w:rPr>
          <w:rFonts w:ascii="宋体" w:hAnsi="宋体" w:hint="eastAsia"/>
          <w:sz w:val="24"/>
        </w:rPr>
        <w:t>（T</w:t>
      </w:r>
      <w:r>
        <w:rPr>
          <w:rFonts w:ascii="宋体" w:hAnsi="宋体" w:hint="eastAsia"/>
          <w:sz w:val="24"/>
          <w:vertAlign w:val="subscript"/>
        </w:rPr>
        <w:t>i</w:t>
      </w:r>
      <w:r>
        <w:rPr>
          <w:rFonts w:ascii="宋体" w:hAnsi="宋体" w:hint="eastAsia"/>
          <w:sz w:val="24"/>
        </w:rPr>
        <w:t>）；T—某一台设备的年总完好台时数</w:t>
      </w:r>
    </w:p>
    <w:p w:rsidR="003A7537" w:rsidRDefault="0019040F">
      <w:pPr>
        <w:pStyle w:val="af3"/>
        <w:ind w:left="425" w:firstLineChars="0" w:firstLine="0"/>
        <w:rPr>
          <w:rFonts w:ascii="宋体" w:hAnsi="宋体"/>
          <w:sz w:val="24"/>
        </w:rPr>
      </w:pPr>
      <w:r>
        <w:rPr>
          <w:rFonts w:ascii="宋体" w:hAnsi="宋体" w:hint="eastAsia"/>
          <w:sz w:val="24"/>
        </w:rPr>
        <w:t>N</w:t>
      </w:r>
      <w:r>
        <w:rPr>
          <w:rFonts w:ascii="宋体" w:hAnsi="宋体" w:hint="eastAsia"/>
          <w:sz w:val="24"/>
          <w:vertAlign w:val="subscript"/>
        </w:rPr>
        <w:t>设备总</w:t>
      </w:r>
      <w:proofErr w:type="gramStart"/>
      <w:r>
        <w:rPr>
          <w:rFonts w:ascii="宋体" w:hAnsi="宋体" w:hint="eastAsia"/>
          <w:sz w:val="24"/>
          <w:vertAlign w:val="subscript"/>
        </w:rPr>
        <w:t>日历台</w:t>
      </w:r>
      <w:proofErr w:type="gramEnd"/>
      <w:r>
        <w:rPr>
          <w:rFonts w:ascii="宋体" w:hAnsi="宋体" w:hint="eastAsia"/>
          <w:sz w:val="24"/>
          <w:vertAlign w:val="subscript"/>
        </w:rPr>
        <w:t>时数</w:t>
      </w:r>
      <w:r>
        <w:rPr>
          <w:rFonts w:ascii="宋体" w:hAnsi="宋体" w:hint="eastAsia"/>
          <w:sz w:val="24"/>
        </w:rPr>
        <w:t>=n×365×24；n-主要设备总台数</w:t>
      </w:r>
    </w:p>
    <w:p w:rsidR="003A7537" w:rsidRDefault="0019040F">
      <w:pPr>
        <w:ind w:firstLineChars="130" w:firstLine="312"/>
        <w:rPr>
          <w:sz w:val="24"/>
        </w:rPr>
      </w:pPr>
      <w:r>
        <w:rPr>
          <w:rFonts w:hint="eastAsia"/>
          <w:sz w:val="24"/>
        </w:rPr>
        <w:t>为了满足工艺控制、稳定运行、达标生产的需要，设施、设备、仪器、仪表的完好率均应在</w:t>
      </w:r>
      <w:r>
        <w:rPr>
          <w:rFonts w:hint="eastAsia"/>
          <w:sz w:val="24"/>
        </w:rPr>
        <w:t>8</w:t>
      </w:r>
      <w:r>
        <w:rPr>
          <w:sz w:val="24"/>
        </w:rPr>
        <w:t>5%</w:t>
      </w:r>
      <w:r>
        <w:rPr>
          <w:rFonts w:hint="eastAsia"/>
          <w:sz w:val="24"/>
        </w:rPr>
        <w:t>以上。</w:t>
      </w:r>
    </w:p>
    <w:p w:rsidR="003A7537" w:rsidRDefault="0019040F">
      <w:pPr>
        <w:ind w:firstLineChars="130" w:firstLine="312"/>
        <w:rPr>
          <w:sz w:val="24"/>
        </w:rPr>
      </w:pPr>
      <w:r>
        <w:rPr>
          <w:rFonts w:hint="eastAsia"/>
          <w:sz w:val="24"/>
        </w:rPr>
        <w:t>也可以采用打分形式评价设施设备维护保养情况，以</w:t>
      </w:r>
      <w:r>
        <w:rPr>
          <w:rFonts w:hint="eastAsia"/>
          <w:sz w:val="24"/>
        </w:rPr>
        <w:t>F</w:t>
      </w:r>
      <w:r>
        <w:rPr>
          <w:rFonts w:hint="eastAsia"/>
          <w:sz w:val="24"/>
        </w:rPr>
        <w:t>设备完好率对照《设备完好率得分系数表》，得到该项指标的得分系数，再乘以该项分值即为得分。</w:t>
      </w:r>
    </w:p>
    <w:p w:rsidR="003A7537" w:rsidRDefault="0019040F">
      <w:pPr>
        <w:pStyle w:val="af3"/>
        <w:ind w:firstLineChars="0" w:firstLine="0"/>
        <w:jc w:val="center"/>
        <w:outlineLvl w:val="0"/>
        <w:rPr>
          <w:rFonts w:ascii="宋体" w:hAnsi="宋体"/>
          <w:b/>
          <w:bCs/>
          <w:sz w:val="24"/>
        </w:rPr>
      </w:pPr>
      <w:bookmarkStart w:id="327" w:name="_Toc19095"/>
      <w:r>
        <w:rPr>
          <w:rFonts w:ascii="宋体" w:hAnsi="宋体" w:hint="eastAsia"/>
          <w:b/>
          <w:bCs/>
          <w:sz w:val="24"/>
        </w:rPr>
        <w:t>设备完好率得分系数表</w:t>
      </w:r>
      <w:bookmarkEnd w:id="32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3960"/>
      </w:tblGrid>
      <w:tr w:rsidR="003A7537">
        <w:trPr>
          <w:trHeight w:val="397"/>
        </w:trPr>
        <w:tc>
          <w:tcPr>
            <w:tcW w:w="4320" w:type="dxa"/>
            <w:vAlign w:val="center"/>
          </w:tcPr>
          <w:p w:rsidR="003A7537" w:rsidRDefault="0019040F">
            <w:pPr>
              <w:jc w:val="center"/>
              <w:rPr>
                <w:rFonts w:ascii="宋体" w:hAnsi="宋体"/>
                <w:b/>
                <w:szCs w:val="21"/>
              </w:rPr>
            </w:pPr>
            <w:r>
              <w:rPr>
                <w:rFonts w:ascii="宋体" w:hAnsi="宋体" w:hint="eastAsia"/>
                <w:b/>
                <w:szCs w:val="21"/>
              </w:rPr>
              <w:t>F</w:t>
            </w:r>
            <w:r>
              <w:rPr>
                <w:rFonts w:ascii="宋体" w:hAnsi="宋体" w:hint="eastAsia"/>
                <w:b/>
                <w:szCs w:val="21"/>
                <w:vertAlign w:val="subscript"/>
              </w:rPr>
              <w:t>设备完好率</w:t>
            </w:r>
          </w:p>
        </w:tc>
        <w:tc>
          <w:tcPr>
            <w:tcW w:w="3960" w:type="dxa"/>
            <w:vAlign w:val="center"/>
          </w:tcPr>
          <w:p w:rsidR="003A7537" w:rsidRDefault="0019040F">
            <w:pPr>
              <w:jc w:val="center"/>
              <w:rPr>
                <w:rFonts w:ascii="宋体" w:hAnsi="宋体"/>
                <w:b/>
                <w:szCs w:val="21"/>
              </w:rPr>
            </w:pPr>
            <w:r>
              <w:rPr>
                <w:rFonts w:ascii="宋体" w:hAnsi="宋体" w:hint="eastAsia"/>
                <w:b/>
                <w:szCs w:val="21"/>
              </w:rPr>
              <w:t>评价得分系数</w:t>
            </w:r>
          </w:p>
        </w:tc>
      </w:tr>
      <w:tr w:rsidR="003A7537">
        <w:trPr>
          <w:trHeight w:val="397"/>
        </w:trPr>
        <w:tc>
          <w:tcPr>
            <w:tcW w:w="4320" w:type="dxa"/>
            <w:vAlign w:val="center"/>
          </w:tcPr>
          <w:p w:rsidR="003A7537" w:rsidRDefault="0019040F">
            <w:pPr>
              <w:jc w:val="center"/>
              <w:rPr>
                <w:rFonts w:ascii="宋体" w:hAnsi="宋体"/>
                <w:szCs w:val="21"/>
              </w:rPr>
            </w:pPr>
            <w:r>
              <w:rPr>
                <w:rFonts w:ascii="宋体" w:hAnsi="宋体" w:hint="eastAsia"/>
                <w:szCs w:val="21"/>
              </w:rPr>
              <w:t>F</w:t>
            </w:r>
            <w:r>
              <w:rPr>
                <w:rFonts w:ascii="宋体" w:hAnsi="宋体" w:hint="eastAsia"/>
                <w:szCs w:val="21"/>
                <w:vertAlign w:val="subscript"/>
              </w:rPr>
              <w:t>设备完好率</w:t>
            </w:r>
            <w:r>
              <w:rPr>
                <w:rFonts w:ascii="宋体" w:hAnsi="宋体" w:cs="宋体" w:hint="eastAsia"/>
                <w:szCs w:val="21"/>
              </w:rPr>
              <w:t>&lt;</w:t>
            </w:r>
            <w:r>
              <w:rPr>
                <w:rFonts w:ascii="宋体" w:hAnsi="宋体" w:hint="eastAsia"/>
                <w:szCs w:val="21"/>
              </w:rPr>
              <w:t>70%</w:t>
            </w:r>
          </w:p>
        </w:tc>
        <w:tc>
          <w:tcPr>
            <w:tcW w:w="3960" w:type="dxa"/>
            <w:vAlign w:val="center"/>
          </w:tcPr>
          <w:p w:rsidR="003A7537" w:rsidRDefault="0019040F">
            <w:pPr>
              <w:jc w:val="center"/>
              <w:rPr>
                <w:rFonts w:ascii="宋体" w:hAnsi="宋体"/>
                <w:szCs w:val="21"/>
              </w:rPr>
            </w:pPr>
            <w:r>
              <w:rPr>
                <w:rFonts w:ascii="宋体" w:hAnsi="宋体" w:hint="eastAsia"/>
                <w:szCs w:val="21"/>
              </w:rPr>
              <w:t>0</w:t>
            </w:r>
          </w:p>
        </w:tc>
      </w:tr>
      <w:tr w:rsidR="003A7537">
        <w:trPr>
          <w:trHeight w:val="397"/>
        </w:trPr>
        <w:tc>
          <w:tcPr>
            <w:tcW w:w="4320" w:type="dxa"/>
            <w:vAlign w:val="center"/>
          </w:tcPr>
          <w:p w:rsidR="003A7537" w:rsidRDefault="0019040F">
            <w:pPr>
              <w:jc w:val="center"/>
              <w:rPr>
                <w:rFonts w:ascii="宋体" w:hAnsi="宋体"/>
                <w:szCs w:val="21"/>
              </w:rPr>
            </w:pPr>
            <w:r>
              <w:rPr>
                <w:rFonts w:ascii="宋体" w:hAnsi="宋体" w:cs="宋体" w:hint="eastAsia"/>
                <w:szCs w:val="21"/>
              </w:rPr>
              <w:t>70%≤</w:t>
            </w:r>
            <w:r>
              <w:rPr>
                <w:rFonts w:ascii="宋体" w:hAnsi="宋体" w:hint="eastAsia"/>
                <w:szCs w:val="21"/>
              </w:rPr>
              <w:t>F</w:t>
            </w:r>
            <w:r>
              <w:rPr>
                <w:rFonts w:ascii="宋体" w:hAnsi="宋体" w:hint="eastAsia"/>
                <w:szCs w:val="21"/>
                <w:vertAlign w:val="subscript"/>
              </w:rPr>
              <w:t>设备完好率</w:t>
            </w:r>
            <w:r>
              <w:rPr>
                <w:rFonts w:ascii="宋体" w:hAnsi="宋体" w:cs="宋体" w:hint="eastAsia"/>
                <w:szCs w:val="21"/>
              </w:rPr>
              <w:t>&lt;</w:t>
            </w:r>
            <w:r>
              <w:rPr>
                <w:rFonts w:ascii="宋体" w:hAnsi="宋体" w:hint="eastAsia"/>
                <w:szCs w:val="21"/>
              </w:rPr>
              <w:t>80%</w:t>
            </w:r>
          </w:p>
        </w:tc>
        <w:tc>
          <w:tcPr>
            <w:tcW w:w="3960" w:type="dxa"/>
          </w:tcPr>
          <w:p w:rsidR="003A7537" w:rsidRDefault="0019040F">
            <w:pPr>
              <w:adjustRightInd w:val="0"/>
              <w:snapToGrid w:val="0"/>
              <w:jc w:val="center"/>
              <w:rPr>
                <w:rFonts w:ascii="宋体" w:hAnsi="宋体"/>
                <w:szCs w:val="21"/>
              </w:rPr>
            </w:pPr>
            <w:r>
              <w:rPr>
                <w:rFonts w:ascii="宋体" w:hAnsi="宋体" w:hint="eastAsia"/>
                <w:szCs w:val="21"/>
              </w:rPr>
              <w:t>[0.4×(F</w:t>
            </w:r>
            <w:r>
              <w:rPr>
                <w:rFonts w:ascii="宋体" w:hAnsi="宋体" w:hint="eastAsia"/>
                <w:szCs w:val="21"/>
                <w:vertAlign w:val="subscript"/>
              </w:rPr>
              <w:t>设备完好率</w:t>
            </w:r>
            <w:r>
              <w:rPr>
                <w:rFonts w:ascii="宋体" w:hAnsi="宋体" w:hint="eastAsia"/>
                <w:szCs w:val="21"/>
              </w:rPr>
              <w:t>-70%</w:t>
            </w:r>
            <w:r>
              <w:rPr>
                <w:rFonts w:ascii="宋体" w:hAnsi="宋体"/>
                <w:szCs w:val="21"/>
              </w:rPr>
              <w:t>）</w:t>
            </w:r>
            <w:r>
              <w:rPr>
                <w:rFonts w:ascii="宋体" w:hAnsi="宋体" w:hint="eastAsia"/>
                <w:szCs w:val="21"/>
              </w:rPr>
              <w:t>]/10%</w:t>
            </w:r>
          </w:p>
        </w:tc>
      </w:tr>
      <w:tr w:rsidR="003A7537">
        <w:trPr>
          <w:trHeight w:val="397"/>
        </w:trPr>
        <w:tc>
          <w:tcPr>
            <w:tcW w:w="4320" w:type="dxa"/>
            <w:vAlign w:val="center"/>
          </w:tcPr>
          <w:p w:rsidR="003A7537" w:rsidRDefault="0019040F">
            <w:pPr>
              <w:jc w:val="center"/>
              <w:rPr>
                <w:rFonts w:ascii="宋体" w:hAnsi="宋体"/>
                <w:szCs w:val="21"/>
              </w:rPr>
            </w:pPr>
            <w:r>
              <w:rPr>
                <w:rFonts w:ascii="宋体" w:hAnsi="宋体" w:cs="宋体" w:hint="eastAsia"/>
                <w:szCs w:val="21"/>
              </w:rPr>
              <w:t>80%≤</w:t>
            </w:r>
            <w:r>
              <w:rPr>
                <w:rFonts w:ascii="宋体" w:hAnsi="宋体" w:hint="eastAsia"/>
                <w:szCs w:val="21"/>
              </w:rPr>
              <w:t>F</w:t>
            </w:r>
            <w:r>
              <w:rPr>
                <w:rFonts w:ascii="宋体" w:hAnsi="宋体" w:hint="eastAsia"/>
                <w:szCs w:val="21"/>
                <w:vertAlign w:val="subscript"/>
              </w:rPr>
              <w:t>设备完好率</w:t>
            </w:r>
            <w:r>
              <w:rPr>
                <w:rFonts w:ascii="宋体" w:hAnsi="宋体" w:cs="宋体" w:hint="eastAsia"/>
                <w:szCs w:val="21"/>
              </w:rPr>
              <w:t>&lt;</w:t>
            </w:r>
            <w:r>
              <w:rPr>
                <w:rFonts w:ascii="宋体" w:hAnsi="宋体" w:hint="eastAsia"/>
                <w:szCs w:val="21"/>
              </w:rPr>
              <w:t>90%</w:t>
            </w:r>
          </w:p>
        </w:tc>
        <w:tc>
          <w:tcPr>
            <w:tcW w:w="3960" w:type="dxa"/>
          </w:tcPr>
          <w:p w:rsidR="003A7537" w:rsidRDefault="0019040F">
            <w:pPr>
              <w:adjustRightInd w:val="0"/>
              <w:snapToGrid w:val="0"/>
              <w:jc w:val="center"/>
              <w:rPr>
                <w:rFonts w:ascii="宋体" w:hAnsi="宋体"/>
                <w:szCs w:val="21"/>
              </w:rPr>
            </w:pPr>
            <w:r>
              <w:rPr>
                <w:rFonts w:ascii="宋体" w:hAnsi="宋体" w:hint="eastAsia"/>
                <w:szCs w:val="21"/>
              </w:rPr>
              <w:t>0.5 +[ 0.3×(F</w:t>
            </w:r>
            <w:r>
              <w:rPr>
                <w:rFonts w:ascii="宋体" w:hAnsi="宋体" w:hint="eastAsia"/>
                <w:szCs w:val="21"/>
                <w:vertAlign w:val="subscript"/>
              </w:rPr>
              <w:t>设备完好率</w:t>
            </w:r>
            <w:r>
              <w:rPr>
                <w:rFonts w:ascii="宋体" w:hAnsi="宋体" w:hint="eastAsia"/>
                <w:szCs w:val="21"/>
              </w:rPr>
              <w:t>-80%</w:t>
            </w:r>
            <w:r>
              <w:rPr>
                <w:rFonts w:ascii="宋体" w:hAnsi="宋体"/>
                <w:szCs w:val="21"/>
              </w:rPr>
              <w:t>）</w:t>
            </w:r>
            <w:r>
              <w:rPr>
                <w:rFonts w:ascii="宋体" w:hAnsi="宋体" w:hint="eastAsia"/>
                <w:szCs w:val="21"/>
              </w:rPr>
              <w:t>]/10%</w:t>
            </w:r>
          </w:p>
        </w:tc>
      </w:tr>
      <w:tr w:rsidR="003A7537">
        <w:trPr>
          <w:trHeight w:val="397"/>
        </w:trPr>
        <w:tc>
          <w:tcPr>
            <w:tcW w:w="4320" w:type="dxa"/>
            <w:vAlign w:val="center"/>
          </w:tcPr>
          <w:p w:rsidR="003A7537" w:rsidRDefault="0019040F">
            <w:pPr>
              <w:jc w:val="center"/>
              <w:rPr>
                <w:rFonts w:ascii="宋体" w:hAnsi="宋体"/>
                <w:szCs w:val="21"/>
              </w:rPr>
            </w:pPr>
            <w:r>
              <w:rPr>
                <w:rFonts w:ascii="宋体" w:hAnsi="宋体" w:cs="宋体" w:hint="eastAsia"/>
                <w:szCs w:val="21"/>
              </w:rPr>
              <w:t>90%≤</w:t>
            </w:r>
            <w:r>
              <w:rPr>
                <w:rFonts w:ascii="宋体" w:hAnsi="宋体" w:hint="eastAsia"/>
                <w:szCs w:val="21"/>
              </w:rPr>
              <w:t>F</w:t>
            </w:r>
            <w:r>
              <w:rPr>
                <w:rFonts w:ascii="宋体" w:hAnsi="宋体" w:hint="eastAsia"/>
                <w:szCs w:val="21"/>
                <w:vertAlign w:val="subscript"/>
              </w:rPr>
              <w:t>设备完好率</w:t>
            </w:r>
            <w:r>
              <w:rPr>
                <w:rFonts w:ascii="宋体" w:hAnsi="宋体" w:cs="宋体" w:hint="eastAsia"/>
                <w:szCs w:val="21"/>
              </w:rPr>
              <w:t>&lt;</w:t>
            </w:r>
            <w:r>
              <w:rPr>
                <w:rFonts w:ascii="宋体" w:hAnsi="宋体" w:hint="eastAsia"/>
                <w:szCs w:val="21"/>
              </w:rPr>
              <w:t>100%</w:t>
            </w:r>
          </w:p>
        </w:tc>
        <w:tc>
          <w:tcPr>
            <w:tcW w:w="3960" w:type="dxa"/>
          </w:tcPr>
          <w:p w:rsidR="003A7537" w:rsidRDefault="0019040F">
            <w:pPr>
              <w:adjustRightInd w:val="0"/>
              <w:snapToGrid w:val="0"/>
              <w:jc w:val="center"/>
              <w:rPr>
                <w:rFonts w:ascii="宋体" w:hAnsi="宋体"/>
                <w:szCs w:val="21"/>
              </w:rPr>
            </w:pPr>
            <w:r>
              <w:rPr>
                <w:rFonts w:ascii="宋体" w:hAnsi="宋体" w:hint="eastAsia"/>
                <w:szCs w:val="21"/>
              </w:rPr>
              <w:t>0.8 + [0.2×（F</w:t>
            </w:r>
            <w:r>
              <w:rPr>
                <w:rFonts w:ascii="宋体" w:hAnsi="宋体" w:hint="eastAsia"/>
                <w:szCs w:val="21"/>
                <w:vertAlign w:val="subscript"/>
              </w:rPr>
              <w:t>设备完好率</w:t>
            </w:r>
            <w:r>
              <w:rPr>
                <w:rFonts w:ascii="宋体" w:hAnsi="宋体" w:hint="eastAsia"/>
                <w:szCs w:val="21"/>
              </w:rPr>
              <w:t>-90%</w:t>
            </w:r>
            <w:r>
              <w:rPr>
                <w:rFonts w:ascii="宋体" w:hAnsi="宋体"/>
                <w:szCs w:val="21"/>
              </w:rPr>
              <w:t>）</w:t>
            </w:r>
            <w:r>
              <w:rPr>
                <w:rFonts w:ascii="宋体" w:hAnsi="宋体" w:hint="eastAsia"/>
                <w:szCs w:val="21"/>
              </w:rPr>
              <w:t>]/10%</w:t>
            </w:r>
          </w:p>
        </w:tc>
      </w:tr>
    </w:tbl>
    <w:p w:rsidR="003A7537" w:rsidRDefault="0019040F">
      <w:pPr>
        <w:adjustRightInd w:val="0"/>
        <w:snapToGrid w:val="0"/>
        <w:rPr>
          <w:sz w:val="24"/>
        </w:rPr>
      </w:pPr>
      <w:r>
        <w:rPr>
          <w:rFonts w:hint="eastAsia"/>
          <w:b/>
          <w:bCs/>
          <w:sz w:val="24"/>
        </w:rPr>
        <w:t>3.0.15</w:t>
      </w:r>
      <w:r>
        <w:rPr>
          <w:rFonts w:hint="eastAsia"/>
          <w:b/>
          <w:bCs/>
          <w:sz w:val="24"/>
        </w:rPr>
        <w:tab/>
      </w:r>
      <w:r>
        <w:rPr>
          <w:rFonts w:hint="eastAsia"/>
          <w:sz w:val="24"/>
        </w:rPr>
        <w:t>制定</w:t>
      </w:r>
      <w:r>
        <w:rPr>
          <w:sz w:val="24"/>
        </w:rPr>
        <w:t>应急预案，</w:t>
      </w:r>
      <w:r>
        <w:rPr>
          <w:rFonts w:hint="eastAsia"/>
          <w:sz w:val="24"/>
        </w:rPr>
        <w:t>包括触电应急预案</w:t>
      </w:r>
      <w:r>
        <w:rPr>
          <w:sz w:val="24"/>
        </w:rPr>
        <w:t>、</w:t>
      </w:r>
      <w:r>
        <w:rPr>
          <w:rFonts w:hint="eastAsia"/>
          <w:sz w:val="24"/>
        </w:rPr>
        <w:t>突然停电</w:t>
      </w:r>
      <w:r>
        <w:rPr>
          <w:sz w:val="24"/>
        </w:rPr>
        <w:t>应急预案、</w:t>
      </w:r>
      <w:r>
        <w:rPr>
          <w:rFonts w:hint="eastAsia"/>
          <w:sz w:val="24"/>
        </w:rPr>
        <w:t>沼气泄漏</w:t>
      </w:r>
      <w:r>
        <w:rPr>
          <w:sz w:val="24"/>
        </w:rPr>
        <w:t>应急预案、</w:t>
      </w:r>
      <w:r>
        <w:rPr>
          <w:rFonts w:hint="eastAsia"/>
          <w:sz w:val="24"/>
        </w:rPr>
        <w:t>有毒有害气体中毒</w:t>
      </w:r>
      <w:r>
        <w:rPr>
          <w:sz w:val="24"/>
        </w:rPr>
        <w:t>应急预案、</w:t>
      </w:r>
      <w:r>
        <w:rPr>
          <w:rFonts w:hint="eastAsia"/>
          <w:sz w:val="24"/>
        </w:rPr>
        <w:t>防汛应急预案</w:t>
      </w:r>
      <w:r>
        <w:rPr>
          <w:sz w:val="24"/>
        </w:rPr>
        <w:t>、</w:t>
      </w:r>
      <w:r>
        <w:rPr>
          <w:rFonts w:hint="eastAsia"/>
          <w:sz w:val="24"/>
        </w:rPr>
        <w:t>氯气泄漏应急预案</w:t>
      </w:r>
      <w:r>
        <w:rPr>
          <w:sz w:val="24"/>
        </w:rPr>
        <w:t>、</w:t>
      </w:r>
      <w:r>
        <w:rPr>
          <w:rFonts w:hint="eastAsia"/>
          <w:sz w:val="24"/>
        </w:rPr>
        <w:t>消防应急预案</w:t>
      </w:r>
      <w:r>
        <w:rPr>
          <w:sz w:val="24"/>
        </w:rPr>
        <w:t>、</w:t>
      </w:r>
      <w:r>
        <w:rPr>
          <w:rFonts w:hint="eastAsia"/>
          <w:sz w:val="24"/>
        </w:rPr>
        <w:t>自然灾害</w:t>
      </w:r>
      <w:r>
        <w:rPr>
          <w:sz w:val="24"/>
        </w:rPr>
        <w:t>应急预案等；综合应急预案与专项</w:t>
      </w:r>
      <w:r>
        <w:rPr>
          <w:rFonts w:hint="eastAsia"/>
          <w:sz w:val="24"/>
        </w:rPr>
        <w:t>应急预案演练</w:t>
      </w:r>
      <w:r>
        <w:rPr>
          <w:sz w:val="24"/>
        </w:rPr>
        <w:t>频次大于</w:t>
      </w:r>
      <w:r>
        <w:rPr>
          <w:rFonts w:hint="eastAsia"/>
          <w:sz w:val="24"/>
        </w:rPr>
        <w:t>1</w:t>
      </w:r>
      <w:r>
        <w:rPr>
          <w:rFonts w:hint="eastAsia"/>
          <w:sz w:val="24"/>
        </w:rPr>
        <w:t>次</w:t>
      </w:r>
      <w:r>
        <w:rPr>
          <w:rFonts w:hint="eastAsia"/>
          <w:sz w:val="24"/>
        </w:rPr>
        <w:t>/</w:t>
      </w:r>
      <w:r>
        <w:rPr>
          <w:rFonts w:hint="eastAsia"/>
          <w:sz w:val="24"/>
        </w:rPr>
        <w:t>年，</w:t>
      </w:r>
      <w:r>
        <w:rPr>
          <w:sz w:val="24"/>
        </w:rPr>
        <w:t>现场处置方案</w:t>
      </w:r>
      <w:proofErr w:type="gramStart"/>
      <w:r>
        <w:rPr>
          <w:sz w:val="24"/>
        </w:rPr>
        <w:t>演练</w:t>
      </w:r>
      <w:r>
        <w:rPr>
          <w:rFonts w:hint="eastAsia"/>
          <w:sz w:val="24"/>
        </w:rPr>
        <w:t>篇次</w:t>
      </w:r>
      <w:r>
        <w:rPr>
          <w:sz w:val="24"/>
        </w:rPr>
        <w:t>大于</w:t>
      </w:r>
      <w:proofErr w:type="gramEnd"/>
      <w:r>
        <w:rPr>
          <w:rFonts w:hint="eastAsia"/>
          <w:sz w:val="24"/>
        </w:rPr>
        <w:t>1</w:t>
      </w:r>
      <w:r>
        <w:rPr>
          <w:rFonts w:hint="eastAsia"/>
          <w:sz w:val="24"/>
        </w:rPr>
        <w:t>次</w:t>
      </w:r>
      <w:r>
        <w:rPr>
          <w:rFonts w:hint="eastAsia"/>
          <w:sz w:val="24"/>
        </w:rPr>
        <w:t>/</w:t>
      </w:r>
      <w:r>
        <w:rPr>
          <w:rFonts w:hint="eastAsia"/>
          <w:sz w:val="24"/>
        </w:rPr>
        <w:t>半年</w:t>
      </w:r>
      <w:r>
        <w:rPr>
          <w:sz w:val="24"/>
        </w:rPr>
        <w:t>；</w:t>
      </w:r>
      <w:r>
        <w:rPr>
          <w:rFonts w:hint="eastAsia"/>
          <w:sz w:val="24"/>
        </w:rPr>
        <w:t>组建</w:t>
      </w:r>
      <w:r>
        <w:rPr>
          <w:sz w:val="24"/>
        </w:rPr>
        <w:t>应急队伍，</w:t>
      </w:r>
      <w:r>
        <w:rPr>
          <w:rFonts w:hint="eastAsia"/>
          <w:sz w:val="24"/>
        </w:rPr>
        <w:t>配备</w:t>
      </w:r>
      <w:r>
        <w:rPr>
          <w:sz w:val="24"/>
        </w:rPr>
        <w:t>应急物资，</w:t>
      </w:r>
      <w:r>
        <w:rPr>
          <w:rFonts w:hint="eastAsia"/>
          <w:sz w:val="24"/>
        </w:rPr>
        <w:t>设置</w:t>
      </w:r>
      <w:r>
        <w:rPr>
          <w:sz w:val="24"/>
        </w:rPr>
        <w:t>专职或兼职</w:t>
      </w:r>
      <w:r>
        <w:rPr>
          <w:rFonts w:hint="eastAsia"/>
          <w:sz w:val="24"/>
        </w:rPr>
        <w:t>应急</w:t>
      </w:r>
      <w:r>
        <w:rPr>
          <w:sz w:val="24"/>
        </w:rPr>
        <w:t>工作小组</w:t>
      </w:r>
      <w:r>
        <w:rPr>
          <w:rFonts w:hint="eastAsia"/>
          <w:sz w:val="24"/>
        </w:rPr>
        <w:t>；发生应急</w:t>
      </w:r>
      <w:r>
        <w:rPr>
          <w:sz w:val="24"/>
        </w:rPr>
        <w:t>事宜，现场人员立即汇报应急小组组长，根据应及</w:t>
      </w:r>
      <w:r>
        <w:rPr>
          <w:rFonts w:hint="eastAsia"/>
          <w:sz w:val="24"/>
        </w:rPr>
        <w:t>事项与</w:t>
      </w:r>
      <w:r>
        <w:rPr>
          <w:sz w:val="24"/>
        </w:rPr>
        <w:t>应急预案，</w:t>
      </w:r>
      <w:r>
        <w:rPr>
          <w:rFonts w:hint="eastAsia"/>
          <w:sz w:val="24"/>
        </w:rPr>
        <w:t>按响应级别</w:t>
      </w:r>
      <w:r>
        <w:rPr>
          <w:sz w:val="24"/>
        </w:rPr>
        <w:t>启动</w:t>
      </w:r>
      <w:r>
        <w:rPr>
          <w:rFonts w:hint="eastAsia"/>
          <w:sz w:val="24"/>
        </w:rPr>
        <w:t>应急措施</w:t>
      </w:r>
      <w:r>
        <w:rPr>
          <w:sz w:val="24"/>
        </w:rPr>
        <w:t>。</w:t>
      </w:r>
    </w:p>
    <w:p w:rsidR="003A7537" w:rsidRDefault="003A7537">
      <w:pPr>
        <w:adjustRightInd w:val="0"/>
        <w:snapToGrid w:val="0"/>
      </w:pPr>
    </w:p>
    <w:p w:rsidR="002C0125" w:rsidRDefault="002C0125">
      <w:pPr>
        <w:adjustRightInd w:val="0"/>
        <w:snapToGrid w:val="0"/>
      </w:pPr>
    </w:p>
    <w:p w:rsidR="00A9297B" w:rsidRDefault="00A9297B">
      <w:pPr>
        <w:adjustRightInd w:val="0"/>
        <w:snapToGrid w:val="0"/>
      </w:pPr>
    </w:p>
    <w:p w:rsidR="00A9297B" w:rsidRDefault="00A9297B">
      <w:pPr>
        <w:adjustRightInd w:val="0"/>
        <w:snapToGrid w:val="0"/>
      </w:pPr>
    </w:p>
    <w:p w:rsidR="00A9297B" w:rsidRDefault="00A9297B">
      <w:pPr>
        <w:adjustRightInd w:val="0"/>
        <w:snapToGrid w:val="0"/>
      </w:pPr>
    </w:p>
    <w:p w:rsidR="00A9297B" w:rsidRDefault="00A9297B">
      <w:pPr>
        <w:adjustRightInd w:val="0"/>
        <w:snapToGrid w:val="0"/>
        <w:rPr>
          <w:rFonts w:hint="eastAsia"/>
        </w:rPr>
      </w:pPr>
    </w:p>
    <w:p w:rsidR="003A7537" w:rsidRDefault="0019040F">
      <w:pPr>
        <w:keepNext/>
        <w:keepLines/>
        <w:spacing w:before="340" w:after="330" w:line="578" w:lineRule="auto"/>
        <w:jc w:val="center"/>
        <w:outlineLvl w:val="0"/>
        <w:rPr>
          <w:b/>
          <w:kern w:val="44"/>
          <w:sz w:val="30"/>
          <w:szCs w:val="30"/>
        </w:rPr>
      </w:pPr>
      <w:bookmarkStart w:id="328" w:name="_Toc61220990"/>
      <w:bookmarkStart w:id="329" w:name="_Toc26882185"/>
      <w:bookmarkStart w:id="330" w:name="_Toc26882328"/>
      <w:bookmarkStart w:id="331" w:name="_Toc27830"/>
      <w:r>
        <w:rPr>
          <w:rFonts w:eastAsia="黑体" w:hint="eastAsia"/>
          <w:b/>
          <w:kern w:val="44"/>
          <w:sz w:val="32"/>
          <w:szCs w:val="30"/>
        </w:rPr>
        <w:lastRenderedPageBreak/>
        <w:t>4</w:t>
      </w:r>
      <w:r>
        <w:rPr>
          <w:rFonts w:eastAsia="黑体" w:hint="eastAsia"/>
          <w:b/>
          <w:kern w:val="44"/>
          <w:sz w:val="32"/>
          <w:szCs w:val="30"/>
        </w:rPr>
        <w:tab/>
      </w:r>
      <w:r>
        <w:rPr>
          <w:rFonts w:hint="eastAsia"/>
          <w:b/>
          <w:kern w:val="44"/>
          <w:sz w:val="30"/>
          <w:szCs w:val="30"/>
        </w:rPr>
        <w:t>运行管理</w:t>
      </w:r>
      <w:bookmarkEnd w:id="328"/>
      <w:bookmarkEnd w:id="329"/>
      <w:bookmarkEnd w:id="330"/>
      <w:bookmarkEnd w:id="331"/>
    </w:p>
    <w:p w:rsidR="003A7537" w:rsidRDefault="0019040F">
      <w:pPr>
        <w:widowControl/>
        <w:spacing w:before="260" w:after="260" w:line="415" w:lineRule="auto"/>
        <w:jc w:val="center"/>
        <w:outlineLvl w:val="0"/>
        <w:rPr>
          <w:rFonts w:eastAsia="黑体"/>
          <w:b/>
          <w:kern w:val="44"/>
          <w:sz w:val="28"/>
          <w:szCs w:val="30"/>
        </w:rPr>
      </w:pPr>
      <w:bookmarkStart w:id="332" w:name="_Toc26882329"/>
      <w:bookmarkStart w:id="333" w:name="_Toc26882186"/>
      <w:bookmarkStart w:id="334" w:name="_Toc8627"/>
      <w:bookmarkStart w:id="335" w:name="_Toc61220991"/>
      <w:r>
        <w:rPr>
          <w:rFonts w:eastAsia="黑体" w:hint="eastAsia"/>
          <w:b/>
          <w:bCs/>
          <w:kern w:val="44"/>
          <w:sz w:val="28"/>
          <w:szCs w:val="30"/>
        </w:rPr>
        <w:t>4.1</w:t>
      </w:r>
      <w:r w:rsidRPr="00A9297B">
        <w:rPr>
          <w:rFonts w:hint="eastAsia"/>
          <w:b/>
          <w:kern w:val="44"/>
          <w:sz w:val="28"/>
          <w:szCs w:val="30"/>
        </w:rPr>
        <w:tab/>
      </w:r>
      <w:r w:rsidRPr="00A9297B">
        <w:rPr>
          <w:rFonts w:hint="eastAsia"/>
          <w:b/>
          <w:kern w:val="44"/>
          <w:sz w:val="28"/>
          <w:szCs w:val="30"/>
        </w:rPr>
        <w:t>一般规定</w:t>
      </w:r>
      <w:bookmarkEnd w:id="332"/>
      <w:bookmarkEnd w:id="333"/>
      <w:bookmarkEnd w:id="334"/>
      <w:bookmarkEnd w:id="335"/>
    </w:p>
    <w:p w:rsidR="003A7537" w:rsidRDefault="0019040F">
      <w:pPr>
        <w:rPr>
          <w:bCs/>
          <w:sz w:val="24"/>
        </w:rPr>
      </w:pPr>
      <w:r>
        <w:rPr>
          <w:rFonts w:hint="eastAsia"/>
          <w:b/>
          <w:bCs/>
          <w:sz w:val="24"/>
        </w:rPr>
        <w:t>4.1.2</w:t>
      </w:r>
      <w:r>
        <w:rPr>
          <w:rFonts w:hint="eastAsia"/>
          <w:b/>
          <w:bCs/>
          <w:sz w:val="24"/>
        </w:rPr>
        <w:tab/>
      </w:r>
      <w:r>
        <w:rPr>
          <w:rFonts w:hint="eastAsia"/>
          <w:bCs/>
          <w:sz w:val="24"/>
        </w:rPr>
        <w:t>每日要进行检测</w:t>
      </w:r>
      <w:r>
        <w:rPr>
          <w:bCs/>
          <w:sz w:val="24"/>
        </w:rPr>
        <w:t>的主要污染物负荷包括</w:t>
      </w:r>
      <w:r>
        <w:rPr>
          <w:rFonts w:hint="eastAsia"/>
          <w:bCs/>
          <w:sz w:val="24"/>
        </w:rPr>
        <w:t>COD</w:t>
      </w:r>
      <w:r>
        <w:rPr>
          <w:rFonts w:hint="eastAsia"/>
          <w:bCs/>
          <w:sz w:val="24"/>
        </w:rPr>
        <w:t>、氨氮、总氮。进水水质</w:t>
      </w:r>
      <w:proofErr w:type="gramStart"/>
      <w:r>
        <w:rPr>
          <w:rFonts w:hint="eastAsia"/>
          <w:bCs/>
          <w:sz w:val="24"/>
        </w:rPr>
        <w:t>宜满足</w:t>
      </w:r>
      <w:proofErr w:type="gramEnd"/>
      <w:r>
        <w:rPr>
          <w:rFonts w:hint="eastAsia"/>
          <w:bCs/>
          <w:sz w:val="24"/>
        </w:rPr>
        <w:t>COD</w:t>
      </w:r>
      <w:r>
        <w:rPr>
          <w:rFonts w:hint="eastAsia"/>
          <w:bCs/>
          <w:sz w:val="24"/>
        </w:rPr>
        <w:t>≤</w:t>
      </w:r>
      <w:r>
        <w:rPr>
          <w:rFonts w:hint="eastAsia"/>
          <w:bCs/>
          <w:sz w:val="24"/>
        </w:rPr>
        <w:t>20000mg/L</w:t>
      </w:r>
      <w:r>
        <w:rPr>
          <w:rFonts w:hint="eastAsia"/>
          <w:bCs/>
          <w:sz w:val="24"/>
        </w:rPr>
        <w:t>，</w:t>
      </w:r>
      <w:r>
        <w:rPr>
          <w:rFonts w:hint="eastAsia"/>
          <w:bCs/>
          <w:sz w:val="24"/>
        </w:rPr>
        <w:t>B/C</w:t>
      </w:r>
      <w:r>
        <w:rPr>
          <w:rFonts w:hint="eastAsia"/>
          <w:bCs/>
          <w:sz w:val="24"/>
        </w:rPr>
        <w:t>≥</w:t>
      </w:r>
      <w:r>
        <w:rPr>
          <w:rFonts w:hint="eastAsia"/>
          <w:bCs/>
          <w:sz w:val="24"/>
        </w:rPr>
        <w:t>0.3</w:t>
      </w:r>
      <w:r>
        <w:rPr>
          <w:rFonts w:hint="eastAsia"/>
          <w:bCs/>
          <w:sz w:val="24"/>
        </w:rPr>
        <w:t>，氨氮≤</w:t>
      </w:r>
      <w:r>
        <w:rPr>
          <w:rFonts w:hint="eastAsia"/>
          <w:bCs/>
          <w:sz w:val="24"/>
        </w:rPr>
        <w:t>2500 mg/L</w:t>
      </w:r>
      <w:r>
        <w:rPr>
          <w:rFonts w:hint="eastAsia"/>
          <w:bCs/>
          <w:sz w:val="24"/>
        </w:rPr>
        <w:t>。虽然系统设计时已考虑冲击负荷，对于进水浓度较高的原水，仍要采取一定措施确保系统负荷在设计范围内；对于营养比例</w:t>
      </w:r>
      <w:proofErr w:type="gramStart"/>
      <w:r>
        <w:rPr>
          <w:rFonts w:hint="eastAsia"/>
          <w:bCs/>
          <w:sz w:val="24"/>
        </w:rPr>
        <w:t>不</w:t>
      </w:r>
      <w:proofErr w:type="gramEnd"/>
      <w:r>
        <w:rPr>
          <w:rFonts w:hint="eastAsia"/>
          <w:bCs/>
          <w:sz w:val="24"/>
        </w:rPr>
        <w:t>均衡的原水，要适当调整比例。</w:t>
      </w:r>
    </w:p>
    <w:p w:rsidR="003A7537" w:rsidRDefault="0019040F">
      <w:pPr>
        <w:rPr>
          <w:sz w:val="24"/>
        </w:rPr>
      </w:pPr>
      <w:r>
        <w:rPr>
          <w:rFonts w:hint="eastAsia"/>
          <w:b/>
          <w:bCs/>
          <w:sz w:val="24"/>
        </w:rPr>
        <w:t>4.1.3</w:t>
      </w:r>
      <w:r>
        <w:rPr>
          <w:rFonts w:hint="eastAsia"/>
          <w:b/>
          <w:bCs/>
          <w:sz w:val="24"/>
        </w:rPr>
        <w:tab/>
      </w:r>
      <w:r>
        <w:rPr>
          <w:sz w:val="24"/>
        </w:rPr>
        <w:t>进水水质</w:t>
      </w:r>
      <w:r>
        <w:rPr>
          <w:bCs/>
          <w:sz w:val="24"/>
        </w:rPr>
        <w:t>超出</w:t>
      </w:r>
      <w:r>
        <w:rPr>
          <w:sz w:val="24"/>
        </w:rPr>
        <w:t>进水设计标准</w:t>
      </w:r>
      <w:r>
        <w:rPr>
          <w:sz w:val="24"/>
        </w:rPr>
        <w:t>10%</w:t>
      </w:r>
      <w:r>
        <w:rPr>
          <w:sz w:val="24"/>
        </w:rPr>
        <w:t>时，</w:t>
      </w:r>
      <w:r>
        <w:rPr>
          <w:rFonts w:hint="eastAsia"/>
          <w:sz w:val="24"/>
        </w:rPr>
        <w:t>应</w:t>
      </w:r>
      <w:r>
        <w:rPr>
          <w:sz w:val="24"/>
        </w:rPr>
        <w:t>立即向上级汇报水质异常情况，并调整</w:t>
      </w:r>
      <w:r>
        <w:rPr>
          <w:rFonts w:hint="eastAsia"/>
          <w:sz w:val="24"/>
        </w:rPr>
        <w:t>工艺设备</w:t>
      </w:r>
      <w:r>
        <w:rPr>
          <w:sz w:val="24"/>
        </w:rPr>
        <w:t>运行参数，尽可能确保出水水质在可控范围内</w:t>
      </w:r>
      <w:r>
        <w:rPr>
          <w:rFonts w:hint="eastAsia"/>
          <w:sz w:val="24"/>
        </w:rPr>
        <w:t>；</w:t>
      </w:r>
      <w:r>
        <w:rPr>
          <w:sz w:val="24"/>
        </w:rPr>
        <w:t>进水水质严重超标时，</w:t>
      </w:r>
      <w:r>
        <w:rPr>
          <w:rFonts w:hint="eastAsia"/>
          <w:sz w:val="24"/>
        </w:rPr>
        <w:t>应</w:t>
      </w:r>
      <w:r>
        <w:rPr>
          <w:sz w:val="24"/>
        </w:rPr>
        <w:t>立即向</w:t>
      </w:r>
      <w:r>
        <w:rPr>
          <w:rFonts w:hint="eastAsia"/>
          <w:sz w:val="24"/>
        </w:rPr>
        <w:t>上级</w:t>
      </w:r>
      <w:r>
        <w:rPr>
          <w:sz w:val="24"/>
        </w:rPr>
        <w:t>汇报，减少进水量，</w:t>
      </w:r>
      <w:r>
        <w:rPr>
          <w:rFonts w:hint="eastAsia"/>
          <w:sz w:val="24"/>
        </w:rPr>
        <w:t>若调节池内水质均超出设计标准</w:t>
      </w:r>
      <w:r>
        <w:rPr>
          <w:rFonts w:hint="eastAsia"/>
          <w:sz w:val="24"/>
        </w:rPr>
        <w:t>30%</w:t>
      </w:r>
      <w:r>
        <w:rPr>
          <w:sz w:val="24"/>
        </w:rPr>
        <w:t>，停止进水并商量解决措施。</w:t>
      </w:r>
    </w:p>
    <w:p w:rsidR="003A7537" w:rsidRDefault="0019040F">
      <w:pPr>
        <w:rPr>
          <w:sz w:val="24"/>
        </w:rPr>
      </w:pPr>
      <w:r>
        <w:rPr>
          <w:rFonts w:hint="eastAsia"/>
          <w:b/>
          <w:bCs/>
          <w:sz w:val="24"/>
        </w:rPr>
        <w:t>4.1.4</w:t>
      </w:r>
      <w:r>
        <w:rPr>
          <w:rFonts w:hint="eastAsia"/>
          <w:b/>
          <w:bCs/>
          <w:sz w:val="24"/>
        </w:rPr>
        <w:tab/>
      </w:r>
      <w:r>
        <w:rPr>
          <w:rFonts w:hint="eastAsia"/>
          <w:sz w:val="24"/>
        </w:rPr>
        <w:t>在每个环节的出水，都应设置水质指标检测；重要的环节，应当设置多个检测点，检测指标参见附录。</w:t>
      </w:r>
    </w:p>
    <w:p w:rsidR="003A7537" w:rsidRDefault="0019040F">
      <w:pPr>
        <w:rPr>
          <w:sz w:val="24"/>
        </w:rPr>
      </w:pPr>
      <w:r>
        <w:rPr>
          <w:rFonts w:hint="eastAsia"/>
          <w:b/>
          <w:bCs/>
          <w:sz w:val="24"/>
        </w:rPr>
        <w:t>4.1.5</w:t>
      </w:r>
      <w:r>
        <w:rPr>
          <w:rFonts w:hint="eastAsia"/>
          <w:b/>
          <w:bCs/>
          <w:sz w:val="24"/>
        </w:rPr>
        <w:tab/>
      </w:r>
      <w:r>
        <w:rPr>
          <w:sz w:val="24"/>
        </w:rPr>
        <w:t>排水必须达标才能排放</w:t>
      </w:r>
      <w:r>
        <w:rPr>
          <w:rFonts w:hint="eastAsia"/>
          <w:sz w:val="24"/>
        </w:rPr>
        <w:t>，</w:t>
      </w:r>
      <w:r>
        <w:rPr>
          <w:sz w:val="24"/>
        </w:rPr>
        <w:t>对于处理后尚未达标的水</w:t>
      </w:r>
      <w:r>
        <w:rPr>
          <w:rFonts w:hint="eastAsia"/>
          <w:sz w:val="24"/>
        </w:rPr>
        <w:t>，</w:t>
      </w:r>
      <w:r>
        <w:rPr>
          <w:sz w:val="24"/>
        </w:rPr>
        <w:t>应设置应急回流或暂存设施</w:t>
      </w:r>
      <w:r>
        <w:rPr>
          <w:rFonts w:hint="eastAsia"/>
          <w:sz w:val="24"/>
        </w:rPr>
        <w:t>，</w:t>
      </w:r>
      <w:r>
        <w:rPr>
          <w:sz w:val="24"/>
        </w:rPr>
        <w:t>确保再处理达标后排放</w:t>
      </w:r>
      <w:r>
        <w:rPr>
          <w:rFonts w:hint="eastAsia"/>
          <w:sz w:val="24"/>
        </w:rPr>
        <w:t>。</w:t>
      </w:r>
    </w:p>
    <w:p w:rsidR="003A7537" w:rsidRDefault="0019040F">
      <w:pPr>
        <w:widowControl/>
        <w:spacing w:before="260" w:after="260" w:line="415" w:lineRule="auto"/>
        <w:jc w:val="center"/>
        <w:outlineLvl w:val="0"/>
        <w:rPr>
          <w:rFonts w:eastAsia="黑体"/>
          <w:b/>
          <w:kern w:val="44"/>
          <w:sz w:val="28"/>
          <w:szCs w:val="30"/>
        </w:rPr>
      </w:pPr>
      <w:bookmarkStart w:id="336" w:name="_Toc61220992"/>
      <w:bookmarkStart w:id="337" w:name="_Toc25052"/>
      <w:bookmarkStart w:id="338" w:name="_Toc26882330"/>
      <w:bookmarkStart w:id="339" w:name="_Toc26882187"/>
      <w:r>
        <w:rPr>
          <w:rFonts w:eastAsia="黑体" w:hint="eastAsia"/>
          <w:b/>
          <w:bCs/>
          <w:kern w:val="44"/>
          <w:sz w:val="28"/>
          <w:szCs w:val="30"/>
        </w:rPr>
        <w:t>4.2</w:t>
      </w:r>
      <w:r>
        <w:rPr>
          <w:rFonts w:eastAsia="黑体" w:hint="eastAsia"/>
          <w:b/>
          <w:bCs/>
          <w:kern w:val="44"/>
          <w:sz w:val="28"/>
          <w:szCs w:val="30"/>
        </w:rPr>
        <w:tab/>
      </w:r>
      <w:r w:rsidRPr="00A9297B">
        <w:rPr>
          <w:rFonts w:hint="eastAsia"/>
          <w:b/>
          <w:kern w:val="44"/>
          <w:sz w:val="28"/>
          <w:szCs w:val="30"/>
        </w:rPr>
        <w:t>调节池</w:t>
      </w:r>
      <w:bookmarkEnd w:id="336"/>
      <w:bookmarkEnd w:id="337"/>
    </w:p>
    <w:p w:rsidR="003A7537" w:rsidRDefault="0019040F">
      <w:pPr>
        <w:rPr>
          <w:sz w:val="24"/>
        </w:rPr>
      </w:pPr>
      <w:r>
        <w:rPr>
          <w:rFonts w:hint="eastAsia"/>
          <w:b/>
          <w:bCs/>
          <w:sz w:val="24"/>
        </w:rPr>
        <w:t>4.2.1</w:t>
      </w:r>
      <w:r>
        <w:rPr>
          <w:rFonts w:hint="eastAsia"/>
          <w:b/>
          <w:bCs/>
          <w:sz w:val="24"/>
        </w:rPr>
        <w:tab/>
      </w:r>
      <w:r>
        <w:rPr>
          <w:rFonts w:hint="eastAsia"/>
          <w:sz w:val="24"/>
        </w:rPr>
        <w:t>运行人员对</w:t>
      </w:r>
      <w:r>
        <w:rPr>
          <w:rFonts w:hint="eastAsia"/>
          <w:bCs/>
          <w:sz w:val="24"/>
        </w:rPr>
        <w:t>调节</w:t>
      </w:r>
      <w:proofErr w:type="gramStart"/>
      <w:r>
        <w:rPr>
          <w:rFonts w:hint="eastAsia"/>
          <w:sz w:val="24"/>
        </w:rPr>
        <w:t>池运行</w:t>
      </w:r>
      <w:proofErr w:type="gramEnd"/>
      <w:r>
        <w:rPr>
          <w:rFonts w:hint="eastAsia"/>
          <w:sz w:val="24"/>
        </w:rPr>
        <w:t>管理的内容包括：</w:t>
      </w:r>
    </w:p>
    <w:p w:rsidR="003A7537" w:rsidRDefault="0019040F">
      <w:pPr>
        <w:ind w:firstLine="312"/>
        <w:rPr>
          <w:sz w:val="24"/>
        </w:rPr>
      </w:pPr>
      <w:r>
        <w:rPr>
          <w:rFonts w:hint="eastAsia"/>
          <w:b/>
          <w:sz w:val="24"/>
        </w:rPr>
        <w:t xml:space="preserve">1 </w:t>
      </w:r>
      <w:r>
        <w:rPr>
          <w:rFonts w:hint="eastAsia"/>
          <w:b/>
          <w:sz w:val="24"/>
        </w:rPr>
        <w:tab/>
      </w:r>
      <w:r>
        <w:rPr>
          <w:rFonts w:hint="eastAsia"/>
          <w:sz w:val="24"/>
        </w:rPr>
        <w:t>检查螺旋格栅机油箱是否漏油，检查自来水冲洗管路是否漏水，检查放置在除渣口下的垃圾桶是否需要倾倒。</w:t>
      </w:r>
    </w:p>
    <w:p w:rsidR="003A7537" w:rsidRDefault="0019040F">
      <w:pPr>
        <w:ind w:firstLine="312"/>
        <w:rPr>
          <w:sz w:val="24"/>
        </w:rPr>
      </w:pPr>
      <w:r>
        <w:rPr>
          <w:rFonts w:hint="eastAsia"/>
          <w:b/>
          <w:sz w:val="24"/>
        </w:rPr>
        <w:t xml:space="preserve">2 </w:t>
      </w:r>
      <w:r>
        <w:rPr>
          <w:rFonts w:hint="eastAsia"/>
          <w:b/>
          <w:sz w:val="24"/>
        </w:rPr>
        <w:tab/>
      </w:r>
      <w:r>
        <w:rPr>
          <w:rFonts w:hint="eastAsia"/>
          <w:sz w:val="24"/>
        </w:rPr>
        <w:t>检查搅拌器油位是否正常、运转时是否有异音。</w:t>
      </w:r>
    </w:p>
    <w:p w:rsidR="003A7537" w:rsidRDefault="0019040F">
      <w:pPr>
        <w:ind w:firstLine="312"/>
        <w:rPr>
          <w:sz w:val="24"/>
        </w:rPr>
      </w:pPr>
      <w:r>
        <w:rPr>
          <w:rFonts w:hint="eastAsia"/>
          <w:b/>
          <w:sz w:val="24"/>
        </w:rPr>
        <w:t xml:space="preserve">3 </w:t>
      </w:r>
      <w:r>
        <w:rPr>
          <w:rFonts w:hint="eastAsia"/>
          <w:b/>
          <w:sz w:val="24"/>
        </w:rPr>
        <w:tab/>
      </w:r>
      <w:r>
        <w:rPr>
          <w:rFonts w:hint="eastAsia"/>
          <w:sz w:val="24"/>
        </w:rPr>
        <w:t>检查除臭离心风机皮带是否紧固，检查除臭离心风机运转时是否有异音。</w:t>
      </w:r>
    </w:p>
    <w:p w:rsidR="003A7537" w:rsidRDefault="0019040F">
      <w:pPr>
        <w:ind w:firstLine="312"/>
        <w:rPr>
          <w:sz w:val="24"/>
        </w:rPr>
      </w:pPr>
      <w:r>
        <w:rPr>
          <w:rFonts w:hint="eastAsia"/>
          <w:b/>
          <w:sz w:val="24"/>
        </w:rPr>
        <w:t xml:space="preserve">4 </w:t>
      </w:r>
      <w:r>
        <w:rPr>
          <w:rFonts w:hint="eastAsia"/>
          <w:b/>
          <w:sz w:val="24"/>
        </w:rPr>
        <w:tab/>
      </w:r>
      <w:r>
        <w:rPr>
          <w:rFonts w:hint="eastAsia"/>
          <w:sz w:val="24"/>
        </w:rPr>
        <w:t>检查进水泵填料密封是否漏水，检查进水泵运转时是否抖动，检查进水泵运转时是否有异音。</w:t>
      </w:r>
    </w:p>
    <w:p w:rsidR="003A7537" w:rsidRDefault="0019040F">
      <w:pPr>
        <w:ind w:firstLine="312"/>
        <w:rPr>
          <w:sz w:val="24"/>
        </w:rPr>
      </w:pPr>
      <w:r>
        <w:rPr>
          <w:rFonts w:hint="eastAsia"/>
          <w:b/>
          <w:sz w:val="24"/>
        </w:rPr>
        <w:t xml:space="preserve">5 </w:t>
      </w:r>
      <w:r>
        <w:rPr>
          <w:rFonts w:hint="eastAsia"/>
          <w:b/>
          <w:sz w:val="24"/>
        </w:rPr>
        <w:tab/>
      </w:r>
      <w:r>
        <w:rPr>
          <w:rFonts w:hint="eastAsia"/>
          <w:sz w:val="24"/>
        </w:rPr>
        <w:t>检查调节池上的控制电柜柜门是否关闭。</w:t>
      </w:r>
    </w:p>
    <w:p w:rsidR="003A7537" w:rsidRDefault="0019040F">
      <w:pPr>
        <w:ind w:firstLine="312"/>
        <w:rPr>
          <w:sz w:val="24"/>
        </w:rPr>
      </w:pPr>
      <w:r>
        <w:rPr>
          <w:rFonts w:hint="eastAsia"/>
          <w:b/>
          <w:sz w:val="24"/>
        </w:rPr>
        <w:t xml:space="preserve">6 </w:t>
      </w:r>
      <w:r>
        <w:rPr>
          <w:rFonts w:hint="eastAsia"/>
          <w:b/>
          <w:sz w:val="24"/>
        </w:rPr>
        <w:tab/>
      </w:r>
      <w:r>
        <w:rPr>
          <w:rFonts w:hint="eastAsia"/>
          <w:sz w:val="24"/>
        </w:rPr>
        <w:t>检查调节池液</w:t>
      </w:r>
      <w:proofErr w:type="gramStart"/>
      <w:r>
        <w:rPr>
          <w:rFonts w:hint="eastAsia"/>
          <w:sz w:val="24"/>
        </w:rPr>
        <w:t>位高度</w:t>
      </w:r>
      <w:proofErr w:type="gramEnd"/>
      <w:r>
        <w:rPr>
          <w:rFonts w:hint="eastAsia"/>
          <w:sz w:val="24"/>
        </w:rPr>
        <w:t>是否达到进水泵吸入高度。</w:t>
      </w:r>
    </w:p>
    <w:p w:rsidR="003A7537" w:rsidRDefault="0019040F">
      <w:pPr>
        <w:rPr>
          <w:bCs/>
          <w:sz w:val="24"/>
        </w:rPr>
      </w:pPr>
      <w:r>
        <w:rPr>
          <w:rFonts w:hint="eastAsia"/>
          <w:b/>
          <w:bCs/>
          <w:sz w:val="24"/>
        </w:rPr>
        <w:t>4.2.6</w:t>
      </w:r>
      <w:r>
        <w:rPr>
          <w:rFonts w:hint="eastAsia"/>
          <w:b/>
          <w:bCs/>
          <w:sz w:val="24"/>
        </w:rPr>
        <w:tab/>
      </w:r>
      <w:r>
        <w:rPr>
          <w:rFonts w:hint="eastAsia"/>
          <w:bCs/>
          <w:sz w:val="24"/>
        </w:rPr>
        <w:t>调节</w:t>
      </w:r>
      <w:r>
        <w:rPr>
          <w:bCs/>
          <w:sz w:val="24"/>
        </w:rPr>
        <w:t>池</w:t>
      </w:r>
      <w:r>
        <w:rPr>
          <w:rFonts w:hint="eastAsia"/>
          <w:bCs/>
          <w:sz w:val="24"/>
        </w:rPr>
        <w:t>进水设置过滤装置的，应定期拆解检查，拆解检查频次根据过滤装置前后压力确定，当压差超过</w:t>
      </w:r>
      <w:r>
        <w:rPr>
          <w:rFonts w:hint="eastAsia"/>
          <w:bCs/>
          <w:sz w:val="24"/>
        </w:rPr>
        <w:t>2</w:t>
      </w:r>
      <w:r>
        <w:rPr>
          <w:bCs/>
          <w:sz w:val="24"/>
        </w:rPr>
        <w:t>0%</w:t>
      </w:r>
      <w:r>
        <w:rPr>
          <w:rFonts w:hint="eastAsia"/>
          <w:bCs/>
          <w:sz w:val="24"/>
        </w:rPr>
        <w:t>时，应拆解检查，且至少每月拆解检查</w:t>
      </w:r>
      <w:r>
        <w:rPr>
          <w:rFonts w:hint="eastAsia"/>
          <w:bCs/>
          <w:sz w:val="24"/>
        </w:rPr>
        <w:t>1</w:t>
      </w:r>
      <w:r>
        <w:rPr>
          <w:rFonts w:hint="eastAsia"/>
          <w:bCs/>
          <w:sz w:val="24"/>
        </w:rPr>
        <w:t>次；</w:t>
      </w:r>
      <w:r>
        <w:rPr>
          <w:rFonts w:hint="eastAsia"/>
          <w:bCs/>
          <w:sz w:val="24"/>
        </w:rPr>
        <w:lastRenderedPageBreak/>
        <w:t>当过滤装置堵塞时，应及时</w:t>
      </w:r>
      <w:r>
        <w:rPr>
          <w:bCs/>
          <w:sz w:val="24"/>
        </w:rPr>
        <w:t>清除</w:t>
      </w:r>
      <w:r>
        <w:rPr>
          <w:rFonts w:hint="eastAsia"/>
          <w:bCs/>
          <w:sz w:val="24"/>
        </w:rPr>
        <w:t>，防止</w:t>
      </w:r>
      <w:r>
        <w:rPr>
          <w:bCs/>
          <w:sz w:val="24"/>
        </w:rPr>
        <w:t>滤渣</w:t>
      </w:r>
      <w:r>
        <w:rPr>
          <w:rFonts w:hint="eastAsia"/>
          <w:bCs/>
          <w:sz w:val="24"/>
        </w:rPr>
        <w:t>积累</w:t>
      </w:r>
      <w:r>
        <w:rPr>
          <w:bCs/>
          <w:sz w:val="24"/>
        </w:rPr>
        <w:t>进入</w:t>
      </w:r>
      <w:r>
        <w:rPr>
          <w:rFonts w:hint="eastAsia"/>
          <w:bCs/>
          <w:sz w:val="24"/>
        </w:rPr>
        <w:t>调节池</w:t>
      </w:r>
      <w:r>
        <w:rPr>
          <w:bCs/>
          <w:sz w:val="24"/>
        </w:rPr>
        <w:t>，堵塞调节</w:t>
      </w:r>
      <w:r>
        <w:rPr>
          <w:rFonts w:hint="eastAsia"/>
          <w:bCs/>
          <w:sz w:val="24"/>
        </w:rPr>
        <w:t>池</w:t>
      </w:r>
      <w:r>
        <w:rPr>
          <w:bCs/>
          <w:sz w:val="24"/>
        </w:rPr>
        <w:t>出水泵。</w:t>
      </w:r>
    </w:p>
    <w:p w:rsidR="003A7537" w:rsidRDefault="0019040F">
      <w:pPr>
        <w:rPr>
          <w:bCs/>
          <w:sz w:val="24"/>
        </w:rPr>
      </w:pPr>
      <w:r>
        <w:rPr>
          <w:rFonts w:hint="eastAsia"/>
          <w:b/>
          <w:bCs/>
          <w:sz w:val="24"/>
        </w:rPr>
        <w:t>4.2.7</w:t>
      </w:r>
      <w:r>
        <w:rPr>
          <w:rFonts w:hint="eastAsia"/>
          <w:b/>
          <w:bCs/>
          <w:sz w:val="24"/>
        </w:rPr>
        <w:tab/>
      </w:r>
      <w:r>
        <w:rPr>
          <w:rFonts w:hint="eastAsia"/>
          <w:bCs/>
          <w:sz w:val="24"/>
        </w:rPr>
        <w:t>均质罐内搅拌机至少一台保持常开状态，或曝气装置常开，以防止污泥沉降在均质罐底部。</w:t>
      </w:r>
    </w:p>
    <w:p w:rsidR="003A7537" w:rsidRDefault="0019040F">
      <w:pPr>
        <w:rPr>
          <w:sz w:val="24"/>
        </w:rPr>
      </w:pPr>
      <w:r>
        <w:rPr>
          <w:rFonts w:hint="eastAsia"/>
          <w:b/>
          <w:bCs/>
          <w:sz w:val="24"/>
        </w:rPr>
        <w:t>4.2.8</w:t>
      </w:r>
      <w:r>
        <w:rPr>
          <w:rFonts w:hint="eastAsia"/>
          <w:b/>
          <w:bCs/>
          <w:sz w:val="24"/>
        </w:rPr>
        <w:tab/>
      </w:r>
      <w:r>
        <w:rPr>
          <w:rFonts w:hint="eastAsia"/>
          <w:sz w:val="24"/>
        </w:rPr>
        <w:t>隔油池（气浮）具体操作步骤要点如下：</w:t>
      </w:r>
    </w:p>
    <w:p w:rsidR="003A7537" w:rsidRDefault="0019040F">
      <w:pPr>
        <w:ind w:firstLine="312"/>
        <w:rPr>
          <w:sz w:val="24"/>
        </w:rPr>
      </w:pPr>
      <w:r>
        <w:rPr>
          <w:rFonts w:hint="eastAsia"/>
          <w:b/>
          <w:sz w:val="24"/>
        </w:rPr>
        <w:t xml:space="preserve">1 </w:t>
      </w:r>
      <w:r>
        <w:rPr>
          <w:rFonts w:hint="eastAsia"/>
          <w:b/>
          <w:sz w:val="24"/>
        </w:rPr>
        <w:tab/>
      </w:r>
      <w:r>
        <w:rPr>
          <w:sz w:val="24"/>
        </w:rPr>
        <w:t>进气管上需安装单向阀，每次维修后需检查连接</w:t>
      </w:r>
      <w:proofErr w:type="gramStart"/>
      <w:r>
        <w:rPr>
          <w:sz w:val="24"/>
        </w:rPr>
        <w:t>气浮罐和</w:t>
      </w:r>
      <w:proofErr w:type="gramEnd"/>
      <w:r>
        <w:rPr>
          <w:sz w:val="24"/>
        </w:rPr>
        <w:t>空压机之间管道上的单向阀方向是否指向</w:t>
      </w:r>
      <w:proofErr w:type="gramStart"/>
      <w:r>
        <w:rPr>
          <w:sz w:val="24"/>
        </w:rPr>
        <w:t>溶</w:t>
      </w:r>
      <w:proofErr w:type="gramEnd"/>
      <w:r>
        <w:rPr>
          <w:sz w:val="24"/>
        </w:rPr>
        <w:t>气罐。运行过程中要等空压机的出口压力大于</w:t>
      </w:r>
      <w:proofErr w:type="gramStart"/>
      <w:r>
        <w:rPr>
          <w:sz w:val="24"/>
        </w:rPr>
        <w:t>溶</w:t>
      </w:r>
      <w:proofErr w:type="gramEnd"/>
      <w:r>
        <w:rPr>
          <w:sz w:val="24"/>
        </w:rPr>
        <w:t>气罐的压力后，再打开压缩空气管道上的阀门向溶气罐注入空气。</w:t>
      </w:r>
    </w:p>
    <w:p w:rsidR="003A7537" w:rsidRDefault="0019040F">
      <w:pPr>
        <w:ind w:firstLine="312"/>
        <w:rPr>
          <w:sz w:val="24"/>
        </w:rPr>
      </w:pPr>
      <w:r>
        <w:rPr>
          <w:rFonts w:hint="eastAsia"/>
          <w:b/>
          <w:sz w:val="24"/>
        </w:rPr>
        <w:t xml:space="preserve">2 </w:t>
      </w:r>
      <w:r>
        <w:rPr>
          <w:rFonts w:hint="eastAsia"/>
          <w:b/>
          <w:sz w:val="24"/>
        </w:rPr>
        <w:tab/>
      </w:r>
      <w:r>
        <w:rPr>
          <w:sz w:val="24"/>
        </w:rPr>
        <w:t>压力</w:t>
      </w:r>
      <w:proofErr w:type="gramStart"/>
      <w:r>
        <w:rPr>
          <w:sz w:val="24"/>
        </w:rPr>
        <w:t>溶</w:t>
      </w:r>
      <w:proofErr w:type="gramEnd"/>
      <w:r>
        <w:rPr>
          <w:sz w:val="24"/>
        </w:rPr>
        <w:t>气罐的出水阀门必须完全打开，以防由于水流在出水阀处受阻，使气泡提前释放、合并变大。</w:t>
      </w:r>
    </w:p>
    <w:p w:rsidR="003A7537" w:rsidRDefault="0019040F">
      <w:pPr>
        <w:ind w:firstLine="312"/>
        <w:rPr>
          <w:sz w:val="24"/>
        </w:rPr>
      </w:pPr>
      <w:r>
        <w:rPr>
          <w:rFonts w:hint="eastAsia"/>
          <w:b/>
          <w:sz w:val="24"/>
        </w:rPr>
        <w:t xml:space="preserve">3 </w:t>
      </w:r>
      <w:r>
        <w:rPr>
          <w:rFonts w:hint="eastAsia"/>
          <w:b/>
          <w:sz w:val="24"/>
        </w:rPr>
        <w:tab/>
      </w:r>
      <w:r>
        <w:rPr>
          <w:sz w:val="24"/>
        </w:rPr>
        <w:t>控制气浮池出水调节阀门或可调堰板，将气浮</w:t>
      </w:r>
      <w:proofErr w:type="gramStart"/>
      <w:r>
        <w:rPr>
          <w:sz w:val="24"/>
        </w:rPr>
        <w:t>池水位稳定在集渣</w:t>
      </w:r>
      <w:proofErr w:type="gramEnd"/>
      <w:r>
        <w:rPr>
          <w:sz w:val="24"/>
        </w:rPr>
        <w:t>槽口以下</w:t>
      </w:r>
      <w:r>
        <w:rPr>
          <w:sz w:val="24"/>
        </w:rPr>
        <w:t>5-10cm</w:t>
      </w:r>
      <w:r>
        <w:rPr>
          <w:sz w:val="24"/>
        </w:rPr>
        <w:t>，待水位稳定后，用进出水阀门调节并测量处理量，直到达到设计水量。</w:t>
      </w:r>
    </w:p>
    <w:p w:rsidR="003A7537" w:rsidRDefault="0019040F">
      <w:pPr>
        <w:ind w:firstLine="312"/>
        <w:rPr>
          <w:sz w:val="24"/>
        </w:rPr>
      </w:pPr>
      <w:r>
        <w:rPr>
          <w:rFonts w:hint="eastAsia"/>
          <w:b/>
          <w:sz w:val="24"/>
        </w:rPr>
        <w:t xml:space="preserve">4 </w:t>
      </w:r>
      <w:r>
        <w:rPr>
          <w:rFonts w:hint="eastAsia"/>
          <w:b/>
          <w:sz w:val="24"/>
        </w:rPr>
        <w:tab/>
      </w:r>
      <w:r>
        <w:rPr>
          <w:sz w:val="24"/>
        </w:rPr>
        <w:t>等浮渣积存到</w:t>
      </w:r>
      <w:r>
        <w:rPr>
          <w:sz w:val="24"/>
        </w:rPr>
        <w:t>5-8cm</w:t>
      </w:r>
      <w:r>
        <w:rPr>
          <w:sz w:val="24"/>
        </w:rPr>
        <w:t>后，开动刮渣机进行刮渣，同时检查刮渣和排渣是否正常、出水水质是否受到影响。</w:t>
      </w:r>
    </w:p>
    <w:p w:rsidR="003A7537" w:rsidRDefault="0019040F">
      <w:pPr>
        <w:ind w:firstLine="312"/>
        <w:rPr>
          <w:sz w:val="24"/>
        </w:rPr>
      </w:pPr>
      <w:r>
        <w:rPr>
          <w:rFonts w:hint="eastAsia"/>
          <w:b/>
          <w:sz w:val="24"/>
        </w:rPr>
        <w:t xml:space="preserve">5 </w:t>
      </w:r>
      <w:r>
        <w:rPr>
          <w:rFonts w:hint="eastAsia"/>
          <w:b/>
          <w:sz w:val="24"/>
        </w:rPr>
        <w:tab/>
      </w:r>
      <w:r>
        <w:rPr>
          <w:sz w:val="24"/>
        </w:rPr>
        <w:t>刮渣机的刮板运动方向要与水流方向相反，为使刮板移动速度不大于浮渣</w:t>
      </w:r>
      <w:proofErr w:type="gramStart"/>
      <w:r>
        <w:rPr>
          <w:sz w:val="24"/>
        </w:rPr>
        <w:t>溢</w:t>
      </w:r>
      <w:proofErr w:type="gramEnd"/>
      <w:r>
        <w:rPr>
          <w:sz w:val="24"/>
        </w:rPr>
        <w:t>入集渣槽的速度，刮渣机的行进速度要控制在</w:t>
      </w:r>
      <w:r>
        <w:rPr>
          <w:sz w:val="24"/>
        </w:rPr>
        <w:t>50-100mm/s</w:t>
      </w:r>
      <w:r>
        <w:rPr>
          <w:sz w:val="24"/>
        </w:rPr>
        <w:t>。</w:t>
      </w:r>
    </w:p>
    <w:p w:rsidR="003A7537" w:rsidRDefault="0019040F">
      <w:pPr>
        <w:ind w:firstLineChars="130" w:firstLine="312"/>
        <w:rPr>
          <w:sz w:val="24"/>
        </w:rPr>
      </w:pPr>
      <w:r>
        <w:rPr>
          <w:sz w:val="24"/>
        </w:rPr>
        <w:t>巡检时，通过观察孔观察</w:t>
      </w:r>
      <w:proofErr w:type="gramStart"/>
      <w:r>
        <w:rPr>
          <w:sz w:val="24"/>
        </w:rPr>
        <w:t>溶</w:t>
      </w:r>
      <w:proofErr w:type="gramEnd"/>
      <w:r>
        <w:rPr>
          <w:sz w:val="24"/>
        </w:rPr>
        <w:t>气罐内的水位。要保证水位既</w:t>
      </w:r>
      <w:proofErr w:type="gramStart"/>
      <w:r>
        <w:rPr>
          <w:sz w:val="24"/>
        </w:rPr>
        <w:t>不</w:t>
      </w:r>
      <w:proofErr w:type="gramEnd"/>
      <w:r>
        <w:rPr>
          <w:sz w:val="24"/>
        </w:rPr>
        <w:t>淹没填料层，</w:t>
      </w:r>
      <w:proofErr w:type="gramStart"/>
      <w:r>
        <w:rPr>
          <w:sz w:val="24"/>
        </w:rPr>
        <w:t>影响溶气效果</w:t>
      </w:r>
      <w:proofErr w:type="gramEnd"/>
      <w:r>
        <w:rPr>
          <w:sz w:val="24"/>
        </w:rPr>
        <w:t>；又不低于</w:t>
      </w:r>
      <w:r>
        <w:rPr>
          <w:sz w:val="24"/>
        </w:rPr>
        <w:t>0.6m</w:t>
      </w:r>
      <w:r>
        <w:rPr>
          <w:sz w:val="24"/>
        </w:rPr>
        <w:t>，以防出水中夹带大量未溶空气。</w:t>
      </w:r>
      <w:r>
        <w:rPr>
          <w:sz w:val="24"/>
        </w:rPr>
        <w:t> </w:t>
      </w:r>
      <w:r>
        <w:rPr>
          <w:sz w:val="24"/>
        </w:rPr>
        <w:t>巡检时要注意观察池面情况。如发现接触区浮渣面高低不平、局部水流翻腾剧烈，需要及时检修和更换</w:t>
      </w:r>
      <w:r>
        <w:rPr>
          <w:rFonts w:hint="eastAsia"/>
          <w:sz w:val="24"/>
        </w:rPr>
        <w:t>个别释放器</w:t>
      </w:r>
      <w:r>
        <w:rPr>
          <w:sz w:val="24"/>
        </w:rPr>
        <w:t>。如发现分离区浮渣面高低不平、池面常有大气泡鼓出，需要调整加药量或改变混凝剂的种类。</w:t>
      </w:r>
    </w:p>
    <w:p w:rsidR="003A7537" w:rsidRDefault="0019040F">
      <w:pPr>
        <w:ind w:firstLineChars="130" w:firstLine="312"/>
        <w:rPr>
          <w:sz w:val="24"/>
        </w:rPr>
      </w:pPr>
      <w:r>
        <w:rPr>
          <w:sz w:val="24"/>
        </w:rPr>
        <w:t>冬季水温较低影响混凝效果时，除可采取增加投药量的措施外，还可以</w:t>
      </w:r>
      <w:r>
        <w:rPr>
          <w:rFonts w:hint="eastAsia"/>
          <w:sz w:val="24"/>
        </w:rPr>
        <w:t>采</w:t>
      </w:r>
      <w:r>
        <w:rPr>
          <w:sz w:val="24"/>
        </w:rPr>
        <w:t>用增加回流水量或提高</w:t>
      </w:r>
      <w:proofErr w:type="gramStart"/>
      <w:r>
        <w:rPr>
          <w:sz w:val="24"/>
        </w:rPr>
        <w:t>溶</w:t>
      </w:r>
      <w:proofErr w:type="gramEnd"/>
      <w:r>
        <w:rPr>
          <w:sz w:val="24"/>
        </w:rPr>
        <w:t>气压力的</w:t>
      </w:r>
      <w:r>
        <w:rPr>
          <w:rFonts w:hint="eastAsia"/>
          <w:sz w:val="24"/>
        </w:rPr>
        <w:t>措施</w:t>
      </w:r>
      <w:r>
        <w:rPr>
          <w:sz w:val="24"/>
        </w:rPr>
        <w:t>，增加微气泡的数量及其</w:t>
      </w:r>
      <w:proofErr w:type="gramStart"/>
      <w:r>
        <w:rPr>
          <w:sz w:val="24"/>
        </w:rPr>
        <w:t>与絮粒的</w:t>
      </w:r>
      <w:proofErr w:type="gramEnd"/>
      <w:r>
        <w:rPr>
          <w:sz w:val="24"/>
        </w:rPr>
        <w:t>粘附，以弥补因水流粘度的升高面降低</w:t>
      </w:r>
      <w:proofErr w:type="gramStart"/>
      <w:r>
        <w:rPr>
          <w:sz w:val="24"/>
        </w:rPr>
        <w:t>带气絮粒的</w:t>
      </w:r>
      <w:proofErr w:type="gramEnd"/>
      <w:r>
        <w:rPr>
          <w:sz w:val="24"/>
        </w:rPr>
        <w:t>上浮性能，保证出水水质。</w:t>
      </w:r>
    </w:p>
    <w:p w:rsidR="003A7537" w:rsidRDefault="0019040F">
      <w:pPr>
        <w:ind w:firstLineChars="130" w:firstLine="312"/>
        <w:rPr>
          <w:sz w:val="24"/>
        </w:rPr>
      </w:pPr>
      <w:r>
        <w:rPr>
          <w:sz w:val="24"/>
        </w:rPr>
        <w:t>根据反应池的絮凝、气</w:t>
      </w:r>
      <w:proofErr w:type="gramStart"/>
      <w:r>
        <w:rPr>
          <w:sz w:val="24"/>
        </w:rPr>
        <w:t>浮池分离区</w:t>
      </w:r>
      <w:proofErr w:type="gramEnd"/>
      <w:r>
        <w:rPr>
          <w:sz w:val="24"/>
        </w:rPr>
        <w:t>的浮渣及出水水质等变化情况，及时调整混凝剂的投加量，同时要经常检查加药管的运行情况，防止发生堵塞。</w:t>
      </w:r>
    </w:p>
    <w:p w:rsidR="003A7537" w:rsidRDefault="0019040F">
      <w:pPr>
        <w:ind w:firstLineChars="130" w:firstLine="312"/>
        <w:rPr>
          <w:sz w:val="24"/>
        </w:rPr>
      </w:pPr>
      <w:proofErr w:type="gramStart"/>
      <w:r>
        <w:rPr>
          <w:rFonts w:hint="eastAsia"/>
          <w:sz w:val="24"/>
        </w:rPr>
        <w:t>因吹脱需要</w:t>
      </w:r>
      <w:proofErr w:type="gramEnd"/>
      <w:r>
        <w:rPr>
          <w:rFonts w:hint="eastAsia"/>
          <w:sz w:val="24"/>
        </w:rPr>
        <w:t>调</w:t>
      </w:r>
      <w:r>
        <w:rPr>
          <w:rFonts w:hint="eastAsia"/>
          <w:sz w:val="24"/>
        </w:rPr>
        <w:t>pH</w:t>
      </w:r>
      <w:r>
        <w:rPr>
          <w:rFonts w:hint="eastAsia"/>
          <w:sz w:val="24"/>
        </w:rPr>
        <w:t>至碱性，尽管在一级塔中随着游离氨的溢出，水中</w:t>
      </w:r>
      <w:r>
        <w:rPr>
          <w:rFonts w:hint="eastAsia"/>
          <w:sz w:val="24"/>
        </w:rPr>
        <w:t>pH</w:t>
      </w:r>
      <w:r>
        <w:rPr>
          <w:rFonts w:hint="eastAsia"/>
          <w:sz w:val="24"/>
        </w:rPr>
        <w:t>下降，但总体依然呈碱性。而渗滤液原液中硬度较高，在一级出液呈碱性时管路易结垢。部分吹</w:t>
      </w:r>
      <w:proofErr w:type="gramStart"/>
      <w:r>
        <w:rPr>
          <w:rFonts w:hint="eastAsia"/>
          <w:sz w:val="24"/>
        </w:rPr>
        <w:t>脱需要</w:t>
      </w:r>
      <w:proofErr w:type="gramEnd"/>
      <w:r>
        <w:rPr>
          <w:rFonts w:hint="eastAsia"/>
          <w:sz w:val="24"/>
        </w:rPr>
        <w:t>将温度提升至</w:t>
      </w:r>
      <w:r>
        <w:rPr>
          <w:rFonts w:hint="eastAsia"/>
          <w:sz w:val="24"/>
        </w:rPr>
        <w:t>50-70</w:t>
      </w:r>
      <w:r>
        <w:rPr>
          <w:rFonts w:hint="eastAsia"/>
          <w:sz w:val="24"/>
        </w:rPr>
        <w:t>℃，而渗滤液中大部分硬度离子在热力状态下更易成垢。</w:t>
      </w:r>
    </w:p>
    <w:p w:rsidR="003A7537" w:rsidRDefault="0019040F">
      <w:pPr>
        <w:ind w:firstLineChars="130" w:firstLine="312"/>
        <w:rPr>
          <w:sz w:val="24"/>
        </w:rPr>
      </w:pPr>
      <w:r>
        <w:rPr>
          <w:rFonts w:hint="eastAsia"/>
          <w:sz w:val="24"/>
        </w:rPr>
        <w:lastRenderedPageBreak/>
        <w:t>对设计有两级氨氮吹脱塔的设施，应着重检查清理二级提升泵管路。</w:t>
      </w:r>
    </w:p>
    <w:p w:rsidR="003A7537" w:rsidRDefault="0019040F">
      <w:pPr>
        <w:widowControl/>
        <w:spacing w:before="260" w:after="260" w:line="415" w:lineRule="auto"/>
        <w:jc w:val="center"/>
        <w:outlineLvl w:val="0"/>
        <w:rPr>
          <w:rFonts w:eastAsia="黑体"/>
          <w:b/>
          <w:kern w:val="44"/>
          <w:sz w:val="28"/>
          <w:szCs w:val="30"/>
        </w:rPr>
      </w:pPr>
      <w:bookmarkStart w:id="340" w:name="_Toc61220993"/>
      <w:bookmarkStart w:id="341" w:name="_Toc12401"/>
      <w:bookmarkEnd w:id="338"/>
      <w:bookmarkEnd w:id="339"/>
      <w:r>
        <w:rPr>
          <w:rFonts w:eastAsia="黑体" w:hint="eastAsia"/>
          <w:b/>
          <w:bCs/>
          <w:kern w:val="44"/>
          <w:sz w:val="28"/>
          <w:szCs w:val="30"/>
        </w:rPr>
        <w:t>4.3</w:t>
      </w:r>
      <w:r>
        <w:rPr>
          <w:rFonts w:eastAsia="黑体" w:hint="eastAsia"/>
          <w:b/>
          <w:bCs/>
          <w:kern w:val="44"/>
          <w:sz w:val="28"/>
          <w:szCs w:val="30"/>
        </w:rPr>
        <w:tab/>
      </w:r>
      <w:r w:rsidRPr="00A9297B">
        <w:rPr>
          <w:rFonts w:hint="eastAsia"/>
          <w:b/>
          <w:kern w:val="44"/>
          <w:sz w:val="28"/>
          <w:szCs w:val="30"/>
        </w:rPr>
        <w:t>混凝沉淀</w:t>
      </w:r>
      <w:bookmarkEnd w:id="340"/>
      <w:bookmarkEnd w:id="341"/>
    </w:p>
    <w:p w:rsidR="003A7537" w:rsidRDefault="0019040F">
      <w:pPr>
        <w:rPr>
          <w:bCs/>
          <w:sz w:val="24"/>
        </w:rPr>
      </w:pPr>
      <w:r>
        <w:rPr>
          <w:rFonts w:hint="eastAsia"/>
          <w:b/>
          <w:bCs/>
          <w:sz w:val="24"/>
        </w:rPr>
        <w:t>4.3.2</w:t>
      </w:r>
      <w:r>
        <w:rPr>
          <w:rFonts w:hint="eastAsia"/>
          <w:b/>
          <w:bCs/>
          <w:sz w:val="24"/>
        </w:rPr>
        <w:tab/>
      </w:r>
      <w:r>
        <w:rPr>
          <w:bCs/>
          <w:sz w:val="24"/>
        </w:rPr>
        <w:t>加碱通常</w:t>
      </w:r>
      <w:r>
        <w:rPr>
          <w:rFonts w:hint="eastAsia"/>
          <w:bCs/>
          <w:sz w:val="24"/>
        </w:rPr>
        <w:t>采用氢氧化钠或氢氧化钙。</w:t>
      </w:r>
    </w:p>
    <w:p w:rsidR="003A7537" w:rsidRDefault="0019040F">
      <w:pPr>
        <w:rPr>
          <w:bCs/>
          <w:sz w:val="24"/>
        </w:rPr>
      </w:pPr>
      <w:r>
        <w:rPr>
          <w:rFonts w:hint="eastAsia"/>
          <w:b/>
          <w:bCs/>
          <w:sz w:val="24"/>
        </w:rPr>
        <w:t>4.3.4</w:t>
      </w:r>
      <w:r>
        <w:rPr>
          <w:rFonts w:hint="eastAsia"/>
          <w:b/>
          <w:bCs/>
          <w:sz w:val="24"/>
        </w:rPr>
        <w:tab/>
      </w:r>
      <w:r>
        <w:rPr>
          <w:rFonts w:hint="eastAsia"/>
          <w:bCs/>
          <w:sz w:val="24"/>
        </w:rPr>
        <w:t>通过小试确定最终配置浓度，考虑经济性和沉淀效果的结合。</w:t>
      </w:r>
    </w:p>
    <w:p w:rsidR="003A7537" w:rsidRDefault="0019040F">
      <w:pPr>
        <w:rPr>
          <w:sz w:val="24"/>
        </w:rPr>
      </w:pPr>
      <w:r>
        <w:rPr>
          <w:rFonts w:hint="eastAsia"/>
          <w:b/>
          <w:bCs/>
          <w:sz w:val="24"/>
        </w:rPr>
        <w:t>4.3.6</w:t>
      </w:r>
      <w:r>
        <w:rPr>
          <w:rFonts w:hint="eastAsia"/>
          <w:b/>
          <w:bCs/>
          <w:sz w:val="24"/>
        </w:rPr>
        <w:tab/>
      </w:r>
      <w:r>
        <w:rPr>
          <w:bCs/>
          <w:sz w:val="24"/>
        </w:rPr>
        <w:t>混凝沉淀池的排泥管道由于絮体流速降低</w:t>
      </w:r>
      <w:r>
        <w:rPr>
          <w:rFonts w:hint="eastAsia"/>
          <w:bCs/>
          <w:sz w:val="24"/>
        </w:rPr>
        <w:t>等原因</w:t>
      </w:r>
      <w:r>
        <w:rPr>
          <w:bCs/>
          <w:sz w:val="24"/>
        </w:rPr>
        <w:t>非常容易堵塞</w:t>
      </w:r>
      <w:r>
        <w:rPr>
          <w:rFonts w:hint="eastAsia"/>
          <w:bCs/>
          <w:sz w:val="24"/>
        </w:rPr>
        <w:t>，</w:t>
      </w:r>
      <w:r>
        <w:rPr>
          <w:bCs/>
          <w:sz w:val="24"/>
        </w:rPr>
        <w:t>因此产生的污泥要及时排除</w:t>
      </w:r>
      <w:r>
        <w:rPr>
          <w:rFonts w:hint="eastAsia"/>
          <w:bCs/>
          <w:sz w:val="24"/>
        </w:rPr>
        <w:t>，</w:t>
      </w:r>
      <w:r>
        <w:rPr>
          <w:bCs/>
          <w:sz w:val="24"/>
        </w:rPr>
        <w:t>防止污泥浓度过高堵塞排泥</w:t>
      </w:r>
      <w:r>
        <w:rPr>
          <w:sz w:val="24"/>
        </w:rPr>
        <w:t>管道</w:t>
      </w:r>
      <w:r>
        <w:rPr>
          <w:rFonts w:hint="eastAsia"/>
          <w:sz w:val="24"/>
        </w:rPr>
        <w:t>。</w:t>
      </w:r>
    </w:p>
    <w:p w:rsidR="003A7537" w:rsidRDefault="0019040F">
      <w:pPr>
        <w:widowControl/>
        <w:spacing w:before="260" w:after="260" w:line="415" w:lineRule="auto"/>
        <w:jc w:val="center"/>
        <w:outlineLvl w:val="0"/>
        <w:rPr>
          <w:rFonts w:eastAsia="黑体"/>
          <w:b/>
          <w:kern w:val="44"/>
          <w:sz w:val="28"/>
          <w:szCs w:val="30"/>
        </w:rPr>
      </w:pPr>
      <w:bookmarkStart w:id="342" w:name="_Toc61220994"/>
      <w:bookmarkStart w:id="343" w:name="_Toc21046"/>
      <w:r>
        <w:rPr>
          <w:rFonts w:eastAsia="黑体" w:hint="eastAsia"/>
          <w:b/>
          <w:bCs/>
          <w:kern w:val="44"/>
          <w:sz w:val="28"/>
          <w:szCs w:val="30"/>
        </w:rPr>
        <w:t>4.4</w:t>
      </w:r>
      <w:r>
        <w:rPr>
          <w:rFonts w:eastAsia="黑体" w:hint="eastAsia"/>
          <w:b/>
          <w:bCs/>
          <w:kern w:val="44"/>
          <w:sz w:val="28"/>
          <w:szCs w:val="30"/>
        </w:rPr>
        <w:tab/>
      </w:r>
      <w:r w:rsidRPr="00A9297B">
        <w:rPr>
          <w:rFonts w:hint="eastAsia"/>
          <w:b/>
          <w:kern w:val="44"/>
          <w:sz w:val="28"/>
          <w:szCs w:val="30"/>
        </w:rPr>
        <w:t>厌氧处理设施</w:t>
      </w:r>
      <w:bookmarkEnd w:id="342"/>
      <w:bookmarkEnd w:id="343"/>
    </w:p>
    <w:p w:rsidR="003A7537" w:rsidRDefault="0019040F">
      <w:pPr>
        <w:rPr>
          <w:bCs/>
          <w:sz w:val="24"/>
        </w:rPr>
      </w:pPr>
      <w:r>
        <w:rPr>
          <w:rFonts w:hint="eastAsia"/>
          <w:b/>
          <w:bCs/>
          <w:sz w:val="24"/>
        </w:rPr>
        <w:t>4.4.3</w:t>
      </w:r>
      <w:r>
        <w:rPr>
          <w:rFonts w:hint="eastAsia"/>
          <w:b/>
          <w:bCs/>
          <w:sz w:val="24"/>
        </w:rPr>
        <w:tab/>
      </w:r>
      <w:r>
        <w:rPr>
          <w:bCs/>
          <w:sz w:val="24"/>
        </w:rPr>
        <w:t>厌氧</w:t>
      </w:r>
      <w:r>
        <w:rPr>
          <w:rFonts w:hint="eastAsia"/>
          <w:bCs/>
          <w:sz w:val="24"/>
        </w:rPr>
        <w:t>反应器应对</w:t>
      </w:r>
      <w:r>
        <w:rPr>
          <w:bCs/>
          <w:sz w:val="24"/>
        </w:rPr>
        <w:t>进出水</w:t>
      </w:r>
      <w:r>
        <w:rPr>
          <w:rFonts w:hint="eastAsia"/>
          <w:bCs/>
          <w:sz w:val="24"/>
        </w:rPr>
        <w:t>pH</w:t>
      </w:r>
      <w:r>
        <w:rPr>
          <w:bCs/>
          <w:sz w:val="24"/>
        </w:rPr>
        <w:t>实现实时监测，</w:t>
      </w:r>
      <w:r>
        <w:rPr>
          <w:rFonts w:hint="eastAsia"/>
          <w:bCs/>
          <w:sz w:val="24"/>
        </w:rPr>
        <w:t>反应器内的</w:t>
      </w:r>
      <w:r>
        <w:rPr>
          <w:rFonts w:hint="eastAsia"/>
          <w:bCs/>
          <w:sz w:val="24"/>
        </w:rPr>
        <w:t>pH</w:t>
      </w:r>
      <w:r>
        <w:rPr>
          <w:rFonts w:hint="eastAsia"/>
          <w:bCs/>
          <w:sz w:val="24"/>
        </w:rPr>
        <w:t>值应维持在</w:t>
      </w:r>
      <w:r>
        <w:rPr>
          <w:rFonts w:hint="eastAsia"/>
          <w:bCs/>
          <w:sz w:val="24"/>
        </w:rPr>
        <w:t>6.5-7.5</w:t>
      </w:r>
      <w:r>
        <w:rPr>
          <w:rFonts w:hint="eastAsia"/>
          <w:bCs/>
          <w:sz w:val="24"/>
        </w:rPr>
        <w:t>范围内。厌氧系统运行时温度应控制范围</w:t>
      </w:r>
      <w:r>
        <w:rPr>
          <w:rFonts w:hint="eastAsia"/>
          <w:bCs/>
          <w:sz w:val="24"/>
        </w:rPr>
        <w:t>35</w:t>
      </w:r>
      <w:r>
        <w:rPr>
          <w:rFonts w:hint="eastAsia"/>
          <w:bCs/>
          <w:sz w:val="24"/>
        </w:rPr>
        <w:t>±</w:t>
      </w:r>
      <w:r>
        <w:rPr>
          <w:rFonts w:hint="eastAsia"/>
          <w:bCs/>
          <w:sz w:val="24"/>
        </w:rPr>
        <w:t>2</w:t>
      </w:r>
      <w:r>
        <w:rPr>
          <w:rFonts w:hint="eastAsia"/>
          <w:bCs/>
          <w:sz w:val="24"/>
        </w:rPr>
        <w:t>℃范围，最低不应低于</w:t>
      </w:r>
      <w:r>
        <w:rPr>
          <w:rFonts w:hint="eastAsia"/>
          <w:bCs/>
          <w:sz w:val="24"/>
        </w:rPr>
        <w:t>30</w:t>
      </w:r>
      <w:r>
        <w:rPr>
          <w:rFonts w:hint="eastAsia"/>
          <w:bCs/>
          <w:sz w:val="24"/>
        </w:rPr>
        <w:t>℃，最高不应超过</w:t>
      </w:r>
      <w:r>
        <w:rPr>
          <w:rFonts w:hint="eastAsia"/>
          <w:bCs/>
          <w:sz w:val="24"/>
        </w:rPr>
        <w:t>39</w:t>
      </w:r>
      <w:r>
        <w:rPr>
          <w:rFonts w:hint="eastAsia"/>
          <w:bCs/>
          <w:sz w:val="24"/>
        </w:rPr>
        <w:t>℃，系统加热时升温速度不超过</w:t>
      </w:r>
      <w:r>
        <w:rPr>
          <w:rFonts w:hint="eastAsia"/>
          <w:bCs/>
          <w:sz w:val="24"/>
        </w:rPr>
        <w:t>3</w:t>
      </w:r>
      <w:r>
        <w:rPr>
          <w:rFonts w:hint="eastAsia"/>
          <w:bCs/>
          <w:sz w:val="24"/>
        </w:rPr>
        <w:t>℃每天；当温度低于控制范围外时，应根据实际情况降低进水量。甲烷</w:t>
      </w:r>
      <w:proofErr w:type="gramStart"/>
      <w:r>
        <w:rPr>
          <w:rFonts w:hint="eastAsia"/>
          <w:bCs/>
          <w:sz w:val="24"/>
        </w:rPr>
        <w:t>菌</w:t>
      </w:r>
      <w:proofErr w:type="gramEnd"/>
      <w:r>
        <w:rPr>
          <w:rFonts w:hint="eastAsia"/>
          <w:bCs/>
          <w:sz w:val="24"/>
        </w:rPr>
        <w:t>适合的生存环境是</w:t>
      </w:r>
      <w:r>
        <w:rPr>
          <w:rFonts w:hint="eastAsia"/>
          <w:bCs/>
          <w:sz w:val="24"/>
        </w:rPr>
        <w:t>pH 6.8-7.2</w:t>
      </w:r>
      <w:r>
        <w:rPr>
          <w:rFonts w:hint="eastAsia"/>
          <w:bCs/>
          <w:sz w:val="24"/>
        </w:rPr>
        <w:t>，产酸</w:t>
      </w:r>
      <w:proofErr w:type="gramStart"/>
      <w:r>
        <w:rPr>
          <w:rFonts w:hint="eastAsia"/>
          <w:bCs/>
          <w:sz w:val="24"/>
        </w:rPr>
        <w:t>菌</w:t>
      </w:r>
      <w:proofErr w:type="gramEnd"/>
      <w:r>
        <w:rPr>
          <w:rFonts w:hint="eastAsia"/>
          <w:bCs/>
          <w:sz w:val="24"/>
        </w:rPr>
        <w:t>适宜生长的环境是</w:t>
      </w:r>
      <w:r>
        <w:rPr>
          <w:rFonts w:hint="eastAsia"/>
          <w:bCs/>
          <w:sz w:val="24"/>
        </w:rPr>
        <w:t>pH 4.5-8</w:t>
      </w:r>
      <w:r>
        <w:rPr>
          <w:rFonts w:hint="eastAsia"/>
          <w:bCs/>
          <w:sz w:val="24"/>
        </w:rPr>
        <w:t>，其</w:t>
      </w:r>
      <w:r>
        <w:rPr>
          <w:rFonts w:hint="eastAsia"/>
          <w:bCs/>
          <w:sz w:val="24"/>
        </w:rPr>
        <w:t>pH</w:t>
      </w:r>
      <w:r>
        <w:rPr>
          <w:rFonts w:hint="eastAsia"/>
          <w:bCs/>
          <w:sz w:val="24"/>
        </w:rPr>
        <w:t>范围较广，在厌氧罐中酸性发酵和碱性发酵是在同一个构筑物中进行的，所以为了维持产生的酸和形成的甲烷之间</w:t>
      </w:r>
      <w:r>
        <w:rPr>
          <w:rFonts w:hint="eastAsia"/>
          <w:bCs/>
          <w:sz w:val="24"/>
        </w:rPr>
        <w:t>pH</w:t>
      </w:r>
      <w:r>
        <w:rPr>
          <w:rFonts w:hint="eastAsia"/>
          <w:bCs/>
          <w:sz w:val="24"/>
        </w:rPr>
        <w:t>平衡，厌氧罐内的</w:t>
      </w:r>
      <w:r>
        <w:rPr>
          <w:rFonts w:hint="eastAsia"/>
          <w:bCs/>
          <w:sz w:val="24"/>
        </w:rPr>
        <w:t>pH</w:t>
      </w:r>
      <w:r>
        <w:rPr>
          <w:rFonts w:hint="eastAsia"/>
          <w:bCs/>
          <w:sz w:val="24"/>
        </w:rPr>
        <w:t>应该控制在</w:t>
      </w:r>
      <w:r>
        <w:rPr>
          <w:rFonts w:hint="eastAsia"/>
          <w:bCs/>
          <w:sz w:val="24"/>
        </w:rPr>
        <w:t>6.5-7.5</w:t>
      </w:r>
      <w:r>
        <w:rPr>
          <w:rFonts w:hint="eastAsia"/>
          <w:bCs/>
          <w:sz w:val="24"/>
        </w:rPr>
        <w:t>范围内。</w:t>
      </w:r>
      <w:bookmarkStart w:id="344" w:name="_Toc227149160"/>
      <w:bookmarkStart w:id="345" w:name="_Toc227569472"/>
      <w:bookmarkStart w:id="346" w:name="_Toc227149366"/>
      <w:r>
        <w:rPr>
          <w:bCs/>
          <w:sz w:val="24"/>
        </w:rPr>
        <w:t>pH</w:t>
      </w:r>
      <w:r>
        <w:rPr>
          <w:bCs/>
          <w:sz w:val="24"/>
        </w:rPr>
        <w:t>值</w:t>
      </w:r>
      <w:bookmarkEnd w:id="344"/>
      <w:bookmarkEnd w:id="345"/>
      <w:bookmarkEnd w:id="346"/>
      <w:r>
        <w:rPr>
          <w:rFonts w:hint="eastAsia"/>
          <w:bCs/>
          <w:sz w:val="24"/>
        </w:rPr>
        <w:t>低于</w:t>
      </w:r>
      <w:r>
        <w:rPr>
          <w:rFonts w:hint="eastAsia"/>
          <w:bCs/>
          <w:sz w:val="24"/>
        </w:rPr>
        <w:t>6.5</w:t>
      </w:r>
      <w:r>
        <w:rPr>
          <w:rFonts w:hint="eastAsia"/>
          <w:bCs/>
          <w:sz w:val="24"/>
        </w:rPr>
        <w:t>时，考虑系统</w:t>
      </w:r>
      <w:r>
        <w:rPr>
          <w:bCs/>
          <w:sz w:val="24"/>
        </w:rPr>
        <w:t>进水量、</w:t>
      </w:r>
      <w:r>
        <w:rPr>
          <w:rFonts w:hint="eastAsia"/>
          <w:bCs/>
          <w:sz w:val="24"/>
        </w:rPr>
        <w:t>运行温度、</w:t>
      </w:r>
      <w:r>
        <w:rPr>
          <w:bCs/>
          <w:sz w:val="24"/>
        </w:rPr>
        <w:t>依据</w:t>
      </w:r>
      <w:r>
        <w:rPr>
          <w:bCs/>
          <w:sz w:val="24"/>
        </w:rPr>
        <w:t>COD</w:t>
      </w:r>
      <w:r>
        <w:rPr>
          <w:bCs/>
          <w:sz w:val="24"/>
        </w:rPr>
        <w:t>去除率、碱度以及其他环境因素</w:t>
      </w:r>
      <w:r>
        <w:rPr>
          <w:rFonts w:hint="eastAsia"/>
          <w:bCs/>
          <w:sz w:val="24"/>
        </w:rPr>
        <w:t>采取措施进行调整</w:t>
      </w:r>
      <w:r>
        <w:rPr>
          <w:bCs/>
          <w:sz w:val="24"/>
        </w:rPr>
        <w:t>；</w:t>
      </w:r>
      <w:bookmarkStart w:id="347" w:name="_Toc227149161"/>
      <w:bookmarkStart w:id="348" w:name="_Toc227569473"/>
      <w:bookmarkStart w:id="349" w:name="_Toc227149367"/>
      <w:r>
        <w:rPr>
          <w:bCs/>
          <w:sz w:val="24"/>
        </w:rPr>
        <w:t>pH</w:t>
      </w:r>
      <w:r>
        <w:rPr>
          <w:bCs/>
          <w:sz w:val="24"/>
        </w:rPr>
        <w:t>值</w:t>
      </w:r>
      <w:bookmarkEnd w:id="347"/>
      <w:bookmarkEnd w:id="348"/>
      <w:bookmarkEnd w:id="349"/>
      <w:r>
        <w:rPr>
          <w:rFonts w:hint="eastAsia"/>
          <w:bCs/>
          <w:sz w:val="24"/>
        </w:rPr>
        <w:t>高于</w:t>
      </w:r>
      <w:r>
        <w:rPr>
          <w:rFonts w:hint="eastAsia"/>
          <w:bCs/>
          <w:sz w:val="24"/>
        </w:rPr>
        <w:t>7.5</w:t>
      </w:r>
      <w:r>
        <w:rPr>
          <w:rFonts w:hint="eastAsia"/>
          <w:bCs/>
          <w:sz w:val="24"/>
        </w:rPr>
        <w:t>时，采取增加进水量、停止对厌氧系统加热的措施恢复厌氧系统。控制碳氮磷比例为（以</w:t>
      </w:r>
      <w:r>
        <w:rPr>
          <w:rFonts w:hint="eastAsia"/>
          <w:bCs/>
          <w:sz w:val="24"/>
        </w:rPr>
        <w:t>COD</w:t>
      </w:r>
      <w:r>
        <w:rPr>
          <w:rFonts w:hint="eastAsia"/>
          <w:bCs/>
          <w:sz w:val="24"/>
        </w:rPr>
        <w:t>计）</w:t>
      </w:r>
      <w:r>
        <w:rPr>
          <w:rFonts w:hint="eastAsia"/>
          <w:bCs/>
          <w:sz w:val="24"/>
        </w:rPr>
        <w:t>500:5:1</w:t>
      </w:r>
      <w:r>
        <w:rPr>
          <w:rFonts w:hint="eastAsia"/>
          <w:bCs/>
          <w:sz w:val="24"/>
        </w:rPr>
        <w:t>，在该比例中碳氮比对厌氧消化的影响最为重要。对于渗沥液一般不必额外投加营养物质。</w:t>
      </w:r>
    </w:p>
    <w:p w:rsidR="003A7537" w:rsidRDefault="0019040F">
      <w:pPr>
        <w:rPr>
          <w:bCs/>
          <w:sz w:val="24"/>
        </w:rPr>
      </w:pPr>
      <w:r>
        <w:rPr>
          <w:rFonts w:hint="eastAsia"/>
          <w:b/>
          <w:bCs/>
          <w:sz w:val="24"/>
        </w:rPr>
        <w:t>4.4.7</w:t>
      </w:r>
      <w:r>
        <w:rPr>
          <w:rFonts w:hint="eastAsia"/>
          <w:b/>
          <w:bCs/>
          <w:sz w:val="24"/>
        </w:rPr>
        <w:tab/>
      </w:r>
      <w:r>
        <w:rPr>
          <w:rFonts w:hint="eastAsia"/>
          <w:bCs/>
          <w:sz w:val="24"/>
        </w:rPr>
        <w:t>温度是控制厌氧消化的主要因素，温度适宜时，有机物分解完全，产气量高。中温厌氧罐内温度宜为</w:t>
      </w:r>
      <w:r>
        <w:rPr>
          <w:rFonts w:hint="eastAsia"/>
          <w:bCs/>
          <w:sz w:val="24"/>
        </w:rPr>
        <w:t>35~38</w:t>
      </w:r>
      <w:r>
        <w:rPr>
          <w:rFonts w:hint="eastAsia"/>
          <w:bCs/>
          <w:sz w:val="24"/>
        </w:rPr>
        <w:t>℃。为使整个厌氧反应器的温度、底物、甲烷</w:t>
      </w:r>
      <w:proofErr w:type="gramStart"/>
      <w:r>
        <w:rPr>
          <w:rFonts w:hint="eastAsia"/>
          <w:bCs/>
          <w:sz w:val="24"/>
        </w:rPr>
        <w:t>菌</w:t>
      </w:r>
      <w:proofErr w:type="gramEnd"/>
      <w:r>
        <w:rPr>
          <w:rFonts w:hint="eastAsia"/>
          <w:bCs/>
          <w:sz w:val="24"/>
        </w:rPr>
        <w:t>分布均匀，反应器内必须具备搅拌功能。厌氧出水回流有效增强了搅拌强度，通过液流和扩散作用，达到搅拌的目的。</w:t>
      </w:r>
    </w:p>
    <w:p w:rsidR="003A7537" w:rsidRDefault="0019040F">
      <w:pPr>
        <w:rPr>
          <w:bCs/>
          <w:sz w:val="24"/>
        </w:rPr>
      </w:pPr>
      <w:r>
        <w:rPr>
          <w:rFonts w:hint="eastAsia"/>
          <w:b/>
          <w:bCs/>
          <w:sz w:val="24"/>
        </w:rPr>
        <w:t>4.4.8</w:t>
      </w:r>
      <w:r>
        <w:rPr>
          <w:rFonts w:hint="eastAsia"/>
          <w:b/>
          <w:bCs/>
          <w:sz w:val="24"/>
        </w:rPr>
        <w:tab/>
      </w:r>
      <w:r>
        <w:rPr>
          <w:rFonts w:hint="eastAsia"/>
          <w:bCs/>
          <w:sz w:val="24"/>
        </w:rPr>
        <w:t>为了保持厌氧罐体内的污泥活性，需要对系统进行定期排泥。厌氧系统污泥产率为</w:t>
      </w:r>
      <w:r>
        <w:rPr>
          <w:rFonts w:hint="eastAsia"/>
          <w:bCs/>
          <w:sz w:val="24"/>
        </w:rPr>
        <w:t>0.08 kgTS / kgCOD</w:t>
      </w:r>
      <w:r>
        <w:rPr>
          <w:bCs/>
          <w:sz w:val="24"/>
        </w:rPr>
        <w:t>▪</w:t>
      </w:r>
      <w:r>
        <w:rPr>
          <w:rFonts w:hint="eastAsia"/>
          <w:bCs/>
          <w:sz w:val="24"/>
        </w:rPr>
        <w:t>d (</w:t>
      </w:r>
      <w:r>
        <w:rPr>
          <w:rFonts w:hint="eastAsia"/>
          <w:bCs/>
          <w:sz w:val="24"/>
        </w:rPr>
        <w:t>包括无机盐</w:t>
      </w:r>
      <w:r>
        <w:rPr>
          <w:rFonts w:hint="eastAsia"/>
          <w:bCs/>
          <w:sz w:val="24"/>
        </w:rPr>
        <w:t xml:space="preserve">) </w:t>
      </w:r>
      <w:r>
        <w:rPr>
          <w:rFonts w:hint="eastAsia"/>
          <w:bCs/>
          <w:sz w:val="24"/>
        </w:rPr>
        <w:t>，例如：按进水最高</w:t>
      </w:r>
      <w:r>
        <w:rPr>
          <w:rFonts w:hint="eastAsia"/>
          <w:bCs/>
          <w:sz w:val="24"/>
        </w:rPr>
        <w:t>COD</w:t>
      </w:r>
      <w:r>
        <w:rPr>
          <w:rFonts w:hint="eastAsia"/>
          <w:bCs/>
          <w:sz w:val="24"/>
        </w:rPr>
        <w:t>浓度</w:t>
      </w:r>
      <w:r>
        <w:rPr>
          <w:rFonts w:hint="eastAsia"/>
          <w:bCs/>
          <w:sz w:val="24"/>
        </w:rPr>
        <w:t>75000 mg/L</w:t>
      </w:r>
      <w:r>
        <w:rPr>
          <w:rFonts w:hint="eastAsia"/>
          <w:bCs/>
          <w:sz w:val="24"/>
        </w:rPr>
        <w:t>，每天进水量</w:t>
      </w:r>
      <w:r>
        <w:rPr>
          <w:rFonts w:hint="eastAsia"/>
          <w:bCs/>
          <w:sz w:val="24"/>
        </w:rPr>
        <w:t>300 m3/d  (</w:t>
      </w:r>
      <w:r>
        <w:rPr>
          <w:rFonts w:hint="eastAsia"/>
          <w:bCs/>
          <w:sz w:val="24"/>
        </w:rPr>
        <w:t>去除率</w:t>
      </w:r>
      <w:r>
        <w:rPr>
          <w:rFonts w:hint="eastAsia"/>
          <w:bCs/>
          <w:sz w:val="24"/>
        </w:rPr>
        <w:t xml:space="preserve">75%) </w:t>
      </w:r>
      <w:r>
        <w:rPr>
          <w:rFonts w:hint="eastAsia"/>
          <w:bCs/>
          <w:sz w:val="24"/>
        </w:rPr>
        <w:t>计算，每天产生</w:t>
      </w:r>
      <w:proofErr w:type="gramStart"/>
      <w:r>
        <w:rPr>
          <w:rFonts w:hint="eastAsia"/>
          <w:bCs/>
          <w:sz w:val="24"/>
        </w:rPr>
        <w:t>厌氧干</w:t>
      </w:r>
      <w:proofErr w:type="gramEnd"/>
      <w:r>
        <w:rPr>
          <w:rFonts w:hint="eastAsia"/>
          <w:bCs/>
          <w:sz w:val="24"/>
        </w:rPr>
        <w:t>污泥为</w:t>
      </w:r>
      <w:r>
        <w:rPr>
          <w:rFonts w:hint="eastAsia"/>
          <w:bCs/>
          <w:sz w:val="24"/>
        </w:rPr>
        <w:t>1350 kgTS /d</w:t>
      </w:r>
      <w:r>
        <w:rPr>
          <w:rFonts w:hint="eastAsia"/>
          <w:bCs/>
          <w:sz w:val="24"/>
        </w:rPr>
        <w:t>，从系统每天排放剩余污泥量</w:t>
      </w:r>
      <w:r>
        <w:rPr>
          <w:rFonts w:hint="eastAsia"/>
          <w:bCs/>
          <w:sz w:val="24"/>
        </w:rPr>
        <w:t xml:space="preserve">17m3/d </w:t>
      </w:r>
      <w:r>
        <w:rPr>
          <w:rFonts w:hint="eastAsia"/>
          <w:bCs/>
          <w:sz w:val="24"/>
        </w:rPr>
        <w:t>（考虑经验数值</w:t>
      </w:r>
      <w:r>
        <w:rPr>
          <w:rFonts w:hint="eastAsia"/>
          <w:bCs/>
          <w:sz w:val="24"/>
        </w:rPr>
        <w:t>8 %</w:t>
      </w:r>
      <w:r>
        <w:rPr>
          <w:rFonts w:hint="eastAsia"/>
          <w:bCs/>
          <w:sz w:val="24"/>
        </w:rPr>
        <w:t>的干污泥量）。</w:t>
      </w:r>
      <w:r>
        <w:rPr>
          <w:rFonts w:hint="eastAsia"/>
          <w:bCs/>
          <w:sz w:val="24"/>
        </w:rPr>
        <w:lastRenderedPageBreak/>
        <w:t>上述每天</w:t>
      </w:r>
      <w:r>
        <w:rPr>
          <w:rFonts w:hint="eastAsia"/>
          <w:bCs/>
          <w:sz w:val="24"/>
        </w:rPr>
        <w:t>17m3</w:t>
      </w:r>
      <w:r>
        <w:rPr>
          <w:rFonts w:hint="eastAsia"/>
          <w:bCs/>
          <w:sz w:val="24"/>
        </w:rPr>
        <w:t>的排泥量仅供参考，具体的排泥量应以维持反应器内的污泥浓度为目标，并以进水负荷和运行经验以及污泥</w:t>
      </w:r>
      <w:proofErr w:type="gramStart"/>
      <w:r>
        <w:rPr>
          <w:rFonts w:hint="eastAsia"/>
          <w:bCs/>
          <w:sz w:val="24"/>
        </w:rPr>
        <w:t>泥龄进行</w:t>
      </w:r>
      <w:proofErr w:type="gramEnd"/>
      <w:r>
        <w:rPr>
          <w:rFonts w:hint="eastAsia"/>
          <w:bCs/>
          <w:sz w:val="24"/>
        </w:rPr>
        <w:t>排泥量确定。</w:t>
      </w:r>
    </w:p>
    <w:p w:rsidR="003A7537" w:rsidRDefault="0019040F">
      <w:pPr>
        <w:rPr>
          <w:bCs/>
          <w:sz w:val="24"/>
        </w:rPr>
      </w:pPr>
      <w:r>
        <w:rPr>
          <w:rFonts w:hint="eastAsia"/>
          <w:b/>
          <w:bCs/>
          <w:sz w:val="24"/>
        </w:rPr>
        <w:t>4.4.10</w:t>
      </w:r>
      <w:r>
        <w:rPr>
          <w:rFonts w:hint="eastAsia"/>
          <w:b/>
          <w:bCs/>
          <w:sz w:val="24"/>
        </w:rPr>
        <w:tab/>
      </w:r>
      <w:r>
        <w:rPr>
          <w:rFonts w:hint="eastAsia"/>
          <w:bCs/>
          <w:sz w:val="24"/>
        </w:rPr>
        <w:t>蒸汽混合加热器，需要定期清理防止结垢堵塞，影响换热效果。尤其是在换季温度变化较大的时候，清理工作按每季度一次为宜。</w:t>
      </w:r>
      <w:r>
        <w:rPr>
          <w:bCs/>
          <w:sz w:val="24"/>
        </w:rPr>
        <w:t>蒸汽</w:t>
      </w:r>
      <w:proofErr w:type="gramStart"/>
      <w:r>
        <w:rPr>
          <w:bCs/>
          <w:sz w:val="24"/>
        </w:rPr>
        <w:t>管道排水阀应保持</w:t>
      </w:r>
      <w:proofErr w:type="gramEnd"/>
      <w:r>
        <w:rPr>
          <w:rFonts w:hint="eastAsia"/>
          <w:bCs/>
          <w:sz w:val="24"/>
        </w:rPr>
        <w:t>1</w:t>
      </w:r>
      <w:r>
        <w:rPr>
          <w:bCs/>
          <w:sz w:val="24"/>
        </w:rPr>
        <w:t>/3</w:t>
      </w:r>
      <w:r>
        <w:rPr>
          <w:bCs/>
          <w:sz w:val="24"/>
        </w:rPr>
        <w:t>的开启状态，以</w:t>
      </w:r>
      <w:r>
        <w:rPr>
          <w:rFonts w:hint="eastAsia"/>
          <w:bCs/>
          <w:sz w:val="24"/>
        </w:rPr>
        <w:t>确保</w:t>
      </w:r>
      <w:r>
        <w:rPr>
          <w:bCs/>
          <w:sz w:val="24"/>
        </w:rPr>
        <w:t>管道中无冷凝水。</w:t>
      </w:r>
    </w:p>
    <w:p w:rsidR="003A7537" w:rsidRDefault="0019040F">
      <w:pPr>
        <w:rPr>
          <w:bCs/>
          <w:sz w:val="24"/>
        </w:rPr>
      </w:pPr>
      <w:r>
        <w:rPr>
          <w:rFonts w:hint="eastAsia"/>
          <w:b/>
          <w:bCs/>
          <w:sz w:val="24"/>
        </w:rPr>
        <w:t>4.4.12</w:t>
      </w:r>
      <w:r>
        <w:rPr>
          <w:rFonts w:hint="eastAsia"/>
          <w:b/>
          <w:bCs/>
          <w:sz w:val="24"/>
        </w:rPr>
        <w:tab/>
      </w:r>
      <w:r>
        <w:rPr>
          <w:bCs/>
          <w:sz w:val="24"/>
        </w:rPr>
        <w:t>沼气</w:t>
      </w:r>
      <w:r>
        <w:rPr>
          <w:rFonts w:hint="eastAsia"/>
          <w:bCs/>
          <w:sz w:val="24"/>
        </w:rPr>
        <w:t>预处理系统日常操作与维护应满足：</w:t>
      </w:r>
    </w:p>
    <w:p w:rsidR="003A7537" w:rsidRDefault="0019040F">
      <w:pPr>
        <w:ind w:firstLine="312"/>
        <w:rPr>
          <w:sz w:val="24"/>
        </w:rPr>
      </w:pPr>
      <w:r>
        <w:rPr>
          <w:rFonts w:hint="eastAsia"/>
          <w:b/>
          <w:sz w:val="24"/>
        </w:rPr>
        <w:t xml:space="preserve">1 </w:t>
      </w:r>
      <w:r>
        <w:rPr>
          <w:rFonts w:hint="eastAsia"/>
          <w:b/>
          <w:sz w:val="24"/>
        </w:rPr>
        <w:tab/>
      </w:r>
      <w:r>
        <w:rPr>
          <w:rFonts w:hint="eastAsia"/>
          <w:sz w:val="24"/>
        </w:rPr>
        <w:t>预处理运行前检查阀门是否开启，凝结水罐内是否装满水，水位不足应补水。检查压力、温度、甲烷仪表是否显示正常，罗</w:t>
      </w:r>
      <w:proofErr w:type="gramStart"/>
      <w:r>
        <w:rPr>
          <w:rFonts w:hint="eastAsia"/>
          <w:sz w:val="24"/>
        </w:rPr>
        <w:t>茨</w:t>
      </w:r>
      <w:proofErr w:type="gramEnd"/>
      <w:r>
        <w:rPr>
          <w:rFonts w:hint="eastAsia"/>
          <w:sz w:val="24"/>
        </w:rPr>
        <w:t>风机状态是否满足风机说明书的要求。检查预处理</w:t>
      </w:r>
      <w:proofErr w:type="gramStart"/>
      <w:r>
        <w:rPr>
          <w:rFonts w:hint="eastAsia"/>
          <w:sz w:val="24"/>
        </w:rPr>
        <w:t>控制柜内浪涌</w:t>
      </w:r>
      <w:proofErr w:type="gramEnd"/>
      <w:r>
        <w:rPr>
          <w:rFonts w:hint="eastAsia"/>
          <w:sz w:val="24"/>
        </w:rPr>
        <w:t>吸收</w:t>
      </w:r>
      <w:proofErr w:type="gramStart"/>
      <w:r>
        <w:rPr>
          <w:rFonts w:hint="eastAsia"/>
          <w:sz w:val="24"/>
        </w:rPr>
        <w:t>器状态</w:t>
      </w:r>
      <w:proofErr w:type="gramEnd"/>
      <w:r>
        <w:rPr>
          <w:rFonts w:hint="eastAsia"/>
          <w:sz w:val="24"/>
        </w:rPr>
        <w:t>是否正常，检查电动三通阀是否能正常运转。</w:t>
      </w:r>
    </w:p>
    <w:p w:rsidR="003A7537" w:rsidRDefault="0019040F">
      <w:pPr>
        <w:ind w:firstLine="312"/>
        <w:rPr>
          <w:sz w:val="24"/>
        </w:rPr>
      </w:pPr>
      <w:r>
        <w:rPr>
          <w:rFonts w:hint="eastAsia"/>
          <w:b/>
          <w:sz w:val="24"/>
        </w:rPr>
        <w:t xml:space="preserve">2 </w:t>
      </w:r>
      <w:r>
        <w:rPr>
          <w:rFonts w:hint="eastAsia"/>
          <w:b/>
          <w:sz w:val="24"/>
        </w:rPr>
        <w:tab/>
      </w:r>
      <w:r>
        <w:rPr>
          <w:rFonts w:hint="eastAsia"/>
          <w:sz w:val="24"/>
        </w:rPr>
        <w:t>旋转转换开关给预处理主回路供电。按照风机累计运行时间大致相等的原则，优先启动累计时间少的风机。启动风机后预处理按照设定值自动运行风机和制冷机组，当单</w:t>
      </w:r>
      <w:proofErr w:type="gramStart"/>
      <w:r>
        <w:rPr>
          <w:rFonts w:hint="eastAsia"/>
          <w:sz w:val="24"/>
        </w:rPr>
        <w:t>台风机流量</w:t>
      </w:r>
      <w:proofErr w:type="gramEnd"/>
      <w:r>
        <w:rPr>
          <w:rFonts w:hint="eastAsia"/>
          <w:sz w:val="24"/>
        </w:rPr>
        <w:t>不足时，预处理自动启动第二台风机，以来满足极端流量的要求。制冷机组的冷却温度已设定好，一般无需用户修改。</w:t>
      </w:r>
    </w:p>
    <w:p w:rsidR="003A7537" w:rsidRDefault="0019040F">
      <w:pPr>
        <w:ind w:firstLine="312"/>
        <w:rPr>
          <w:sz w:val="24"/>
        </w:rPr>
      </w:pPr>
      <w:r>
        <w:rPr>
          <w:rFonts w:hint="eastAsia"/>
          <w:b/>
          <w:sz w:val="24"/>
        </w:rPr>
        <w:t xml:space="preserve">3 </w:t>
      </w:r>
      <w:r>
        <w:rPr>
          <w:rFonts w:hint="eastAsia"/>
          <w:b/>
          <w:sz w:val="24"/>
        </w:rPr>
        <w:tab/>
      </w:r>
      <w:r>
        <w:rPr>
          <w:rFonts w:hint="eastAsia"/>
          <w:sz w:val="24"/>
        </w:rPr>
        <w:t>运行期间预处理自动检测系统参数</w:t>
      </w:r>
      <w:r>
        <w:rPr>
          <w:rFonts w:hint="eastAsia"/>
          <w:sz w:val="24"/>
        </w:rPr>
        <w:t>,</w:t>
      </w:r>
      <w:r>
        <w:rPr>
          <w:rFonts w:hint="eastAsia"/>
          <w:sz w:val="24"/>
        </w:rPr>
        <w:t>发现系统参数超过限定值自动报警</w:t>
      </w:r>
      <w:r>
        <w:rPr>
          <w:rFonts w:hint="eastAsia"/>
          <w:sz w:val="24"/>
        </w:rPr>
        <w:t>,</w:t>
      </w:r>
      <w:r>
        <w:rPr>
          <w:rFonts w:hint="eastAsia"/>
          <w:sz w:val="24"/>
        </w:rPr>
        <w:t>当超过</w:t>
      </w:r>
      <w:proofErr w:type="gramStart"/>
      <w:r>
        <w:rPr>
          <w:rFonts w:hint="eastAsia"/>
          <w:sz w:val="24"/>
        </w:rPr>
        <w:t>报警高</w:t>
      </w:r>
      <w:proofErr w:type="gramEnd"/>
      <w:r>
        <w:rPr>
          <w:rFonts w:hint="eastAsia"/>
          <w:sz w:val="24"/>
        </w:rPr>
        <w:t>限值时，预处理自动停机。</w:t>
      </w:r>
    </w:p>
    <w:p w:rsidR="003A7537" w:rsidRDefault="0019040F">
      <w:pPr>
        <w:ind w:firstLine="312"/>
        <w:rPr>
          <w:sz w:val="24"/>
        </w:rPr>
      </w:pPr>
      <w:r>
        <w:rPr>
          <w:rFonts w:hint="eastAsia"/>
          <w:b/>
          <w:sz w:val="24"/>
        </w:rPr>
        <w:t xml:space="preserve">4 </w:t>
      </w:r>
      <w:r>
        <w:rPr>
          <w:rFonts w:hint="eastAsia"/>
          <w:b/>
          <w:sz w:val="24"/>
        </w:rPr>
        <w:tab/>
      </w:r>
      <w:r>
        <w:rPr>
          <w:rFonts w:hint="eastAsia"/>
          <w:sz w:val="24"/>
        </w:rPr>
        <w:t>正常停机是通过面板操作停止风机和其他辅助设备运行，停机后旋转转换开关切断主回路电源。</w:t>
      </w:r>
    </w:p>
    <w:p w:rsidR="003A7537" w:rsidRDefault="0019040F">
      <w:pPr>
        <w:ind w:firstLine="312"/>
        <w:rPr>
          <w:sz w:val="24"/>
        </w:rPr>
      </w:pPr>
      <w:r>
        <w:rPr>
          <w:rFonts w:hint="eastAsia"/>
          <w:b/>
          <w:sz w:val="24"/>
        </w:rPr>
        <w:t xml:space="preserve">5 </w:t>
      </w:r>
      <w:r>
        <w:rPr>
          <w:rFonts w:hint="eastAsia"/>
          <w:b/>
          <w:sz w:val="24"/>
        </w:rPr>
        <w:tab/>
      </w:r>
      <w:r>
        <w:rPr>
          <w:rFonts w:hint="eastAsia"/>
          <w:sz w:val="24"/>
        </w:rPr>
        <w:t>风机能根据储气袋状况自动启停，当储气袋达到高位时，风机自动运行，当储气袋达到低位时，风机停止运行。当储气袋处于高低位之间时风机需人工启停。</w:t>
      </w:r>
    </w:p>
    <w:p w:rsidR="003A7537" w:rsidRDefault="0019040F">
      <w:pPr>
        <w:ind w:firstLine="312"/>
        <w:rPr>
          <w:sz w:val="24"/>
        </w:rPr>
      </w:pPr>
      <w:r>
        <w:rPr>
          <w:rFonts w:hint="eastAsia"/>
          <w:b/>
          <w:sz w:val="24"/>
        </w:rPr>
        <w:t xml:space="preserve">6 </w:t>
      </w:r>
      <w:r>
        <w:rPr>
          <w:rFonts w:hint="eastAsia"/>
          <w:b/>
          <w:sz w:val="24"/>
        </w:rPr>
        <w:tab/>
      </w:r>
      <w:r>
        <w:rPr>
          <w:rFonts w:hint="eastAsia"/>
          <w:sz w:val="24"/>
        </w:rPr>
        <w:t>定期察看制冷机组</w:t>
      </w:r>
      <w:proofErr w:type="gramStart"/>
      <w:r>
        <w:rPr>
          <w:rFonts w:hint="eastAsia"/>
          <w:sz w:val="24"/>
        </w:rPr>
        <w:t>侧面液</w:t>
      </w:r>
      <w:proofErr w:type="gramEnd"/>
      <w:r>
        <w:rPr>
          <w:rFonts w:hint="eastAsia"/>
          <w:sz w:val="24"/>
        </w:rPr>
        <w:t>位指示，液</w:t>
      </w:r>
      <w:proofErr w:type="gramStart"/>
      <w:r>
        <w:rPr>
          <w:rFonts w:hint="eastAsia"/>
          <w:sz w:val="24"/>
        </w:rPr>
        <w:t>位不得</w:t>
      </w:r>
      <w:proofErr w:type="gramEnd"/>
      <w:r>
        <w:rPr>
          <w:rFonts w:hint="eastAsia"/>
          <w:sz w:val="24"/>
        </w:rPr>
        <w:t>低于指示总高度的一半。</w:t>
      </w:r>
    </w:p>
    <w:p w:rsidR="003A7537" w:rsidRDefault="0019040F">
      <w:pPr>
        <w:ind w:firstLine="312"/>
        <w:rPr>
          <w:sz w:val="24"/>
        </w:rPr>
      </w:pPr>
      <w:r>
        <w:rPr>
          <w:rFonts w:hint="eastAsia"/>
          <w:b/>
          <w:sz w:val="24"/>
        </w:rPr>
        <w:t xml:space="preserve">7 </w:t>
      </w:r>
      <w:r>
        <w:rPr>
          <w:rFonts w:hint="eastAsia"/>
          <w:b/>
          <w:sz w:val="24"/>
        </w:rPr>
        <w:tab/>
      </w:r>
      <w:r>
        <w:rPr>
          <w:rFonts w:hint="eastAsia"/>
          <w:sz w:val="24"/>
        </w:rPr>
        <w:t>当制冷机制冷效果不佳时，注意补充制冷机组内的制冷剂。</w:t>
      </w:r>
    </w:p>
    <w:p w:rsidR="003A7537" w:rsidRDefault="0019040F">
      <w:pPr>
        <w:ind w:firstLine="312"/>
        <w:rPr>
          <w:sz w:val="24"/>
        </w:rPr>
      </w:pPr>
      <w:r>
        <w:rPr>
          <w:rFonts w:hint="eastAsia"/>
          <w:b/>
          <w:sz w:val="24"/>
        </w:rPr>
        <w:t xml:space="preserve">8 </w:t>
      </w:r>
      <w:r>
        <w:rPr>
          <w:rFonts w:hint="eastAsia"/>
          <w:b/>
          <w:sz w:val="24"/>
        </w:rPr>
        <w:tab/>
      </w:r>
      <w:r>
        <w:rPr>
          <w:rFonts w:hint="eastAsia"/>
          <w:sz w:val="24"/>
        </w:rPr>
        <w:t>当预处理入口压力降低时应及时更换进口过滤器内的滤芯。</w:t>
      </w:r>
    </w:p>
    <w:p w:rsidR="003A7537" w:rsidRDefault="0019040F">
      <w:pPr>
        <w:ind w:firstLine="312"/>
        <w:rPr>
          <w:sz w:val="24"/>
        </w:rPr>
      </w:pPr>
      <w:r>
        <w:rPr>
          <w:rFonts w:hint="eastAsia"/>
          <w:b/>
          <w:sz w:val="24"/>
        </w:rPr>
        <w:t xml:space="preserve">9 </w:t>
      </w:r>
      <w:r>
        <w:rPr>
          <w:rFonts w:hint="eastAsia"/>
          <w:b/>
          <w:sz w:val="24"/>
        </w:rPr>
        <w:tab/>
      </w:r>
      <w:r>
        <w:rPr>
          <w:sz w:val="24"/>
        </w:rPr>
        <w:t>检查制冷机组对于沼气的制冷效果，若效果不佳需要补充制冷剂</w:t>
      </w:r>
      <w:r>
        <w:rPr>
          <w:rFonts w:hint="eastAsia"/>
          <w:sz w:val="24"/>
        </w:rPr>
        <w:t>。</w:t>
      </w:r>
    </w:p>
    <w:p w:rsidR="003A7537" w:rsidRDefault="0019040F">
      <w:pPr>
        <w:widowControl/>
        <w:spacing w:before="260" w:after="260" w:line="415" w:lineRule="auto"/>
        <w:jc w:val="center"/>
        <w:outlineLvl w:val="0"/>
        <w:rPr>
          <w:rFonts w:eastAsia="黑体"/>
          <w:b/>
          <w:kern w:val="44"/>
          <w:sz w:val="28"/>
          <w:szCs w:val="30"/>
        </w:rPr>
      </w:pPr>
      <w:bookmarkStart w:id="350" w:name="_Toc26882195"/>
      <w:bookmarkStart w:id="351" w:name="_Toc26882331"/>
      <w:bookmarkStart w:id="352" w:name="_Toc61220995"/>
      <w:bookmarkStart w:id="353" w:name="_Toc21581"/>
      <w:r>
        <w:rPr>
          <w:rFonts w:eastAsia="黑体" w:hint="eastAsia"/>
          <w:b/>
          <w:bCs/>
          <w:kern w:val="44"/>
          <w:sz w:val="28"/>
          <w:szCs w:val="30"/>
        </w:rPr>
        <w:t>4.5</w:t>
      </w:r>
      <w:r w:rsidRPr="00A9297B">
        <w:rPr>
          <w:rFonts w:hint="eastAsia"/>
          <w:b/>
          <w:kern w:val="44"/>
          <w:sz w:val="28"/>
          <w:szCs w:val="30"/>
        </w:rPr>
        <w:tab/>
      </w:r>
      <w:r w:rsidRPr="00A9297B">
        <w:rPr>
          <w:rFonts w:hint="eastAsia"/>
          <w:b/>
          <w:kern w:val="44"/>
          <w:sz w:val="28"/>
          <w:szCs w:val="30"/>
        </w:rPr>
        <w:t>膜生物反应</w:t>
      </w:r>
      <w:bookmarkEnd w:id="350"/>
      <w:bookmarkEnd w:id="351"/>
      <w:r w:rsidRPr="00A9297B">
        <w:rPr>
          <w:rFonts w:hint="eastAsia"/>
          <w:b/>
          <w:kern w:val="44"/>
          <w:sz w:val="28"/>
          <w:szCs w:val="30"/>
        </w:rPr>
        <w:t>器</w:t>
      </w:r>
      <w:r>
        <w:rPr>
          <w:rFonts w:eastAsia="黑体" w:hint="eastAsia"/>
          <w:b/>
          <w:kern w:val="44"/>
          <w:sz w:val="28"/>
          <w:szCs w:val="30"/>
        </w:rPr>
        <w:t>（</w:t>
      </w:r>
      <w:r>
        <w:rPr>
          <w:rFonts w:eastAsia="黑体" w:hint="eastAsia"/>
          <w:b/>
          <w:kern w:val="44"/>
          <w:sz w:val="28"/>
          <w:szCs w:val="30"/>
        </w:rPr>
        <w:t>M</w:t>
      </w:r>
      <w:r>
        <w:rPr>
          <w:rFonts w:eastAsia="黑体"/>
          <w:b/>
          <w:kern w:val="44"/>
          <w:sz w:val="28"/>
          <w:szCs w:val="30"/>
        </w:rPr>
        <w:t>BR</w:t>
      </w:r>
      <w:r>
        <w:rPr>
          <w:rFonts w:eastAsia="黑体" w:hint="eastAsia"/>
          <w:b/>
          <w:kern w:val="44"/>
          <w:sz w:val="28"/>
          <w:szCs w:val="30"/>
        </w:rPr>
        <w:t>）</w:t>
      </w:r>
      <w:bookmarkEnd w:id="352"/>
      <w:bookmarkEnd w:id="353"/>
    </w:p>
    <w:p w:rsidR="003A7537" w:rsidRDefault="0019040F">
      <w:pPr>
        <w:rPr>
          <w:bCs/>
          <w:sz w:val="24"/>
        </w:rPr>
      </w:pPr>
      <w:r>
        <w:rPr>
          <w:rFonts w:hint="eastAsia"/>
          <w:b/>
          <w:bCs/>
          <w:sz w:val="24"/>
        </w:rPr>
        <w:t>4.5.2</w:t>
      </w:r>
      <w:r>
        <w:rPr>
          <w:rFonts w:hint="eastAsia"/>
          <w:b/>
          <w:bCs/>
          <w:sz w:val="24"/>
        </w:rPr>
        <w:tab/>
      </w:r>
      <w:r>
        <w:rPr>
          <w:bCs/>
          <w:sz w:val="24"/>
        </w:rPr>
        <w:t>进水均匀</w:t>
      </w:r>
      <w:r>
        <w:rPr>
          <w:rFonts w:hint="eastAsia"/>
          <w:bCs/>
          <w:sz w:val="24"/>
        </w:rPr>
        <w:t>、</w:t>
      </w:r>
      <w:r>
        <w:rPr>
          <w:bCs/>
          <w:sz w:val="24"/>
        </w:rPr>
        <w:t>负荷稳定</w:t>
      </w:r>
      <w:r>
        <w:rPr>
          <w:rFonts w:hint="eastAsia"/>
          <w:bCs/>
          <w:sz w:val="24"/>
        </w:rPr>
        <w:t>，</w:t>
      </w:r>
      <w:r>
        <w:rPr>
          <w:bCs/>
          <w:sz w:val="24"/>
        </w:rPr>
        <w:t>能够使微生物反应效果充分发挥</w:t>
      </w:r>
      <w:r>
        <w:rPr>
          <w:rFonts w:hint="eastAsia"/>
          <w:bCs/>
          <w:sz w:val="24"/>
        </w:rPr>
        <w:t>。</w:t>
      </w:r>
      <w:r>
        <w:rPr>
          <w:bCs/>
          <w:sz w:val="24"/>
        </w:rPr>
        <w:t>通过调整进水泵的频率</w:t>
      </w:r>
      <w:r>
        <w:rPr>
          <w:rFonts w:hint="eastAsia"/>
          <w:bCs/>
          <w:sz w:val="24"/>
        </w:rPr>
        <w:t>或阀门开度，使进水量保持均匀。</w:t>
      </w:r>
    </w:p>
    <w:p w:rsidR="003A7537" w:rsidRDefault="0019040F">
      <w:pPr>
        <w:rPr>
          <w:bCs/>
          <w:sz w:val="24"/>
        </w:rPr>
      </w:pPr>
      <w:r>
        <w:rPr>
          <w:rFonts w:hint="eastAsia"/>
          <w:b/>
          <w:bCs/>
          <w:sz w:val="24"/>
        </w:rPr>
        <w:lastRenderedPageBreak/>
        <w:t>4.5.3</w:t>
      </w:r>
      <w:r>
        <w:rPr>
          <w:rFonts w:hint="eastAsia"/>
          <w:b/>
          <w:bCs/>
          <w:sz w:val="24"/>
        </w:rPr>
        <w:tab/>
      </w:r>
      <w:r>
        <w:rPr>
          <w:rFonts w:hint="eastAsia"/>
          <w:bCs/>
          <w:sz w:val="24"/>
        </w:rPr>
        <w:t>当前段系统出水不能满足</w:t>
      </w:r>
      <w:proofErr w:type="gramStart"/>
      <w:r>
        <w:rPr>
          <w:rFonts w:hint="eastAsia"/>
          <w:bCs/>
          <w:sz w:val="24"/>
        </w:rPr>
        <w:t>主处理</w:t>
      </w:r>
      <w:proofErr w:type="gramEnd"/>
      <w:r>
        <w:rPr>
          <w:rFonts w:hint="eastAsia"/>
          <w:bCs/>
          <w:sz w:val="24"/>
        </w:rPr>
        <w:t>进水水质要求时，可采取以下措施：</w:t>
      </w:r>
    </w:p>
    <w:p w:rsidR="003A7537" w:rsidRDefault="0019040F">
      <w:pPr>
        <w:ind w:firstLine="312"/>
        <w:rPr>
          <w:sz w:val="24"/>
        </w:rPr>
      </w:pPr>
      <w:r>
        <w:rPr>
          <w:rFonts w:hint="eastAsia"/>
          <w:b/>
          <w:sz w:val="24"/>
        </w:rPr>
        <w:t xml:space="preserve">1 </w:t>
      </w:r>
      <w:r>
        <w:rPr>
          <w:rFonts w:hint="eastAsia"/>
          <w:b/>
          <w:sz w:val="24"/>
        </w:rPr>
        <w:tab/>
      </w:r>
      <w:r>
        <w:rPr>
          <w:rFonts w:hint="eastAsia"/>
          <w:sz w:val="24"/>
        </w:rPr>
        <w:t>进水</w:t>
      </w:r>
      <w:r>
        <w:rPr>
          <w:rFonts w:hint="eastAsia"/>
          <w:sz w:val="24"/>
        </w:rPr>
        <w:t>COD</w:t>
      </w:r>
      <w:r>
        <w:rPr>
          <w:rFonts w:hint="eastAsia"/>
          <w:sz w:val="24"/>
        </w:rPr>
        <w:t>高于设计值，降低生物反应</w:t>
      </w:r>
      <w:proofErr w:type="gramStart"/>
      <w:r>
        <w:rPr>
          <w:rFonts w:hint="eastAsia"/>
          <w:sz w:val="24"/>
        </w:rPr>
        <w:t>池低处理</w:t>
      </w:r>
      <w:proofErr w:type="gramEnd"/>
      <w:r>
        <w:rPr>
          <w:rFonts w:hint="eastAsia"/>
          <w:sz w:val="24"/>
        </w:rPr>
        <w:t>量，确保生物反应池有机负荷每日波动率在</w:t>
      </w:r>
      <w:r>
        <w:rPr>
          <w:rFonts w:hint="eastAsia"/>
          <w:sz w:val="24"/>
        </w:rPr>
        <w:t>5%</w:t>
      </w:r>
      <w:r>
        <w:rPr>
          <w:rFonts w:hint="eastAsia"/>
          <w:sz w:val="24"/>
        </w:rPr>
        <w:t>以内；</w:t>
      </w:r>
    </w:p>
    <w:p w:rsidR="003A7537" w:rsidRDefault="0019040F">
      <w:pPr>
        <w:ind w:firstLine="312"/>
        <w:rPr>
          <w:sz w:val="24"/>
        </w:rPr>
      </w:pPr>
      <w:r>
        <w:rPr>
          <w:rFonts w:hint="eastAsia"/>
          <w:b/>
          <w:sz w:val="24"/>
        </w:rPr>
        <w:t xml:space="preserve">2 </w:t>
      </w:r>
      <w:r>
        <w:rPr>
          <w:rFonts w:hint="eastAsia"/>
          <w:b/>
          <w:sz w:val="24"/>
        </w:rPr>
        <w:tab/>
      </w:r>
      <w:r>
        <w:rPr>
          <w:rFonts w:hint="eastAsia"/>
          <w:sz w:val="24"/>
        </w:rPr>
        <w:t>进水总氮高于设计值，导致</w:t>
      </w:r>
      <w:r>
        <w:rPr>
          <w:rFonts w:hint="eastAsia"/>
          <w:sz w:val="24"/>
        </w:rPr>
        <w:t>C/N</w:t>
      </w:r>
      <w:r>
        <w:rPr>
          <w:rFonts w:hint="eastAsia"/>
          <w:sz w:val="24"/>
        </w:rPr>
        <w:t>比低于</w:t>
      </w:r>
      <w:r>
        <w:rPr>
          <w:sz w:val="24"/>
        </w:rPr>
        <w:t>7</w:t>
      </w:r>
      <w:r>
        <w:rPr>
          <w:rFonts w:hint="eastAsia"/>
          <w:sz w:val="24"/>
        </w:rPr>
        <w:t>，需</w:t>
      </w:r>
      <w:proofErr w:type="gramStart"/>
      <w:r>
        <w:rPr>
          <w:rFonts w:hint="eastAsia"/>
          <w:sz w:val="24"/>
        </w:rPr>
        <w:t>补充碳源调整</w:t>
      </w:r>
      <w:proofErr w:type="gramEnd"/>
      <w:r>
        <w:rPr>
          <w:rFonts w:hint="eastAsia"/>
          <w:sz w:val="24"/>
        </w:rPr>
        <w:t>C/N</w:t>
      </w:r>
      <w:r>
        <w:rPr>
          <w:rFonts w:hint="eastAsia"/>
          <w:sz w:val="24"/>
        </w:rPr>
        <w:t>在</w:t>
      </w:r>
      <w:r>
        <w:rPr>
          <w:sz w:val="24"/>
        </w:rPr>
        <w:t>7</w:t>
      </w:r>
      <w:r>
        <w:rPr>
          <w:rFonts w:hint="eastAsia"/>
          <w:sz w:val="24"/>
        </w:rPr>
        <w:t>以上；</w:t>
      </w:r>
    </w:p>
    <w:p w:rsidR="003A7537" w:rsidRDefault="0019040F">
      <w:pPr>
        <w:ind w:firstLine="312"/>
        <w:rPr>
          <w:sz w:val="24"/>
        </w:rPr>
      </w:pPr>
      <w:r>
        <w:rPr>
          <w:rFonts w:hint="eastAsia"/>
          <w:b/>
          <w:sz w:val="24"/>
        </w:rPr>
        <w:t xml:space="preserve">3 </w:t>
      </w:r>
      <w:r>
        <w:rPr>
          <w:rFonts w:hint="eastAsia"/>
          <w:b/>
          <w:sz w:val="24"/>
        </w:rPr>
        <w:tab/>
      </w:r>
      <w:r>
        <w:rPr>
          <w:rFonts w:hint="eastAsia"/>
          <w:sz w:val="24"/>
        </w:rPr>
        <w:t>进水</w:t>
      </w:r>
      <w:r>
        <w:rPr>
          <w:rFonts w:hint="eastAsia"/>
          <w:sz w:val="24"/>
        </w:rPr>
        <w:t>SS</w:t>
      </w:r>
      <w:r>
        <w:rPr>
          <w:rFonts w:hint="eastAsia"/>
          <w:sz w:val="24"/>
        </w:rPr>
        <w:t>高于设计值，根据</w:t>
      </w:r>
      <w:r>
        <w:rPr>
          <w:sz w:val="24"/>
        </w:rPr>
        <w:t>系统进入量与系统</w:t>
      </w:r>
      <w:r>
        <w:rPr>
          <w:rFonts w:hint="eastAsia"/>
          <w:sz w:val="24"/>
        </w:rPr>
        <w:t>产生</w:t>
      </w:r>
      <w:proofErr w:type="gramStart"/>
      <w:r>
        <w:rPr>
          <w:sz w:val="24"/>
        </w:rPr>
        <w:t>量</w:t>
      </w:r>
      <w:r>
        <w:rPr>
          <w:rFonts w:hint="eastAsia"/>
          <w:sz w:val="24"/>
        </w:rPr>
        <w:t>及时</w:t>
      </w:r>
      <w:proofErr w:type="gramEnd"/>
      <w:r>
        <w:rPr>
          <w:rFonts w:hint="eastAsia"/>
          <w:sz w:val="24"/>
        </w:rPr>
        <w:t>排出系统剩余污泥。</w:t>
      </w:r>
    </w:p>
    <w:p w:rsidR="003A7537" w:rsidRDefault="0019040F">
      <w:pPr>
        <w:rPr>
          <w:sz w:val="24"/>
        </w:rPr>
      </w:pPr>
      <w:r>
        <w:rPr>
          <w:rFonts w:hint="eastAsia"/>
          <w:b/>
          <w:bCs/>
          <w:sz w:val="24"/>
        </w:rPr>
        <w:t>4.5.4</w:t>
      </w:r>
      <w:r>
        <w:rPr>
          <w:rFonts w:hint="eastAsia"/>
          <w:b/>
          <w:bCs/>
          <w:sz w:val="24"/>
        </w:rPr>
        <w:tab/>
      </w:r>
      <w:r>
        <w:rPr>
          <w:rFonts w:hint="eastAsia"/>
          <w:sz w:val="24"/>
        </w:rPr>
        <w:t>启动阶段生物反应</w:t>
      </w:r>
      <w:proofErr w:type="gramStart"/>
      <w:r>
        <w:rPr>
          <w:rFonts w:hint="eastAsia"/>
          <w:sz w:val="24"/>
        </w:rPr>
        <w:t>池运行</w:t>
      </w:r>
      <w:proofErr w:type="gramEnd"/>
      <w:r>
        <w:rPr>
          <w:rFonts w:hint="eastAsia"/>
          <w:sz w:val="24"/>
        </w:rPr>
        <w:t>应符合下列规定：</w:t>
      </w:r>
    </w:p>
    <w:p w:rsidR="003A7537" w:rsidRDefault="0019040F">
      <w:pPr>
        <w:ind w:firstLine="312"/>
        <w:rPr>
          <w:sz w:val="24"/>
        </w:rPr>
      </w:pPr>
      <w:r>
        <w:rPr>
          <w:rFonts w:hint="eastAsia"/>
          <w:b/>
          <w:sz w:val="24"/>
        </w:rPr>
        <w:t xml:space="preserve">1 </w:t>
      </w:r>
      <w:r>
        <w:rPr>
          <w:rFonts w:hint="eastAsia"/>
          <w:b/>
          <w:sz w:val="24"/>
        </w:rPr>
        <w:tab/>
      </w:r>
      <w:r>
        <w:rPr>
          <w:rFonts w:hint="eastAsia"/>
          <w:sz w:val="24"/>
        </w:rPr>
        <w:t>在生物反应池内注入一定量的活性污泥，开启缺氧池搅拌，开启</w:t>
      </w:r>
      <w:proofErr w:type="gramStart"/>
      <w:r>
        <w:rPr>
          <w:rFonts w:hint="eastAsia"/>
          <w:sz w:val="24"/>
        </w:rPr>
        <w:t>好氧池曝气</w:t>
      </w:r>
      <w:proofErr w:type="gramEnd"/>
      <w:r>
        <w:rPr>
          <w:rFonts w:hint="eastAsia"/>
          <w:sz w:val="24"/>
        </w:rPr>
        <w:t>，并开启回流。</w:t>
      </w:r>
    </w:p>
    <w:p w:rsidR="003A7537" w:rsidRDefault="0019040F">
      <w:pPr>
        <w:ind w:firstLine="312"/>
        <w:rPr>
          <w:sz w:val="24"/>
        </w:rPr>
      </w:pPr>
      <w:r>
        <w:rPr>
          <w:rFonts w:hint="eastAsia"/>
          <w:b/>
          <w:sz w:val="24"/>
        </w:rPr>
        <w:t xml:space="preserve">2 </w:t>
      </w:r>
      <w:r>
        <w:rPr>
          <w:rFonts w:hint="eastAsia"/>
          <w:b/>
          <w:sz w:val="24"/>
        </w:rPr>
        <w:tab/>
      </w:r>
      <w:r>
        <w:rPr>
          <w:rFonts w:hint="eastAsia"/>
          <w:sz w:val="24"/>
        </w:rPr>
        <w:t>加入少量渗沥</w:t>
      </w:r>
      <w:proofErr w:type="gramStart"/>
      <w:r>
        <w:rPr>
          <w:rFonts w:hint="eastAsia"/>
          <w:sz w:val="24"/>
        </w:rPr>
        <w:t>液开始</w:t>
      </w:r>
      <w:proofErr w:type="gramEnd"/>
      <w:r>
        <w:rPr>
          <w:rFonts w:hint="eastAsia"/>
          <w:sz w:val="24"/>
        </w:rPr>
        <w:t>驯化，控制生物反应池内有机负荷在</w:t>
      </w:r>
      <w:r>
        <w:rPr>
          <w:rFonts w:hint="eastAsia"/>
          <w:sz w:val="24"/>
        </w:rPr>
        <w:t>0.05[kgCOD/</w:t>
      </w:r>
      <w:r>
        <w:rPr>
          <w:rFonts w:hint="eastAsia"/>
          <w:sz w:val="24"/>
        </w:rPr>
        <w:t>（</w:t>
      </w:r>
      <w:r>
        <w:rPr>
          <w:rFonts w:hint="eastAsia"/>
          <w:sz w:val="24"/>
        </w:rPr>
        <w:t>kgMLSS</w:t>
      </w:r>
      <w:r>
        <w:rPr>
          <w:rFonts w:hint="eastAsia"/>
          <w:sz w:val="24"/>
        </w:rPr>
        <w:t>·</w:t>
      </w:r>
      <w:r>
        <w:rPr>
          <w:rFonts w:hint="eastAsia"/>
          <w:sz w:val="24"/>
        </w:rPr>
        <w:t>d</w:t>
      </w:r>
      <w:r>
        <w:rPr>
          <w:rFonts w:hint="eastAsia"/>
          <w:sz w:val="24"/>
        </w:rPr>
        <w:t>）</w:t>
      </w:r>
      <w:r>
        <w:rPr>
          <w:rFonts w:hint="eastAsia"/>
          <w:sz w:val="24"/>
        </w:rPr>
        <w:t>]-0.1[kgCOD/</w:t>
      </w:r>
      <w:r>
        <w:rPr>
          <w:rFonts w:hint="eastAsia"/>
          <w:sz w:val="24"/>
        </w:rPr>
        <w:t>（</w:t>
      </w:r>
      <w:r>
        <w:rPr>
          <w:rFonts w:hint="eastAsia"/>
          <w:sz w:val="24"/>
        </w:rPr>
        <w:t>kgMLSS</w:t>
      </w:r>
      <w:r>
        <w:rPr>
          <w:rFonts w:hint="eastAsia"/>
          <w:sz w:val="24"/>
        </w:rPr>
        <w:t>·</w:t>
      </w:r>
      <w:r>
        <w:rPr>
          <w:rFonts w:hint="eastAsia"/>
          <w:sz w:val="24"/>
        </w:rPr>
        <w:t>d</w:t>
      </w:r>
      <w:r>
        <w:rPr>
          <w:rFonts w:hint="eastAsia"/>
          <w:sz w:val="24"/>
        </w:rPr>
        <w:t>）</w:t>
      </w:r>
      <w:r>
        <w:rPr>
          <w:rFonts w:hint="eastAsia"/>
          <w:sz w:val="24"/>
        </w:rPr>
        <w:t>]</w:t>
      </w:r>
      <w:r>
        <w:rPr>
          <w:rFonts w:hint="eastAsia"/>
          <w:sz w:val="24"/>
        </w:rPr>
        <w:t>之间，使微生物适应渗沥液的生长环境。</w:t>
      </w:r>
    </w:p>
    <w:p w:rsidR="003A7537" w:rsidRDefault="0019040F">
      <w:pPr>
        <w:ind w:firstLine="312"/>
        <w:rPr>
          <w:sz w:val="24"/>
        </w:rPr>
      </w:pPr>
      <w:r>
        <w:rPr>
          <w:rFonts w:hint="eastAsia"/>
          <w:b/>
          <w:sz w:val="24"/>
        </w:rPr>
        <w:t xml:space="preserve">3 </w:t>
      </w:r>
      <w:r>
        <w:rPr>
          <w:rFonts w:hint="eastAsia"/>
          <w:b/>
          <w:sz w:val="24"/>
        </w:rPr>
        <w:tab/>
      </w:r>
      <w:r>
        <w:rPr>
          <w:rFonts w:hint="eastAsia"/>
          <w:sz w:val="24"/>
        </w:rPr>
        <w:t>缓慢提升</w:t>
      </w:r>
      <w:proofErr w:type="gramStart"/>
      <w:r>
        <w:rPr>
          <w:rFonts w:hint="eastAsia"/>
          <w:sz w:val="24"/>
        </w:rPr>
        <w:t>渗沥液投加量</w:t>
      </w:r>
      <w:proofErr w:type="gramEnd"/>
      <w:r>
        <w:rPr>
          <w:rFonts w:hint="eastAsia"/>
          <w:sz w:val="24"/>
        </w:rPr>
        <w:t>，并调节</w:t>
      </w:r>
      <w:r>
        <w:rPr>
          <w:rFonts w:hint="eastAsia"/>
          <w:sz w:val="24"/>
        </w:rPr>
        <w:t>C/N</w:t>
      </w:r>
      <w:r>
        <w:rPr>
          <w:rFonts w:hint="eastAsia"/>
          <w:sz w:val="24"/>
        </w:rPr>
        <w:t>＞</w:t>
      </w:r>
      <w:r>
        <w:rPr>
          <w:rFonts w:hint="eastAsia"/>
          <w:sz w:val="24"/>
        </w:rPr>
        <w:t>8</w:t>
      </w:r>
      <w:r>
        <w:rPr>
          <w:rFonts w:hint="eastAsia"/>
          <w:sz w:val="24"/>
        </w:rPr>
        <w:t>；稳定运行至出水水质满足设计要求，污泥驯化完成。</w:t>
      </w:r>
    </w:p>
    <w:p w:rsidR="003A7537" w:rsidRDefault="0019040F">
      <w:pPr>
        <w:ind w:firstLine="312"/>
        <w:rPr>
          <w:sz w:val="24"/>
        </w:rPr>
      </w:pPr>
      <w:r>
        <w:rPr>
          <w:rFonts w:hint="eastAsia"/>
          <w:b/>
          <w:sz w:val="24"/>
        </w:rPr>
        <w:t xml:space="preserve">4 </w:t>
      </w:r>
      <w:r>
        <w:rPr>
          <w:rFonts w:hint="eastAsia"/>
          <w:b/>
          <w:sz w:val="24"/>
        </w:rPr>
        <w:tab/>
      </w:r>
      <w:r>
        <w:rPr>
          <w:rFonts w:hint="eastAsia"/>
          <w:sz w:val="24"/>
        </w:rPr>
        <w:t>控制生物反应池有机负荷在</w:t>
      </w:r>
      <w:r>
        <w:rPr>
          <w:rFonts w:hint="eastAsia"/>
          <w:sz w:val="24"/>
        </w:rPr>
        <w:t>0.1-0.2[kgCOD/</w:t>
      </w:r>
      <w:r>
        <w:rPr>
          <w:rFonts w:hint="eastAsia"/>
          <w:sz w:val="24"/>
        </w:rPr>
        <w:t>（</w:t>
      </w:r>
      <w:r>
        <w:rPr>
          <w:rFonts w:hint="eastAsia"/>
          <w:sz w:val="24"/>
        </w:rPr>
        <w:t>kgMLSS</w:t>
      </w:r>
      <w:r>
        <w:rPr>
          <w:rFonts w:hint="eastAsia"/>
          <w:sz w:val="24"/>
        </w:rPr>
        <w:t>·</w:t>
      </w:r>
      <w:r>
        <w:rPr>
          <w:rFonts w:hint="eastAsia"/>
          <w:sz w:val="24"/>
        </w:rPr>
        <w:t>d</w:t>
      </w:r>
      <w:r>
        <w:rPr>
          <w:rFonts w:hint="eastAsia"/>
          <w:sz w:val="24"/>
        </w:rPr>
        <w:t>）</w:t>
      </w:r>
      <w:r>
        <w:rPr>
          <w:rFonts w:hint="eastAsia"/>
          <w:sz w:val="24"/>
        </w:rPr>
        <w:t>]</w:t>
      </w:r>
      <w:r>
        <w:rPr>
          <w:rFonts w:hint="eastAsia"/>
          <w:sz w:val="24"/>
        </w:rPr>
        <w:t>之间，调整</w:t>
      </w:r>
      <w:r>
        <w:rPr>
          <w:rFonts w:hint="eastAsia"/>
          <w:sz w:val="24"/>
        </w:rPr>
        <w:t>C/N</w:t>
      </w:r>
      <w:r>
        <w:rPr>
          <w:rFonts w:hint="eastAsia"/>
          <w:sz w:val="24"/>
        </w:rPr>
        <w:t>＞</w:t>
      </w:r>
      <w:r>
        <w:rPr>
          <w:rFonts w:hint="eastAsia"/>
          <w:sz w:val="24"/>
        </w:rPr>
        <w:t>10</w:t>
      </w:r>
      <w:r>
        <w:rPr>
          <w:rFonts w:hint="eastAsia"/>
          <w:sz w:val="24"/>
        </w:rPr>
        <w:t>培养生物反应池内</w:t>
      </w:r>
      <w:proofErr w:type="gramStart"/>
      <w:r>
        <w:rPr>
          <w:rFonts w:hint="eastAsia"/>
          <w:sz w:val="24"/>
        </w:rPr>
        <w:t>菌团浓度</w:t>
      </w:r>
      <w:proofErr w:type="gramEnd"/>
      <w:r>
        <w:rPr>
          <w:rFonts w:hint="eastAsia"/>
          <w:sz w:val="24"/>
        </w:rPr>
        <w:t>；当生物反应池内污泥浓度达到</w:t>
      </w:r>
      <w:r>
        <w:rPr>
          <w:rFonts w:hint="eastAsia"/>
          <w:sz w:val="24"/>
        </w:rPr>
        <w:t>15000mg/L</w:t>
      </w:r>
      <w:r>
        <w:rPr>
          <w:rFonts w:hint="eastAsia"/>
          <w:sz w:val="24"/>
        </w:rPr>
        <w:t>时，控制</w:t>
      </w:r>
      <w:r>
        <w:rPr>
          <w:rFonts w:hint="eastAsia"/>
          <w:sz w:val="24"/>
        </w:rPr>
        <w:t>C/N</w:t>
      </w:r>
      <w:r>
        <w:rPr>
          <w:rFonts w:hint="eastAsia"/>
          <w:sz w:val="24"/>
        </w:rPr>
        <w:t>在</w:t>
      </w:r>
      <w:r>
        <w:rPr>
          <w:rFonts w:hint="eastAsia"/>
          <w:sz w:val="24"/>
        </w:rPr>
        <w:t>8-10</w:t>
      </w:r>
      <w:r>
        <w:rPr>
          <w:rFonts w:hint="eastAsia"/>
          <w:sz w:val="24"/>
        </w:rPr>
        <w:t>之间，加大排泥量，逐步提升渗沥液处理量，至生物反应池有机负荷</w:t>
      </w:r>
      <w:r>
        <w:rPr>
          <w:rFonts w:hint="eastAsia"/>
          <w:sz w:val="24"/>
        </w:rPr>
        <w:t>0.25[kgCOD/</w:t>
      </w:r>
      <w:r>
        <w:rPr>
          <w:rFonts w:hint="eastAsia"/>
          <w:sz w:val="24"/>
        </w:rPr>
        <w:t>（</w:t>
      </w:r>
      <w:r>
        <w:rPr>
          <w:rFonts w:hint="eastAsia"/>
          <w:sz w:val="24"/>
        </w:rPr>
        <w:t>kgMLSS</w:t>
      </w:r>
      <w:r>
        <w:rPr>
          <w:rFonts w:hint="eastAsia"/>
          <w:sz w:val="24"/>
        </w:rPr>
        <w:t>·</w:t>
      </w:r>
      <w:r>
        <w:rPr>
          <w:rFonts w:hint="eastAsia"/>
          <w:sz w:val="24"/>
        </w:rPr>
        <w:t>d</w:t>
      </w:r>
      <w:r>
        <w:rPr>
          <w:rFonts w:hint="eastAsia"/>
          <w:sz w:val="24"/>
        </w:rPr>
        <w:t>）</w:t>
      </w:r>
      <w:r>
        <w:rPr>
          <w:rFonts w:hint="eastAsia"/>
          <w:sz w:val="24"/>
        </w:rPr>
        <w:t>]-0.3[kgCOD/</w:t>
      </w:r>
      <w:r>
        <w:rPr>
          <w:rFonts w:hint="eastAsia"/>
          <w:sz w:val="24"/>
        </w:rPr>
        <w:t>（</w:t>
      </w:r>
      <w:r>
        <w:rPr>
          <w:rFonts w:hint="eastAsia"/>
          <w:sz w:val="24"/>
        </w:rPr>
        <w:t>kgMLSS</w:t>
      </w:r>
      <w:r>
        <w:rPr>
          <w:rFonts w:hint="eastAsia"/>
          <w:sz w:val="24"/>
        </w:rPr>
        <w:t>·</w:t>
      </w:r>
      <w:r>
        <w:rPr>
          <w:rFonts w:hint="eastAsia"/>
          <w:sz w:val="24"/>
        </w:rPr>
        <w:t>d</w:t>
      </w:r>
      <w:r>
        <w:rPr>
          <w:rFonts w:hint="eastAsia"/>
          <w:sz w:val="24"/>
        </w:rPr>
        <w:t>）</w:t>
      </w:r>
      <w:r>
        <w:rPr>
          <w:rFonts w:hint="eastAsia"/>
          <w:sz w:val="24"/>
        </w:rPr>
        <w:t>]</w:t>
      </w:r>
      <w:r>
        <w:rPr>
          <w:rFonts w:hint="eastAsia"/>
          <w:sz w:val="24"/>
        </w:rPr>
        <w:t>之间。</w:t>
      </w:r>
    </w:p>
    <w:p w:rsidR="003A7537" w:rsidRDefault="0019040F">
      <w:pPr>
        <w:rPr>
          <w:bCs/>
          <w:sz w:val="24"/>
        </w:rPr>
      </w:pPr>
      <w:r>
        <w:rPr>
          <w:rFonts w:hint="eastAsia"/>
          <w:b/>
          <w:bCs/>
          <w:sz w:val="24"/>
        </w:rPr>
        <w:t>4.5.5</w:t>
      </w:r>
      <w:r>
        <w:rPr>
          <w:rFonts w:hint="eastAsia"/>
          <w:b/>
          <w:bCs/>
          <w:sz w:val="24"/>
        </w:rPr>
        <w:tab/>
      </w:r>
      <w:r>
        <w:rPr>
          <w:bCs/>
          <w:sz w:val="24"/>
        </w:rPr>
        <w:t>营养物质的要求</w:t>
      </w:r>
      <w:r>
        <w:rPr>
          <w:rFonts w:hint="eastAsia"/>
          <w:bCs/>
          <w:sz w:val="24"/>
        </w:rPr>
        <w:t>，</w:t>
      </w:r>
      <w:r>
        <w:rPr>
          <w:bCs/>
          <w:sz w:val="24"/>
        </w:rPr>
        <w:t>原则上按</w:t>
      </w:r>
      <w:r>
        <w:rPr>
          <w:rFonts w:hint="eastAsia"/>
          <w:bCs/>
          <w:sz w:val="24"/>
        </w:rPr>
        <w:t>C:N:P=</w:t>
      </w:r>
      <w:r>
        <w:rPr>
          <w:bCs/>
          <w:sz w:val="24"/>
        </w:rPr>
        <w:t>100</w:t>
      </w:r>
      <w:r>
        <w:rPr>
          <w:rFonts w:hint="eastAsia"/>
          <w:bCs/>
          <w:sz w:val="24"/>
        </w:rPr>
        <w:t>:5:1</w:t>
      </w:r>
      <w:r>
        <w:rPr>
          <w:rFonts w:hint="eastAsia"/>
          <w:bCs/>
          <w:sz w:val="24"/>
        </w:rPr>
        <w:t>来确定。渗沥液营养比例失调是非常常见的现象，最低要求取</w:t>
      </w:r>
      <w:r>
        <w:rPr>
          <w:rFonts w:hint="eastAsia"/>
          <w:bCs/>
          <w:sz w:val="24"/>
        </w:rPr>
        <w:t>C:N:P=</w:t>
      </w:r>
      <w:r>
        <w:rPr>
          <w:bCs/>
          <w:sz w:val="24"/>
        </w:rPr>
        <w:t>35</w:t>
      </w:r>
      <w:r>
        <w:rPr>
          <w:rFonts w:hint="eastAsia"/>
          <w:bCs/>
          <w:sz w:val="24"/>
        </w:rPr>
        <w:t>:5:1</w:t>
      </w:r>
      <w:r>
        <w:rPr>
          <w:rFonts w:hint="eastAsia"/>
          <w:bCs/>
          <w:sz w:val="24"/>
        </w:rPr>
        <w:t>，才能保证脱氮效果。</w:t>
      </w:r>
    </w:p>
    <w:p w:rsidR="003A7537" w:rsidRDefault="0019040F">
      <w:pPr>
        <w:rPr>
          <w:bCs/>
          <w:sz w:val="24"/>
        </w:rPr>
      </w:pPr>
      <w:r>
        <w:rPr>
          <w:rFonts w:hint="eastAsia"/>
          <w:b/>
          <w:bCs/>
          <w:sz w:val="24"/>
        </w:rPr>
        <w:t>4.5.6</w:t>
      </w:r>
      <w:r>
        <w:rPr>
          <w:rFonts w:hint="eastAsia"/>
          <w:b/>
          <w:bCs/>
          <w:sz w:val="24"/>
        </w:rPr>
        <w:tab/>
      </w:r>
      <w:r>
        <w:rPr>
          <w:rFonts w:hint="eastAsia"/>
          <w:bCs/>
          <w:sz w:val="24"/>
        </w:rPr>
        <w:t>生物反应</w:t>
      </w:r>
      <w:proofErr w:type="gramStart"/>
      <w:r>
        <w:rPr>
          <w:rFonts w:hint="eastAsia"/>
          <w:bCs/>
          <w:sz w:val="24"/>
        </w:rPr>
        <w:t>池处理</w:t>
      </w:r>
      <w:proofErr w:type="gramEnd"/>
      <w:r>
        <w:rPr>
          <w:rFonts w:hint="eastAsia"/>
          <w:bCs/>
          <w:sz w:val="24"/>
        </w:rPr>
        <w:t>水量波动时，应确保这些运行参数在设计范围内。垃圾渗沥液的污染物负荷较高，产生热量大，工艺上多采用换热冷却降温的方式。冬夏两季的温差较大，渗沥液处理地域性的温差则更加明显，运行项目中极端温度</w:t>
      </w:r>
      <w:r>
        <w:rPr>
          <w:rFonts w:hint="eastAsia"/>
          <w:bCs/>
          <w:sz w:val="24"/>
        </w:rPr>
        <w:t>42</w:t>
      </w:r>
      <w:r>
        <w:rPr>
          <w:rFonts w:hint="eastAsia"/>
          <w:bCs/>
          <w:sz w:val="24"/>
        </w:rPr>
        <w:t>℃系统也有稳定运行的案例。因此温度参数做出常规参数规定（</w:t>
      </w:r>
      <w:r>
        <w:rPr>
          <w:rFonts w:hint="eastAsia"/>
          <w:bCs/>
          <w:sz w:val="24"/>
        </w:rPr>
        <w:t>32</w:t>
      </w:r>
      <w:r>
        <w:rPr>
          <w:rFonts w:hint="eastAsia"/>
          <w:bCs/>
          <w:sz w:val="24"/>
        </w:rPr>
        <w:t>℃</w:t>
      </w:r>
      <w:r>
        <w:rPr>
          <w:rFonts w:hint="eastAsia"/>
          <w:bCs/>
          <w:sz w:val="24"/>
        </w:rPr>
        <w:t>~</w:t>
      </w:r>
      <w:r>
        <w:rPr>
          <w:bCs/>
          <w:sz w:val="24"/>
        </w:rPr>
        <w:t>35</w:t>
      </w:r>
      <w:r>
        <w:rPr>
          <w:rFonts w:hint="eastAsia"/>
          <w:bCs/>
          <w:sz w:val="24"/>
        </w:rPr>
        <w:t>℃），在实际运行管理中难于实现。</w:t>
      </w:r>
    </w:p>
    <w:p w:rsidR="003A7537" w:rsidRDefault="0019040F">
      <w:pPr>
        <w:ind w:firstLineChars="130" w:firstLine="312"/>
        <w:rPr>
          <w:sz w:val="24"/>
        </w:rPr>
      </w:pPr>
      <w:r>
        <w:rPr>
          <w:rFonts w:hint="eastAsia"/>
          <w:sz w:val="24"/>
        </w:rPr>
        <w:t>溶解氧的取值，与传统水处理工艺要求差别较大。从实际运行经验来看，</w:t>
      </w:r>
      <w:r>
        <w:rPr>
          <w:sz w:val="24"/>
        </w:rPr>
        <w:t>一级缺氧池溶解氧浓度宜小于</w:t>
      </w:r>
      <w:r>
        <w:rPr>
          <w:sz w:val="24"/>
        </w:rPr>
        <w:t>0.1mg/L</w:t>
      </w:r>
      <w:r>
        <w:rPr>
          <w:sz w:val="24"/>
        </w:rPr>
        <w:t>，一级</w:t>
      </w:r>
      <w:proofErr w:type="gramStart"/>
      <w:r>
        <w:rPr>
          <w:sz w:val="24"/>
        </w:rPr>
        <w:t>好氧池溶解氧</w:t>
      </w:r>
      <w:proofErr w:type="gramEnd"/>
      <w:r>
        <w:rPr>
          <w:sz w:val="24"/>
        </w:rPr>
        <w:t>浓度宜为（</w:t>
      </w:r>
      <w:r>
        <w:rPr>
          <w:sz w:val="24"/>
        </w:rPr>
        <w:t>0.2~1.0</w:t>
      </w:r>
      <w:r>
        <w:rPr>
          <w:sz w:val="24"/>
        </w:rPr>
        <w:t>）</w:t>
      </w:r>
      <w:r>
        <w:rPr>
          <w:sz w:val="24"/>
        </w:rPr>
        <w:t>mg/L</w:t>
      </w:r>
      <w:r>
        <w:rPr>
          <w:sz w:val="24"/>
        </w:rPr>
        <w:t>；二级缺氧池溶解氧浓度宜小于</w:t>
      </w:r>
      <w:r>
        <w:rPr>
          <w:sz w:val="24"/>
        </w:rPr>
        <w:t>0.5mg/L</w:t>
      </w:r>
      <w:r>
        <w:rPr>
          <w:sz w:val="24"/>
        </w:rPr>
        <w:t>，二级</w:t>
      </w:r>
      <w:proofErr w:type="gramStart"/>
      <w:r>
        <w:rPr>
          <w:sz w:val="24"/>
        </w:rPr>
        <w:t>好氧池溶解氧</w:t>
      </w:r>
      <w:proofErr w:type="gramEnd"/>
      <w:r>
        <w:rPr>
          <w:sz w:val="24"/>
        </w:rPr>
        <w:t>浓度宜为（</w:t>
      </w:r>
      <w:r>
        <w:rPr>
          <w:sz w:val="24"/>
        </w:rPr>
        <w:t>2.0~4.0</w:t>
      </w:r>
      <w:r>
        <w:rPr>
          <w:sz w:val="24"/>
        </w:rPr>
        <w:t>）</w:t>
      </w:r>
      <w:r>
        <w:rPr>
          <w:sz w:val="24"/>
        </w:rPr>
        <w:t>mg/L</w:t>
      </w:r>
      <w:r>
        <w:rPr>
          <w:sz w:val="24"/>
        </w:rPr>
        <w:t>。</w:t>
      </w:r>
      <w:r>
        <w:rPr>
          <w:rFonts w:hint="eastAsia"/>
          <w:sz w:val="24"/>
        </w:rPr>
        <w:t>主要原因是渗沥液的进水</w:t>
      </w:r>
      <w:r>
        <w:rPr>
          <w:rFonts w:hint="eastAsia"/>
          <w:sz w:val="24"/>
        </w:rPr>
        <w:t>COD</w:t>
      </w:r>
      <w:r>
        <w:rPr>
          <w:rFonts w:hint="eastAsia"/>
          <w:sz w:val="24"/>
        </w:rPr>
        <w:t>浓度高，污泥浓度大，在溶解氧的要求上</w:t>
      </w:r>
      <w:r>
        <w:rPr>
          <w:rFonts w:hint="eastAsia"/>
          <w:sz w:val="24"/>
        </w:rPr>
        <w:lastRenderedPageBreak/>
        <w:t>不宜过高。经过大量运营实践，一级缺氧</w:t>
      </w:r>
      <w:proofErr w:type="gramStart"/>
      <w:r>
        <w:rPr>
          <w:rFonts w:hint="eastAsia"/>
          <w:sz w:val="24"/>
        </w:rPr>
        <w:t>和好氧段是</w:t>
      </w:r>
      <w:proofErr w:type="gramEnd"/>
      <w:r>
        <w:rPr>
          <w:rFonts w:hint="eastAsia"/>
          <w:sz w:val="24"/>
        </w:rPr>
        <w:t>污染物负荷削减的主力，二级缺氧</w:t>
      </w:r>
      <w:proofErr w:type="gramStart"/>
      <w:r>
        <w:rPr>
          <w:rFonts w:hint="eastAsia"/>
          <w:sz w:val="24"/>
        </w:rPr>
        <w:t>好氧池的</w:t>
      </w:r>
      <w:proofErr w:type="gramEnd"/>
      <w:r>
        <w:rPr>
          <w:rFonts w:hint="eastAsia"/>
          <w:sz w:val="24"/>
        </w:rPr>
        <w:t>功能更侧重于脱氮的保证。一级反应池的池容较大，因此采用较低的溶解氧数值，既达到处理效果，从经济性上也更合理。</w:t>
      </w:r>
    </w:p>
    <w:p w:rsidR="003A7537" w:rsidRDefault="0019040F">
      <w:pPr>
        <w:rPr>
          <w:sz w:val="24"/>
        </w:rPr>
      </w:pPr>
      <w:r>
        <w:rPr>
          <w:rFonts w:hint="eastAsia"/>
          <w:b/>
          <w:bCs/>
          <w:sz w:val="24"/>
        </w:rPr>
        <w:t>4.5.7</w:t>
      </w:r>
      <w:r>
        <w:rPr>
          <w:rFonts w:hint="eastAsia"/>
          <w:b/>
          <w:bCs/>
          <w:sz w:val="24"/>
        </w:rPr>
        <w:tab/>
      </w:r>
      <w:r>
        <w:rPr>
          <w:rFonts w:hint="eastAsia"/>
          <w:sz w:val="24"/>
        </w:rPr>
        <w:t>当</w:t>
      </w:r>
      <w:r>
        <w:rPr>
          <w:sz w:val="24"/>
        </w:rPr>
        <w:t>出水氨氮</w:t>
      </w:r>
      <w:r>
        <w:rPr>
          <w:rFonts w:hint="eastAsia"/>
          <w:sz w:val="24"/>
        </w:rPr>
        <w:t>未</w:t>
      </w:r>
      <w:r>
        <w:rPr>
          <w:sz w:val="24"/>
        </w:rPr>
        <w:t>达到出水要求时，可通过以下方式进行调节：</w:t>
      </w:r>
    </w:p>
    <w:p w:rsidR="003A7537" w:rsidRDefault="0019040F">
      <w:pPr>
        <w:ind w:firstLineChars="130" w:firstLine="312"/>
        <w:rPr>
          <w:sz w:val="24"/>
        </w:rPr>
      </w:pPr>
      <w:r>
        <w:rPr>
          <w:sz w:val="24"/>
        </w:rPr>
        <w:t>1</w:t>
      </w:r>
      <w:r>
        <w:rPr>
          <w:sz w:val="24"/>
        </w:rPr>
        <w:t>）增加污泥龄</w:t>
      </w:r>
      <w:r>
        <w:rPr>
          <w:rFonts w:hint="eastAsia"/>
          <w:sz w:val="24"/>
        </w:rPr>
        <w:t>，</w:t>
      </w:r>
      <w:r>
        <w:rPr>
          <w:sz w:val="24"/>
        </w:rPr>
        <w:t>主要通过减少剩余污泥排放量的方式实现；</w:t>
      </w:r>
    </w:p>
    <w:p w:rsidR="003A7537" w:rsidRDefault="0019040F">
      <w:pPr>
        <w:ind w:firstLineChars="130" w:firstLine="312"/>
        <w:rPr>
          <w:sz w:val="24"/>
        </w:rPr>
      </w:pPr>
      <w:r>
        <w:rPr>
          <w:sz w:val="24"/>
        </w:rPr>
        <w:t>2</w:t>
      </w:r>
      <w:r>
        <w:rPr>
          <w:sz w:val="24"/>
        </w:rPr>
        <w:t>）减少进水量</w:t>
      </w:r>
      <w:r>
        <w:rPr>
          <w:rFonts w:hint="eastAsia"/>
          <w:sz w:val="24"/>
        </w:rPr>
        <w:t>，</w:t>
      </w:r>
      <w:r>
        <w:rPr>
          <w:sz w:val="24"/>
        </w:rPr>
        <w:t>可以降低污染物负荷</w:t>
      </w:r>
      <w:r>
        <w:rPr>
          <w:rFonts w:hint="eastAsia"/>
          <w:sz w:val="24"/>
        </w:rPr>
        <w:t>，</w:t>
      </w:r>
      <w:r>
        <w:rPr>
          <w:sz w:val="24"/>
        </w:rPr>
        <w:t>提高处理效果；</w:t>
      </w:r>
    </w:p>
    <w:p w:rsidR="003A7537" w:rsidRDefault="0019040F">
      <w:pPr>
        <w:ind w:firstLineChars="130" w:firstLine="312"/>
        <w:rPr>
          <w:sz w:val="24"/>
        </w:rPr>
      </w:pPr>
      <w:r>
        <w:rPr>
          <w:sz w:val="24"/>
        </w:rPr>
        <w:t>3</w:t>
      </w:r>
      <w:r>
        <w:rPr>
          <w:sz w:val="24"/>
        </w:rPr>
        <w:t>）提高</w:t>
      </w:r>
      <w:proofErr w:type="gramStart"/>
      <w:r>
        <w:rPr>
          <w:sz w:val="24"/>
        </w:rPr>
        <w:t>好氧</w:t>
      </w:r>
      <w:r>
        <w:rPr>
          <w:rFonts w:hint="eastAsia"/>
          <w:sz w:val="24"/>
        </w:rPr>
        <w:t>池</w:t>
      </w:r>
      <w:r>
        <w:rPr>
          <w:sz w:val="24"/>
        </w:rPr>
        <w:t>的</w:t>
      </w:r>
      <w:proofErr w:type="gramEnd"/>
      <w:r>
        <w:rPr>
          <w:sz w:val="24"/>
        </w:rPr>
        <w:t>溶解氧浓度</w:t>
      </w:r>
      <w:r>
        <w:rPr>
          <w:rFonts w:hint="eastAsia"/>
          <w:sz w:val="24"/>
        </w:rPr>
        <w:t>，增加处理效率。</w:t>
      </w:r>
    </w:p>
    <w:p w:rsidR="003A7537" w:rsidRDefault="0019040F">
      <w:pPr>
        <w:pStyle w:val="af3"/>
        <w:tabs>
          <w:tab w:val="left" w:pos="993"/>
        </w:tabs>
        <w:ind w:firstLine="480"/>
        <w:jc w:val="left"/>
        <w:rPr>
          <w:sz w:val="24"/>
        </w:rPr>
      </w:pPr>
      <w:r>
        <w:rPr>
          <w:rFonts w:hint="eastAsia"/>
          <w:sz w:val="24"/>
        </w:rPr>
        <w:t>如果是由于反应池的</w:t>
      </w:r>
      <w:r>
        <w:rPr>
          <w:rFonts w:hint="eastAsia"/>
          <w:sz w:val="24"/>
        </w:rPr>
        <w:t>pH</w:t>
      </w:r>
      <w:r>
        <w:rPr>
          <w:rFonts w:hint="eastAsia"/>
          <w:sz w:val="24"/>
        </w:rPr>
        <w:t>不适当导致，可</w:t>
      </w:r>
      <w:r>
        <w:rPr>
          <w:sz w:val="24"/>
        </w:rPr>
        <w:t>通过投加药剂调节硝化反应器</w:t>
      </w:r>
      <w:r>
        <w:rPr>
          <w:sz w:val="24"/>
        </w:rPr>
        <w:t>pH</w:t>
      </w:r>
      <w:r>
        <w:rPr>
          <w:sz w:val="24"/>
        </w:rPr>
        <w:t>值。实际运行中很少采用此类方式</w:t>
      </w:r>
      <w:r>
        <w:rPr>
          <w:rFonts w:hint="eastAsia"/>
          <w:sz w:val="24"/>
        </w:rPr>
        <w:t>改善氨氮过高问题。当</w:t>
      </w:r>
      <w:r>
        <w:rPr>
          <w:sz w:val="24"/>
        </w:rPr>
        <w:t>出水总氮</w:t>
      </w:r>
      <w:r>
        <w:rPr>
          <w:rFonts w:hint="eastAsia"/>
          <w:sz w:val="24"/>
        </w:rPr>
        <w:t>未</w:t>
      </w:r>
      <w:r>
        <w:rPr>
          <w:sz w:val="24"/>
        </w:rPr>
        <w:t>能达到出水要求时，可通过以下方式进行调节：</w:t>
      </w:r>
    </w:p>
    <w:p w:rsidR="003A7537" w:rsidRDefault="0019040F">
      <w:pPr>
        <w:ind w:firstLineChars="130" w:firstLine="312"/>
        <w:rPr>
          <w:sz w:val="24"/>
        </w:rPr>
      </w:pPr>
      <w:r>
        <w:rPr>
          <w:sz w:val="24"/>
        </w:rPr>
        <w:t>1</w:t>
      </w:r>
      <w:r>
        <w:rPr>
          <w:sz w:val="24"/>
        </w:rPr>
        <w:t>）因回流不足导致硝酸盐过高</w:t>
      </w:r>
      <w:r>
        <w:rPr>
          <w:rFonts w:hint="eastAsia"/>
          <w:sz w:val="24"/>
        </w:rPr>
        <w:t>，</w:t>
      </w:r>
      <w:r>
        <w:rPr>
          <w:sz w:val="24"/>
        </w:rPr>
        <w:t>调整混合液回流比在</w:t>
      </w:r>
      <w:r>
        <w:rPr>
          <w:sz w:val="24"/>
        </w:rPr>
        <w:t>5</w:t>
      </w:r>
      <w:r>
        <w:rPr>
          <w:rFonts w:hint="eastAsia"/>
          <w:sz w:val="24"/>
        </w:rPr>
        <w:t>00</w:t>
      </w:r>
      <w:r>
        <w:rPr>
          <w:sz w:val="24"/>
        </w:rPr>
        <w:t>%-2000%</w:t>
      </w:r>
      <w:r>
        <w:rPr>
          <w:sz w:val="24"/>
        </w:rPr>
        <w:t>；</w:t>
      </w:r>
    </w:p>
    <w:p w:rsidR="003A7537" w:rsidRDefault="0019040F">
      <w:pPr>
        <w:ind w:firstLineChars="130" w:firstLine="312"/>
        <w:rPr>
          <w:sz w:val="24"/>
        </w:rPr>
      </w:pPr>
      <w:r>
        <w:rPr>
          <w:sz w:val="24"/>
        </w:rPr>
        <w:t>2</w:t>
      </w:r>
      <w:r>
        <w:rPr>
          <w:sz w:val="24"/>
        </w:rPr>
        <w:t>）因营养比例不合理</w:t>
      </w:r>
      <w:r>
        <w:rPr>
          <w:rFonts w:hint="eastAsia"/>
          <w:sz w:val="24"/>
        </w:rPr>
        <w:t>，</w:t>
      </w:r>
      <w:r>
        <w:rPr>
          <w:sz w:val="24"/>
        </w:rPr>
        <w:t>采取投</w:t>
      </w:r>
      <w:proofErr w:type="gramStart"/>
      <w:r>
        <w:rPr>
          <w:sz w:val="24"/>
        </w:rPr>
        <w:t>加碳源</w:t>
      </w:r>
      <w:proofErr w:type="gramEnd"/>
      <w:r>
        <w:rPr>
          <w:sz w:val="24"/>
        </w:rPr>
        <w:t>的方式。</w:t>
      </w:r>
    </w:p>
    <w:p w:rsidR="003A7537" w:rsidRDefault="0019040F">
      <w:pPr>
        <w:rPr>
          <w:bCs/>
          <w:sz w:val="24"/>
        </w:rPr>
      </w:pPr>
      <w:r>
        <w:rPr>
          <w:rFonts w:hint="eastAsia"/>
          <w:b/>
          <w:bCs/>
          <w:sz w:val="24"/>
        </w:rPr>
        <w:t>4.5.10</w:t>
      </w:r>
      <w:r>
        <w:rPr>
          <w:rFonts w:hint="eastAsia"/>
          <w:b/>
          <w:bCs/>
          <w:sz w:val="24"/>
        </w:rPr>
        <w:tab/>
      </w:r>
      <w:r>
        <w:rPr>
          <w:rFonts w:hint="eastAsia"/>
          <w:bCs/>
          <w:sz w:val="24"/>
        </w:rPr>
        <w:t>物反应池定期排出系统剩余污泥，有以下几种情形需要注意：</w:t>
      </w:r>
    </w:p>
    <w:p w:rsidR="003A7537" w:rsidRDefault="0019040F">
      <w:pPr>
        <w:ind w:firstLine="312"/>
        <w:rPr>
          <w:sz w:val="24"/>
        </w:rPr>
      </w:pPr>
      <w:r>
        <w:rPr>
          <w:rFonts w:hint="eastAsia"/>
          <w:b/>
          <w:sz w:val="24"/>
        </w:rPr>
        <w:t xml:space="preserve">1 </w:t>
      </w:r>
      <w:r>
        <w:rPr>
          <w:rFonts w:hint="eastAsia"/>
          <w:b/>
          <w:sz w:val="24"/>
        </w:rPr>
        <w:tab/>
      </w:r>
      <w:r>
        <w:rPr>
          <w:rFonts w:hint="eastAsia"/>
          <w:sz w:val="24"/>
        </w:rPr>
        <w:t>系统稳定运行时，排泥量以保持系统污泥浓度平稳为原则；</w:t>
      </w:r>
    </w:p>
    <w:p w:rsidR="003A7537" w:rsidRDefault="0019040F">
      <w:pPr>
        <w:ind w:firstLine="312"/>
        <w:rPr>
          <w:sz w:val="24"/>
        </w:rPr>
      </w:pPr>
      <w:r>
        <w:rPr>
          <w:rFonts w:hint="eastAsia"/>
          <w:b/>
          <w:sz w:val="24"/>
        </w:rPr>
        <w:t xml:space="preserve">2 </w:t>
      </w:r>
      <w:r>
        <w:rPr>
          <w:rFonts w:hint="eastAsia"/>
          <w:b/>
          <w:sz w:val="24"/>
        </w:rPr>
        <w:tab/>
      </w:r>
      <w:r>
        <w:rPr>
          <w:rFonts w:hint="eastAsia"/>
          <w:sz w:val="24"/>
        </w:rPr>
        <w:t>污染物负荷增加时，应减少排泥量，增加污泥浓度，并注意保持溶解氧浓度和水温在正常范围。</w:t>
      </w:r>
    </w:p>
    <w:p w:rsidR="003A7537" w:rsidRDefault="0019040F">
      <w:pPr>
        <w:rPr>
          <w:bCs/>
          <w:sz w:val="24"/>
        </w:rPr>
      </w:pPr>
      <w:r>
        <w:rPr>
          <w:rFonts w:hint="eastAsia"/>
          <w:b/>
          <w:bCs/>
          <w:sz w:val="24"/>
        </w:rPr>
        <w:t>4.5.11</w:t>
      </w:r>
      <w:r>
        <w:rPr>
          <w:rFonts w:hint="eastAsia"/>
          <w:b/>
          <w:bCs/>
          <w:sz w:val="24"/>
        </w:rPr>
        <w:tab/>
      </w:r>
      <w:r>
        <w:rPr>
          <w:bCs/>
          <w:sz w:val="24"/>
        </w:rPr>
        <w:t>超滤膜分为外置式超滤膜和内置式超滤膜</w:t>
      </w:r>
      <w:r>
        <w:rPr>
          <w:rFonts w:hint="eastAsia"/>
          <w:bCs/>
          <w:sz w:val="24"/>
        </w:rPr>
        <w:t>。</w:t>
      </w:r>
      <w:r>
        <w:rPr>
          <w:bCs/>
          <w:sz w:val="24"/>
        </w:rPr>
        <w:t>外置式超滤膜的材质可采用陶瓷</w:t>
      </w:r>
      <w:r>
        <w:rPr>
          <w:rFonts w:hint="eastAsia"/>
          <w:bCs/>
          <w:sz w:val="24"/>
        </w:rPr>
        <w:t>、</w:t>
      </w:r>
      <w:r>
        <w:rPr>
          <w:rFonts w:hint="eastAsia"/>
          <w:bCs/>
          <w:sz w:val="24"/>
        </w:rPr>
        <w:t>PVDF</w:t>
      </w:r>
      <w:r>
        <w:rPr>
          <w:rFonts w:hint="eastAsia"/>
          <w:bCs/>
          <w:sz w:val="24"/>
        </w:rPr>
        <w:t>等；内置式超滤膜材质可采用</w:t>
      </w:r>
      <w:r>
        <w:rPr>
          <w:rFonts w:hint="eastAsia"/>
          <w:bCs/>
          <w:sz w:val="24"/>
        </w:rPr>
        <w:t>PVDF</w:t>
      </w:r>
      <w:r>
        <w:rPr>
          <w:rFonts w:hint="eastAsia"/>
          <w:bCs/>
          <w:sz w:val="24"/>
        </w:rPr>
        <w:t>、</w:t>
      </w:r>
      <w:r>
        <w:rPr>
          <w:rFonts w:hint="eastAsia"/>
          <w:bCs/>
          <w:sz w:val="24"/>
        </w:rPr>
        <w:t>PTFE</w:t>
      </w:r>
      <w:r>
        <w:rPr>
          <w:rFonts w:hint="eastAsia"/>
          <w:bCs/>
          <w:sz w:val="24"/>
        </w:rPr>
        <w:t>等。材质不同通量取值也有区别。</w:t>
      </w:r>
      <w:r>
        <w:rPr>
          <w:bCs/>
          <w:sz w:val="24"/>
        </w:rPr>
        <w:t>在生化反应池污泥浓度较高</w:t>
      </w:r>
      <w:r>
        <w:rPr>
          <w:rFonts w:hint="eastAsia"/>
          <w:bCs/>
          <w:sz w:val="24"/>
        </w:rPr>
        <w:t>（</w:t>
      </w:r>
      <w:r>
        <w:rPr>
          <w:rFonts w:hint="eastAsia"/>
          <w:bCs/>
          <w:sz w:val="24"/>
        </w:rPr>
        <w:t>15mg/L</w:t>
      </w:r>
      <w:r>
        <w:rPr>
          <w:rFonts w:hint="eastAsia"/>
          <w:bCs/>
          <w:sz w:val="24"/>
        </w:rPr>
        <w:t>以上）</w:t>
      </w:r>
      <w:r>
        <w:rPr>
          <w:bCs/>
          <w:sz w:val="24"/>
        </w:rPr>
        <w:t>的情况下</w:t>
      </w:r>
      <w:r>
        <w:rPr>
          <w:rFonts w:hint="eastAsia"/>
          <w:bCs/>
          <w:sz w:val="24"/>
        </w:rPr>
        <w:t>，</w:t>
      </w:r>
      <w:r>
        <w:rPr>
          <w:bCs/>
          <w:sz w:val="24"/>
        </w:rPr>
        <w:t>一般采用外置式超滤膜进行泥水分离</w:t>
      </w:r>
      <w:r>
        <w:rPr>
          <w:rFonts w:hint="eastAsia"/>
          <w:bCs/>
          <w:sz w:val="24"/>
        </w:rPr>
        <w:t>。内置式超滤膜初次运行或</w:t>
      </w:r>
      <w:proofErr w:type="gramStart"/>
      <w:r>
        <w:rPr>
          <w:rFonts w:hint="eastAsia"/>
          <w:bCs/>
          <w:sz w:val="24"/>
        </w:rPr>
        <w:t>清空膜池后</w:t>
      </w:r>
      <w:proofErr w:type="gramEnd"/>
      <w:r>
        <w:rPr>
          <w:rFonts w:hint="eastAsia"/>
          <w:bCs/>
          <w:sz w:val="24"/>
        </w:rPr>
        <w:t>需多次反复冲洗将管路中的气体排出。膜池内污泥浓度宜控制在</w:t>
      </w:r>
      <w:r>
        <w:rPr>
          <w:rFonts w:hint="eastAsia"/>
          <w:bCs/>
          <w:sz w:val="24"/>
        </w:rPr>
        <w:t>8-12g/L</w:t>
      </w:r>
      <w:r>
        <w:rPr>
          <w:rFonts w:hint="eastAsia"/>
          <w:bCs/>
          <w:sz w:val="24"/>
        </w:rPr>
        <w:t>，应保持膜池内足够的风量</w:t>
      </w:r>
      <w:proofErr w:type="gramStart"/>
      <w:r>
        <w:rPr>
          <w:rFonts w:hint="eastAsia"/>
          <w:bCs/>
          <w:sz w:val="24"/>
        </w:rPr>
        <w:t>以及膜帘底部</w:t>
      </w:r>
      <w:proofErr w:type="gramEnd"/>
      <w:r>
        <w:rPr>
          <w:rFonts w:hint="eastAsia"/>
          <w:bCs/>
          <w:sz w:val="24"/>
        </w:rPr>
        <w:t>曝气管路的畅通，单支膜曝气量应当</w:t>
      </w:r>
      <w:r>
        <w:rPr>
          <w:rFonts w:hint="eastAsia"/>
          <w:bCs/>
          <w:sz w:val="24"/>
        </w:rPr>
        <w:t>30-80L/min</w:t>
      </w:r>
      <w:r>
        <w:rPr>
          <w:rFonts w:hint="eastAsia"/>
          <w:bCs/>
          <w:sz w:val="24"/>
        </w:rPr>
        <w:t>。</w:t>
      </w:r>
    </w:p>
    <w:p w:rsidR="003A7537" w:rsidRDefault="0019040F">
      <w:pPr>
        <w:ind w:firstLineChars="130" w:firstLine="312"/>
        <w:rPr>
          <w:sz w:val="24"/>
        </w:rPr>
      </w:pPr>
      <w:r>
        <w:rPr>
          <w:rFonts w:hint="eastAsia"/>
          <w:sz w:val="24"/>
        </w:rPr>
        <w:t>当外置式超滤产水流量低于循环流量的</w:t>
      </w:r>
      <w:r>
        <w:rPr>
          <w:rFonts w:hint="eastAsia"/>
          <w:sz w:val="24"/>
        </w:rPr>
        <w:t>5%</w:t>
      </w:r>
      <w:r>
        <w:rPr>
          <w:rFonts w:hint="eastAsia"/>
          <w:sz w:val="24"/>
        </w:rPr>
        <w:t>、进膜压力高于出膜压力</w:t>
      </w:r>
      <w:r>
        <w:rPr>
          <w:rFonts w:hint="eastAsia"/>
          <w:sz w:val="24"/>
        </w:rPr>
        <w:t>50%</w:t>
      </w:r>
      <w:r>
        <w:rPr>
          <w:rFonts w:hint="eastAsia"/>
          <w:sz w:val="24"/>
        </w:rPr>
        <w:t>时宜进行外置式超滤膜的清洗。清洗类型：</w:t>
      </w:r>
    </w:p>
    <w:p w:rsidR="003A7537" w:rsidRDefault="0019040F">
      <w:pPr>
        <w:ind w:firstLine="312"/>
        <w:rPr>
          <w:sz w:val="24"/>
        </w:rPr>
      </w:pPr>
      <w:r>
        <w:rPr>
          <w:rFonts w:hint="eastAsia"/>
          <w:b/>
          <w:sz w:val="24"/>
        </w:rPr>
        <w:t xml:space="preserve">1 </w:t>
      </w:r>
      <w:r>
        <w:rPr>
          <w:rFonts w:hint="eastAsia"/>
          <w:b/>
          <w:sz w:val="24"/>
        </w:rPr>
        <w:tab/>
      </w:r>
      <w:r>
        <w:rPr>
          <w:rFonts w:hint="eastAsia"/>
          <w:sz w:val="24"/>
        </w:rPr>
        <w:t>碱性清洗：清液槽液位控制在</w:t>
      </w:r>
      <w:r>
        <w:rPr>
          <w:rFonts w:hint="eastAsia"/>
          <w:sz w:val="24"/>
        </w:rPr>
        <w:t>55%</w:t>
      </w:r>
      <w:r>
        <w:rPr>
          <w:rFonts w:hint="eastAsia"/>
          <w:sz w:val="24"/>
        </w:rPr>
        <w:t>，清洗温度</w:t>
      </w:r>
      <w:r>
        <w:rPr>
          <w:rFonts w:hint="eastAsia"/>
          <w:sz w:val="24"/>
        </w:rPr>
        <w:t>38-40</w:t>
      </w:r>
      <w:r>
        <w:rPr>
          <w:rFonts w:hint="eastAsia"/>
          <w:sz w:val="24"/>
        </w:rPr>
        <w:t>℃，不能高于</w:t>
      </w:r>
      <w:r>
        <w:rPr>
          <w:rFonts w:hint="eastAsia"/>
          <w:sz w:val="24"/>
        </w:rPr>
        <w:t>40</w:t>
      </w:r>
      <w:r>
        <w:rPr>
          <w:rFonts w:hint="eastAsia"/>
          <w:sz w:val="24"/>
        </w:rPr>
        <w:t>℃，清洗</w:t>
      </w:r>
      <w:r>
        <w:rPr>
          <w:rFonts w:hint="eastAsia"/>
          <w:sz w:val="24"/>
        </w:rPr>
        <w:t>pH</w:t>
      </w:r>
      <w:r>
        <w:rPr>
          <w:rFonts w:hint="eastAsia"/>
          <w:sz w:val="24"/>
        </w:rPr>
        <w:t>设定在</w:t>
      </w:r>
      <w:r>
        <w:rPr>
          <w:rFonts w:hint="eastAsia"/>
          <w:sz w:val="24"/>
        </w:rPr>
        <w:t>11~12</w:t>
      </w:r>
      <w:r>
        <w:rPr>
          <w:rFonts w:hint="eastAsia"/>
          <w:sz w:val="24"/>
        </w:rPr>
        <w:t>之间，当清洗液水温达到</w:t>
      </w:r>
      <w:r>
        <w:rPr>
          <w:rFonts w:hint="eastAsia"/>
          <w:sz w:val="24"/>
        </w:rPr>
        <w:t>40</w:t>
      </w:r>
      <w:r>
        <w:rPr>
          <w:rFonts w:hint="eastAsia"/>
          <w:sz w:val="24"/>
        </w:rPr>
        <w:t>℃时停止清洗，排空碱性清洗液；</w:t>
      </w:r>
    </w:p>
    <w:p w:rsidR="003A7537" w:rsidRDefault="0019040F">
      <w:pPr>
        <w:ind w:firstLine="312"/>
        <w:rPr>
          <w:sz w:val="24"/>
        </w:rPr>
      </w:pPr>
      <w:r>
        <w:rPr>
          <w:rFonts w:hint="eastAsia"/>
          <w:b/>
          <w:sz w:val="24"/>
        </w:rPr>
        <w:t xml:space="preserve">2 </w:t>
      </w:r>
      <w:r>
        <w:rPr>
          <w:rFonts w:hint="eastAsia"/>
          <w:b/>
          <w:sz w:val="24"/>
        </w:rPr>
        <w:tab/>
      </w:r>
      <w:r>
        <w:rPr>
          <w:rFonts w:hint="eastAsia"/>
          <w:sz w:val="24"/>
        </w:rPr>
        <w:t>清水清洗：清液槽液位控制在</w:t>
      </w:r>
      <w:r>
        <w:rPr>
          <w:rFonts w:hint="eastAsia"/>
          <w:sz w:val="24"/>
        </w:rPr>
        <w:t>85%</w:t>
      </w:r>
      <w:r>
        <w:rPr>
          <w:rFonts w:hint="eastAsia"/>
          <w:sz w:val="24"/>
        </w:rPr>
        <w:t>，清洗温度不能高于</w:t>
      </w:r>
      <w:r>
        <w:rPr>
          <w:rFonts w:hint="eastAsia"/>
          <w:sz w:val="24"/>
        </w:rPr>
        <w:t>40</w:t>
      </w:r>
      <w:r>
        <w:rPr>
          <w:rFonts w:hint="eastAsia"/>
          <w:sz w:val="24"/>
        </w:rPr>
        <w:t>℃，清洗时间为</w:t>
      </w:r>
      <w:r>
        <w:rPr>
          <w:rFonts w:hint="eastAsia"/>
          <w:sz w:val="24"/>
        </w:rPr>
        <w:t>15-20</w:t>
      </w:r>
      <w:r>
        <w:rPr>
          <w:rFonts w:hint="eastAsia"/>
          <w:sz w:val="24"/>
        </w:rPr>
        <w:t>分钟，排空清洗液；</w:t>
      </w:r>
    </w:p>
    <w:p w:rsidR="003A7537" w:rsidRDefault="0019040F">
      <w:pPr>
        <w:ind w:firstLine="312"/>
        <w:rPr>
          <w:sz w:val="24"/>
        </w:rPr>
      </w:pPr>
      <w:r>
        <w:rPr>
          <w:rFonts w:hint="eastAsia"/>
          <w:b/>
          <w:sz w:val="24"/>
        </w:rPr>
        <w:lastRenderedPageBreak/>
        <w:t xml:space="preserve">3 </w:t>
      </w:r>
      <w:r>
        <w:rPr>
          <w:rFonts w:hint="eastAsia"/>
          <w:b/>
          <w:sz w:val="24"/>
        </w:rPr>
        <w:tab/>
      </w:r>
      <w:r>
        <w:rPr>
          <w:rFonts w:hint="eastAsia"/>
          <w:sz w:val="24"/>
        </w:rPr>
        <w:t>酸性清洗：清液槽液位控制在</w:t>
      </w:r>
      <w:r>
        <w:rPr>
          <w:rFonts w:hint="eastAsia"/>
          <w:sz w:val="24"/>
        </w:rPr>
        <w:t>55%</w:t>
      </w:r>
      <w:r>
        <w:rPr>
          <w:rFonts w:hint="eastAsia"/>
          <w:sz w:val="24"/>
        </w:rPr>
        <w:t>，清洗温度</w:t>
      </w:r>
      <w:r>
        <w:rPr>
          <w:rFonts w:hint="eastAsia"/>
          <w:sz w:val="24"/>
        </w:rPr>
        <w:t>38-40</w:t>
      </w:r>
      <w:r>
        <w:rPr>
          <w:rFonts w:hint="eastAsia"/>
          <w:sz w:val="24"/>
        </w:rPr>
        <w:t>℃，不能高于</w:t>
      </w:r>
      <w:r>
        <w:rPr>
          <w:rFonts w:hint="eastAsia"/>
          <w:sz w:val="24"/>
        </w:rPr>
        <w:t>40</w:t>
      </w:r>
      <w:r>
        <w:rPr>
          <w:rFonts w:hint="eastAsia"/>
          <w:sz w:val="24"/>
        </w:rPr>
        <w:t>℃，清洗</w:t>
      </w:r>
      <w:r>
        <w:rPr>
          <w:rFonts w:hint="eastAsia"/>
          <w:sz w:val="24"/>
        </w:rPr>
        <w:t>pH</w:t>
      </w:r>
      <w:r>
        <w:rPr>
          <w:rFonts w:hint="eastAsia"/>
          <w:sz w:val="24"/>
        </w:rPr>
        <w:t>设定在</w:t>
      </w:r>
      <w:r>
        <w:rPr>
          <w:rFonts w:hint="eastAsia"/>
          <w:sz w:val="24"/>
        </w:rPr>
        <w:t>1~2</w:t>
      </w:r>
      <w:r>
        <w:rPr>
          <w:rFonts w:hint="eastAsia"/>
          <w:sz w:val="24"/>
        </w:rPr>
        <w:t>之间，当清洗液水温达到</w:t>
      </w:r>
      <w:r>
        <w:rPr>
          <w:rFonts w:hint="eastAsia"/>
          <w:sz w:val="24"/>
        </w:rPr>
        <w:t>40</w:t>
      </w:r>
      <w:r>
        <w:rPr>
          <w:rFonts w:hint="eastAsia"/>
          <w:sz w:val="24"/>
        </w:rPr>
        <w:t>℃时停止清洗，排空酸性清洗液。</w:t>
      </w:r>
    </w:p>
    <w:p w:rsidR="003A7537" w:rsidRDefault="0019040F">
      <w:pPr>
        <w:ind w:firstLine="312"/>
        <w:rPr>
          <w:sz w:val="24"/>
        </w:rPr>
      </w:pPr>
      <w:r>
        <w:rPr>
          <w:rFonts w:hint="eastAsia"/>
          <w:b/>
          <w:sz w:val="24"/>
        </w:rPr>
        <w:t xml:space="preserve">4 </w:t>
      </w:r>
      <w:r>
        <w:rPr>
          <w:rFonts w:hint="eastAsia"/>
          <w:b/>
          <w:sz w:val="24"/>
        </w:rPr>
        <w:tab/>
      </w:r>
      <w:r>
        <w:rPr>
          <w:rFonts w:hint="eastAsia"/>
          <w:sz w:val="24"/>
        </w:rPr>
        <w:t>系统在停止产水后，需立即开启冲洗程序，防止堵塞超滤膜管，冲洗时间宜为</w:t>
      </w:r>
      <w:r>
        <w:rPr>
          <w:rFonts w:hint="eastAsia"/>
          <w:sz w:val="24"/>
        </w:rPr>
        <w:t>5-10</w:t>
      </w:r>
      <w:r>
        <w:rPr>
          <w:rFonts w:hint="eastAsia"/>
          <w:sz w:val="24"/>
        </w:rPr>
        <w:t>分钟，同时打开自来水补水阀进行补水。</w:t>
      </w:r>
    </w:p>
    <w:p w:rsidR="003A7537" w:rsidRDefault="0019040F">
      <w:pPr>
        <w:tabs>
          <w:tab w:val="left" w:pos="-180"/>
          <w:tab w:val="left" w:pos="360"/>
        </w:tabs>
        <w:rPr>
          <w:sz w:val="24"/>
        </w:rPr>
      </w:pPr>
      <w:r>
        <w:rPr>
          <w:rFonts w:hint="eastAsia"/>
          <w:sz w:val="24"/>
        </w:rPr>
        <w:t>内置膜清洗要求：</w:t>
      </w:r>
    </w:p>
    <w:p w:rsidR="003A7537" w:rsidRDefault="0019040F">
      <w:pPr>
        <w:ind w:firstLine="312"/>
        <w:rPr>
          <w:sz w:val="24"/>
        </w:rPr>
      </w:pPr>
      <w:r>
        <w:rPr>
          <w:rFonts w:hint="eastAsia"/>
          <w:b/>
          <w:sz w:val="24"/>
        </w:rPr>
        <w:t xml:space="preserve">1 </w:t>
      </w:r>
      <w:r>
        <w:rPr>
          <w:rFonts w:hint="eastAsia"/>
          <w:b/>
          <w:sz w:val="24"/>
        </w:rPr>
        <w:tab/>
      </w:r>
      <w:r>
        <w:rPr>
          <w:rFonts w:hint="eastAsia"/>
          <w:sz w:val="24"/>
        </w:rPr>
        <w:t>内置超滤膜系统一般每月化学清洗</w:t>
      </w:r>
      <w:r>
        <w:rPr>
          <w:rFonts w:hint="eastAsia"/>
          <w:sz w:val="24"/>
        </w:rPr>
        <w:t>1</w:t>
      </w:r>
      <w:r>
        <w:rPr>
          <w:rFonts w:hint="eastAsia"/>
          <w:sz w:val="24"/>
        </w:rPr>
        <w:t>次；</w:t>
      </w:r>
    </w:p>
    <w:p w:rsidR="003A7537" w:rsidRDefault="0019040F">
      <w:pPr>
        <w:ind w:firstLine="312"/>
        <w:rPr>
          <w:sz w:val="24"/>
        </w:rPr>
      </w:pPr>
      <w:r>
        <w:rPr>
          <w:rFonts w:hint="eastAsia"/>
          <w:b/>
          <w:sz w:val="24"/>
        </w:rPr>
        <w:t xml:space="preserve">2 </w:t>
      </w:r>
      <w:r>
        <w:rPr>
          <w:rFonts w:hint="eastAsia"/>
          <w:b/>
          <w:sz w:val="24"/>
        </w:rPr>
        <w:tab/>
      </w:r>
      <w:r>
        <w:rPr>
          <w:rFonts w:hint="eastAsia"/>
          <w:sz w:val="24"/>
        </w:rPr>
        <w:t>内置超滤膜化学清洗宜采用酸洗和碱性进行交替复合清洗，</w:t>
      </w:r>
    </w:p>
    <w:p w:rsidR="003A7537" w:rsidRDefault="0019040F">
      <w:pPr>
        <w:ind w:firstLine="312"/>
        <w:rPr>
          <w:sz w:val="24"/>
        </w:rPr>
      </w:pPr>
      <w:r>
        <w:rPr>
          <w:rFonts w:hint="eastAsia"/>
          <w:b/>
          <w:sz w:val="24"/>
        </w:rPr>
        <w:t xml:space="preserve">3 </w:t>
      </w:r>
      <w:r>
        <w:rPr>
          <w:rFonts w:hint="eastAsia"/>
          <w:b/>
          <w:sz w:val="24"/>
        </w:rPr>
        <w:tab/>
      </w:r>
      <w:r>
        <w:rPr>
          <w:rFonts w:hint="eastAsia"/>
          <w:sz w:val="24"/>
        </w:rPr>
        <w:t>在线清洗酸洗宜采用盐酸，药剂浓度</w:t>
      </w:r>
      <w:r>
        <w:rPr>
          <w:rFonts w:hint="eastAsia"/>
          <w:sz w:val="24"/>
        </w:rPr>
        <w:t>3%</w:t>
      </w:r>
      <w:r>
        <w:rPr>
          <w:rFonts w:hint="eastAsia"/>
          <w:sz w:val="24"/>
        </w:rPr>
        <w:t>如有必要可以将浓度提到</w:t>
      </w:r>
      <w:r>
        <w:rPr>
          <w:rFonts w:hint="eastAsia"/>
          <w:sz w:val="24"/>
        </w:rPr>
        <w:t>5%</w:t>
      </w:r>
    </w:p>
    <w:p w:rsidR="003A7537" w:rsidRDefault="0019040F">
      <w:pPr>
        <w:ind w:firstLine="312"/>
        <w:rPr>
          <w:sz w:val="24"/>
        </w:rPr>
      </w:pPr>
      <w:r>
        <w:rPr>
          <w:rFonts w:hint="eastAsia"/>
          <w:b/>
          <w:sz w:val="24"/>
        </w:rPr>
        <w:t xml:space="preserve">4 </w:t>
      </w:r>
      <w:r>
        <w:rPr>
          <w:rFonts w:hint="eastAsia"/>
          <w:b/>
          <w:sz w:val="24"/>
        </w:rPr>
        <w:tab/>
      </w:r>
      <w:r>
        <w:rPr>
          <w:rFonts w:hint="eastAsia"/>
          <w:sz w:val="24"/>
        </w:rPr>
        <w:t>在线清洗碱洗宜采用氢氧化钠，药剂浓度</w:t>
      </w:r>
      <w:r>
        <w:rPr>
          <w:rFonts w:hint="eastAsia"/>
          <w:sz w:val="24"/>
        </w:rPr>
        <w:t>3%</w:t>
      </w:r>
      <w:r>
        <w:rPr>
          <w:rFonts w:hint="eastAsia"/>
          <w:sz w:val="24"/>
        </w:rPr>
        <w:t>，如有必要可以将浓度提到</w:t>
      </w:r>
      <w:r>
        <w:rPr>
          <w:rFonts w:hint="eastAsia"/>
          <w:sz w:val="24"/>
        </w:rPr>
        <w:t>5%</w:t>
      </w:r>
    </w:p>
    <w:p w:rsidR="003A7537" w:rsidRDefault="0019040F">
      <w:pPr>
        <w:ind w:firstLine="312"/>
        <w:rPr>
          <w:sz w:val="24"/>
        </w:rPr>
      </w:pPr>
      <w:r>
        <w:rPr>
          <w:rFonts w:hint="eastAsia"/>
          <w:b/>
          <w:sz w:val="24"/>
        </w:rPr>
        <w:t xml:space="preserve">5 </w:t>
      </w:r>
      <w:r>
        <w:rPr>
          <w:rFonts w:hint="eastAsia"/>
          <w:b/>
          <w:sz w:val="24"/>
        </w:rPr>
        <w:tab/>
      </w:r>
      <w:r>
        <w:rPr>
          <w:rFonts w:hint="eastAsia"/>
          <w:sz w:val="24"/>
        </w:rPr>
        <w:t>在线清洗氧化剂清洗宜采用次氯酸钠，药剂浓度</w:t>
      </w:r>
      <w:r>
        <w:rPr>
          <w:rFonts w:hint="eastAsia"/>
          <w:sz w:val="24"/>
        </w:rPr>
        <w:t>3</w:t>
      </w:r>
      <w:r>
        <w:rPr>
          <w:rFonts w:hint="eastAsia"/>
          <w:sz w:val="24"/>
        </w:rPr>
        <w:t>‰</w:t>
      </w:r>
    </w:p>
    <w:p w:rsidR="003A7537" w:rsidRDefault="0019040F">
      <w:pPr>
        <w:ind w:firstLine="312"/>
        <w:rPr>
          <w:sz w:val="24"/>
        </w:rPr>
      </w:pPr>
      <w:r>
        <w:rPr>
          <w:rFonts w:hint="eastAsia"/>
          <w:b/>
          <w:sz w:val="24"/>
        </w:rPr>
        <w:t xml:space="preserve">6 </w:t>
      </w:r>
      <w:r>
        <w:rPr>
          <w:rFonts w:hint="eastAsia"/>
          <w:b/>
          <w:sz w:val="24"/>
        </w:rPr>
        <w:tab/>
      </w:r>
      <w:r>
        <w:rPr>
          <w:rFonts w:hint="eastAsia"/>
          <w:sz w:val="24"/>
        </w:rPr>
        <w:t>离线清洗酸洗宜采用盐酸或者柠檬酸，药剂浓度盐酸</w:t>
      </w:r>
      <w:r>
        <w:rPr>
          <w:rFonts w:hint="eastAsia"/>
          <w:sz w:val="24"/>
        </w:rPr>
        <w:t>0.2%</w:t>
      </w:r>
      <w:r>
        <w:rPr>
          <w:rFonts w:hint="eastAsia"/>
          <w:sz w:val="24"/>
        </w:rPr>
        <w:t>柠檬酸</w:t>
      </w:r>
      <w:r>
        <w:rPr>
          <w:rFonts w:hint="eastAsia"/>
          <w:sz w:val="24"/>
        </w:rPr>
        <w:t>1-2%</w:t>
      </w:r>
      <w:r>
        <w:rPr>
          <w:rFonts w:hint="eastAsia"/>
          <w:sz w:val="24"/>
        </w:rPr>
        <w:t>。浸泡时间</w:t>
      </w:r>
      <w:r>
        <w:rPr>
          <w:rFonts w:hint="eastAsia"/>
          <w:sz w:val="24"/>
        </w:rPr>
        <w:t>2-6</w:t>
      </w:r>
      <w:r>
        <w:rPr>
          <w:rFonts w:hint="eastAsia"/>
          <w:sz w:val="24"/>
        </w:rPr>
        <w:t>小时</w:t>
      </w:r>
    </w:p>
    <w:p w:rsidR="003A7537" w:rsidRDefault="0019040F">
      <w:pPr>
        <w:ind w:firstLine="312"/>
        <w:rPr>
          <w:sz w:val="24"/>
        </w:rPr>
      </w:pPr>
      <w:r>
        <w:rPr>
          <w:rFonts w:hint="eastAsia"/>
          <w:b/>
          <w:sz w:val="24"/>
        </w:rPr>
        <w:t xml:space="preserve">7 </w:t>
      </w:r>
      <w:r>
        <w:rPr>
          <w:rFonts w:hint="eastAsia"/>
          <w:b/>
          <w:sz w:val="24"/>
        </w:rPr>
        <w:tab/>
      </w:r>
      <w:r>
        <w:rPr>
          <w:rFonts w:hint="eastAsia"/>
          <w:sz w:val="24"/>
        </w:rPr>
        <w:t>离线碱洗宜采用氢氧化钠，药剂浓度氢氧化钠</w:t>
      </w:r>
      <w:r>
        <w:rPr>
          <w:rFonts w:hint="eastAsia"/>
          <w:sz w:val="24"/>
        </w:rPr>
        <w:t>0.1%</w:t>
      </w:r>
      <w:r>
        <w:rPr>
          <w:rFonts w:hint="eastAsia"/>
          <w:sz w:val="24"/>
        </w:rPr>
        <w:t>。浸泡时间</w:t>
      </w:r>
      <w:r>
        <w:rPr>
          <w:rFonts w:hint="eastAsia"/>
          <w:sz w:val="24"/>
        </w:rPr>
        <w:t>2-6</w:t>
      </w:r>
      <w:r>
        <w:rPr>
          <w:rFonts w:hint="eastAsia"/>
          <w:sz w:val="24"/>
        </w:rPr>
        <w:t>小时</w:t>
      </w:r>
    </w:p>
    <w:p w:rsidR="003A7537" w:rsidRDefault="0019040F">
      <w:pPr>
        <w:ind w:firstLine="312"/>
        <w:rPr>
          <w:sz w:val="24"/>
        </w:rPr>
      </w:pPr>
      <w:r>
        <w:rPr>
          <w:rFonts w:hint="eastAsia"/>
          <w:b/>
          <w:sz w:val="24"/>
        </w:rPr>
        <w:t xml:space="preserve">8 </w:t>
      </w:r>
      <w:r>
        <w:rPr>
          <w:rFonts w:hint="eastAsia"/>
          <w:b/>
          <w:sz w:val="24"/>
        </w:rPr>
        <w:tab/>
      </w:r>
      <w:r>
        <w:rPr>
          <w:rFonts w:hint="eastAsia"/>
          <w:sz w:val="24"/>
        </w:rPr>
        <w:t>清洗前应当用自来水</w:t>
      </w:r>
      <w:proofErr w:type="gramStart"/>
      <w:r>
        <w:rPr>
          <w:rFonts w:hint="eastAsia"/>
          <w:sz w:val="24"/>
        </w:rPr>
        <w:t>将膜丝表面</w:t>
      </w:r>
      <w:proofErr w:type="gramEnd"/>
      <w:r>
        <w:rPr>
          <w:rFonts w:hint="eastAsia"/>
          <w:sz w:val="24"/>
        </w:rPr>
        <w:t>粘附的活性污泥冲掉，</w:t>
      </w:r>
      <w:proofErr w:type="gramStart"/>
      <w:r>
        <w:rPr>
          <w:rFonts w:hint="eastAsia"/>
          <w:sz w:val="24"/>
        </w:rPr>
        <w:t>确保膜丝表面</w:t>
      </w:r>
      <w:proofErr w:type="gramEnd"/>
      <w:r>
        <w:rPr>
          <w:rFonts w:hint="eastAsia"/>
          <w:sz w:val="24"/>
        </w:rPr>
        <w:t>干净。</w:t>
      </w:r>
    </w:p>
    <w:p w:rsidR="003A7537" w:rsidRDefault="0019040F">
      <w:pPr>
        <w:ind w:firstLine="312"/>
        <w:rPr>
          <w:sz w:val="24"/>
        </w:rPr>
      </w:pPr>
      <w:r>
        <w:rPr>
          <w:rFonts w:hint="eastAsia"/>
          <w:b/>
          <w:sz w:val="24"/>
        </w:rPr>
        <w:t xml:space="preserve">9 </w:t>
      </w:r>
      <w:r>
        <w:rPr>
          <w:rFonts w:hint="eastAsia"/>
          <w:b/>
          <w:sz w:val="24"/>
        </w:rPr>
        <w:tab/>
      </w:r>
      <w:proofErr w:type="gramStart"/>
      <w:r>
        <w:rPr>
          <w:rFonts w:hint="eastAsia"/>
          <w:sz w:val="24"/>
        </w:rPr>
        <w:t>洗膜时</w:t>
      </w:r>
      <w:proofErr w:type="gramEnd"/>
      <w:r>
        <w:rPr>
          <w:rFonts w:hint="eastAsia"/>
          <w:sz w:val="24"/>
        </w:rPr>
        <w:t>应当及时将曝气管路疏通，防止堵塞。</w:t>
      </w:r>
    </w:p>
    <w:p w:rsidR="003A7537" w:rsidRDefault="0019040F">
      <w:pPr>
        <w:rPr>
          <w:bCs/>
          <w:sz w:val="24"/>
        </w:rPr>
      </w:pPr>
      <w:r>
        <w:rPr>
          <w:rFonts w:hint="eastAsia"/>
          <w:b/>
          <w:bCs/>
          <w:sz w:val="24"/>
        </w:rPr>
        <w:t>4.5.12</w:t>
      </w:r>
      <w:r>
        <w:rPr>
          <w:rFonts w:hint="eastAsia"/>
          <w:b/>
          <w:bCs/>
          <w:sz w:val="24"/>
        </w:rPr>
        <w:tab/>
      </w:r>
      <w:r>
        <w:rPr>
          <w:rFonts w:hint="eastAsia"/>
          <w:bCs/>
          <w:sz w:val="24"/>
        </w:rPr>
        <w:t>M</w:t>
      </w:r>
      <w:r>
        <w:rPr>
          <w:bCs/>
          <w:sz w:val="24"/>
        </w:rPr>
        <w:t>BR</w:t>
      </w:r>
      <w:r>
        <w:rPr>
          <w:rFonts w:hint="eastAsia"/>
          <w:bCs/>
          <w:sz w:val="24"/>
        </w:rPr>
        <w:t>工艺后续无</w:t>
      </w:r>
      <w:r>
        <w:rPr>
          <w:rFonts w:hint="eastAsia"/>
          <w:bCs/>
          <w:sz w:val="24"/>
        </w:rPr>
        <w:t>NF</w:t>
      </w:r>
      <w:r>
        <w:rPr>
          <w:rFonts w:hint="eastAsia"/>
          <w:bCs/>
          <w:sz w:val="24"/>
        </w:rPr>
        <w:t>、</w:t>
      </w:r>
      <w:r>
        <w:rPr>
          <w:rFonts w:hint="eastAsia"/>
          <w:bCs/>
          <w:sz w:val="24"/>
        </w:rPr>
        <w:t>RO</w:t>
      </w:r>
      <w:r>
        <w:rPr>
          <w:rFonts w:hint="eastAsia"/>
          <w:bCs/>
          <w:sz w:val="24"/>
        </w:rPr>
        <w:t>的，膜系统出水应达到设计要求的排放标准；后续有深度处理工艺，主工艺去除水平可以稍降低，由深度处理的设施去保障出水达标。</w:t>
      </w:r>
      <w:proofErr w:type="gramStart"/>
      <w:r>
        <w:rPr>
          <w:bCs/>
          <w:sz w:val="24"/>
        </w:rPr>
        <w:t>主处理</w:t>
      </w:r>
      <w:proofErr w:type="gramEnd"/>
      <w:r>
        <w:rPr>
          <w:bCs/>
          <w:sz w:val="24"/>
        </w:rPr>
        <w:t>工艺对大部分的污染物实现了去除</w:t>
      </w:r>
      <w:r>
        <w:rPr>
          <w:rFonts w:hint="eastAsia"/>
          <w:bCs/>
          <w:sz w:val="24"/>
        </w:rPr>
        <w:t>。</w:t>
      </w:r>
      <w:r>
        <w:rPr>
          <w:bCs/>
          <w:sz w:val="24"/>
        </w:rPr>
        <w:t>对于出水直接排放的运营单位</w:t>
      </w:r>
      <w:r>
        <w:rPr>
          <w:rFonts w:hint="eastAsia"/>
          <w:bCs/>
          <w:sz w:val="24"/>
        </w:rPr>
        <w:t>，</w:t>
      </w:r>
      <w:proofErr w:type="gramStart"/>
      <w:r>
        <w:rPr>
          <w:bCs/>
          <w:sz w:val="24"/>
        </w:rPr>
        <w:t>主处理</w:t>
      </w:r>
      <w:proofErr w:type="gramEnd"/>
      <w:r>
        <w:rPr>
          <w:bCs/>
          <w:sz w:val="24"/>
        </w:rPr>
        <w:t>工艺出水应达到设计排放标准</w:t>
      </w:r>
      <w:r>
        <w:rPr>
          <w:rFonts w:hint="eastAsia"/>
          <w:bCs/>
          <w:sz w:val="24"/>
        </w:rPr>
        <w:t>。后续有深度处理工艺的，出水应满足后续处理工艺的进水要求。该要求通常低于排放标准，由深度处理工艺的不同，除了常规污染物指标外，对淤塞指数、游离余氯、电导率等也有要求。</w:t>
      </w:r>
    </w:p>
    <w:p w:rsidR="003A7537" w:rsidRDefault="0019040F">
      <w:pPr>
        <w:rPr>
          <w:bCs/>
          <w:sz w:val="24"/>
        </w:rPr>
      </w:pPr>
      <w:r>
        <w:rPr>
          <w:rFonts w:hint="eastAsia"/>
          <w:b/>
          <w:bCs/>
          <w:sz w:val="24"/>
        </w:rPr>
        <w:t>4.5.14</w:t>
      </w:r>
      <w:r>
        <w:rPr>
          <w:rFonts w:hint="eastAsia"/>
          <w:b/>
          <w:bCs/>
          <w:sz w:val="24"/>
        </w:rPr>
        <w:tab/>
      </w:r>
      <w:r>
        <w:rPr>
          <w:rFonts w:hint="eastAsia"/>
          <w:bCs/>
          <w:sz w:val="24"/>
        </w:rPr>
        <w:t>发生污泥膨胀、污泥上浮的情形，除了工艺控制出现变化的原因外，也有季节交替时出现活性污泥</w:t>
      </w:r>
      <w:proofErr w:type="gramStart"/>
      <w:r>
        <w:rPr>
          <w:rFonts w:hint="eastAsia"/>
          <w:bCs/>
          <w:sz w:val="24"/>
        </w:rPr>
        <w:t>不</w:t>
      </w:r>
      <w:proofErr w:type="gramEnd"/>
      <w:r>
        <w:rPr>
          <w:rFonts w:hint="eastAsia"/>
          <w:bCs/>
          <w:sz w:val="24"/>
        </w:rPr>
        <w:t>适应的情况。此时宜加大排泥量，提高系统</w:t>
      </w:r>
      <w:r>
        <w:rPr>
          <w:rFonts w:hint="eastAsia"/>
          <w:bCs/>
          <w:sz w:val="24"/>
        </w:rPr>
        <w:t>COD</w:t>
      </w:r>
      <w:r>
        <w:rPr>
          <w:rFonts w:hint="eastAsia"/>
          <w:bCs/>
          <w:sz w:val="24"/>
        </w:rPr>
        <w:t>负荷，增加溶解氧浓度，使系统尽快培养出活性较高的新泥，将老化的污泥取代。</w:t>
      </w:r>
    </w:p>
    <w:p w:rsidR="003A7537" w:rsidRDefault="0019040F">
      <w:pPr>
        <w:rPr>
          <w:bCs/>
          <w:sz w:val="24"/>
        </w:rPr>
      </w:pPr>
      <w:r>
        <w:rPr>
          <w:rFonts w:hint="eastAsia"/>
          <w:b/>
          <w:bCs/>
          <w:sz w:val="24"/>
        </w:rPr>
        <w:t>4.5.15</w:t>
      </w:r>
      <w:r>
        <w:rPr>
          <w:rFonts w:hint="eastAsia"/>
          <w:b/>
          <w:bCs/>
          <w:sz w:val="24"/>
        </w:rPr>
        <w:tab/>
      </w:r>
      <w:r>
        <w:rPr>
          <w:bCs/>
          <w:sz w:val="24"/>
        </w:rPr>
        <w:t>水温偏低在高负荷的生化处理系统中不是常见的现象</w:t>
      </w:r>
      <w:r>
        <w:rPr>
          <w:rFonts w:hint="eastAsia"/>
          <w:bCs/>
          <w:sz w:val="24"/>
        </w:rPr>
        <w:t>。北方寒冷地区的冬季运行情况，偶有出现无法保持适宜水温的，不建议采用加温。因为冬季垃圾渗沥液产水也是低谷，降低负荷运行是比较经济的运行方式。</w:t>
      </w:r>
    </w:p>
    <w:p w:rsidR="003A7537" w:rsidRDefault="0019040F">
      <w:pPr>
        <w:rPr>
          <w:bCs/>
          <w:sz w:val="24"/>
        </w:rPr>
      </w:pPr>
      <w:r>
        <w:rPr>
          <w:rFonts w:hint="eastAsia"/>
          <w:b/>
          <w:bCs/>
          <w:sz w:val="24"/>
        </w:rPr>
        <w:t>4.5.18</w:t>
      </w:r>
      <w:r>
        <w:rPr>
          <w:rFonts w:hint="eastAsia"/>
          <w:b/>
          <w:bCs/>
          <w:sz w:val="24"/>
        </w:rPr>
        <w:tab/>
      </w:r>
      <w:r>
        <w:rPr>
          <w:rFonts w:hint="eastAsia"/>
          <w:bCs/>
          <w:sz w:val="24"/>
        </w:rPr>
        <w:t>絮凝剂的选用应根据脱水机的类型、污泥性质及经济成本等综合比较来确</w:t>
      </w:r>
      <w:r>
        <w:rPr>
          <w:rFonts w:hint="eastAsia"/>
          <w:bCs/>
          <w:sz w:val="24"/>
        </w:rPr>
        <w:lastRenderedPageBreak/>
        <w:t>定。如应用带式压滤机和离心脱水机时，常选用有机高分子絮凝剂聚丙烯酰胺作絮凝剂。聚丙烯酰胺是长链的高分子化合物，利用它的高效吸附架桥作用，使污泥形成颗粒大而强度高的絮凝体，降低污泥的比阻抗，有利于污泥的自重脱水及进一步加压脱水。絮凝剂投加量的大小，应通过试验确定，因为污泥的性质不同，絮凝剂的用量存在显著的差异。一般情况污泥的颗粒越小药剂的消耗量越大。污泥中有机物与悬浮物的数量和成分也影响絮凝剂的用量。所以在脱水机运行前，应做各种投加量试验，在运行中，根据试验情况和运行实际情况调整药剂的投加量，以取得最佳的脱水效果。不同的滤布其毛细</w:t>
      </w:r>
      <w:proofErr w:type="gramStart"/>
      <w:r>
        <w:rPr>
          <w:rFonts w:hint="eastAsia"/>
          <w:bCs/>
          <w:sz w:val="24"/>
        </w:rPr>
        <w:t>吸水值</w:t>
      </w:r>
      <w:proofErr w:type="gramEnd"/>
      <w:r>
        <w:rPr>
          <w:rFonts w:hint="eastAsia"/>
          <w:bCs/>
          <w:sz w:val="24"/>
        </w:rPr>
        <w:t>不同，合适的滤布有助于污泥脱水和滤布清洗。</w:t>
      </w:r>
    </w:p>
    <w:p w:rsidR="003A7537" w:rsidRDefault="0019040F">
      <w:pPr>
        <w:ind w:firstLineChars="130" w:firstLine="312"/>
        <w:rPr>
          <w:sz w:val="24"/>
        </w:rPr>
      </w:pPr>
      <w:r>
        <w:rPr>
          <w:rFonts w:hint="eastAsia"/>
          <w:sz w:val="24"/>
        </w:rPr>
        <w:t>在实际运行中，污泥的泥质和泥量会发生变化，为保证脱水效果，控制污泥含水率，应随时调整脱水机的工作状态，进行投药量、进泥量、转速差、液环层厚度和分离因数的控制。</w:t>
      </w:r>
    </w:p>
    <w:p w:rsidR="003A7537" w:rsidRDefault="0019040F">
      <w:pPr>
        <w:rPr>
          <w:bCs/>
          <w:sz w:val="24"/>
        </w:rPr>
      </w:pPr>
      <w:r>
        <w:rPr>
          <w:rFonts w:hint="eastAsia"/>
          <w:b/>
          <w:bCs/>
          <w:sz w:val="24"/>
        </w:rPr>
        <w:t>4.5.22</w:t>
      </w:r>
      <w:r>
        <w:rPr>
          <w:rFonts w:hint="eastAsia"/>
          <w:b/>
          <w:bCs/>
          <w:sz w:val="24"/>
        </w:rPr>
        <w:tab/>
      </w:r>
      <w:r>
        <w:rPr>
          <w:rFonts w:hint="eastAsia"/>
          <w:bCs/>
          <w:sz w:val="24"/>
        </w:rPr>
        <w:t>污泥及各种无机或有机化学絮凝剂均对</w:t>
      </w:r>
      <w:proofErr w:type="gramStart"/>
      <w:r>
        <w:rPr>
          <w:rFonts w:hint="eastAsia"/>
          <w:bCs/>
          <w:sz w:val="24"/>
        </w:rPr>
        <w:t>投泥泵</w:t>
      </w:r>
      <w:proofErr w:type="gramEnd"/>
      <w:r>
        <w:rPr>
          <w:rFonts w:hint="eastAsia"/>
          <w:bCs/>
          <w:sz w:val="24"/>
        </w:rPr>
        <w:t>、投药泵及管道、溶药池、脱水设备等有腐蚀性，因而在停止使用后，必须用清水冲洗，防止残存的污泥、药液对设备及其它设施产生腐蚀。</w:t>
      </w:r>
    </w:p>
    <w:p w:rsidR="003A7537" w:rsidRDefault="0019040F">
      <w:pPr>
        <w:rPr>
          <w:bCs/>
          <w:sz w:val="24"/>
        </w:rPr>
      </w:pPr>
      <w:r>
        <w:rPr>
          <w:rFonts w:hint="eastAsia"/>
          <w:b/>
          <w:bCs/>
          <w:sz w:val="24"/>
        </w:rPr>
        <w:t>4.5.23</w:t>
      </w:r>
      <w:r>
        <w:rPr>
          <w:rFonts w:hint="eastAsia"/>
          <w:b/>
          <w:bCs/>
          <w:sz w:val="24"/>
        </w:rPr>
        <w:tab/>
      </w:r>
      <w:r>
        <w:rPr>
          <w:rFonts w:hint="eastAsia"/>
          <w:bCs/>
          <w:sz w:val="24"/>
        </w:rPr>
        <w:t>在机组正常运转过程中除自动清洗和人工清理脱水机滤布及机组周围的污泥外，在停止脱水后还需彻底清洗滤布，以避免污泥颗粒干燥后堵塞滤布孔眼，降低过滤效果和缩短滤布使用寿命。离心脱水机停止脱水后应立即清洗干净，避免污泥附着在转动部件上而影响其动平衡。</w:t>
      </w:r>
    </w:p>
    <w:p w:rsidR="003A7537" w:rsidRDefault="0019040F">
      <w:pPr>
        <w:rPr>
          <w:bCs/>
          <w:sz w:val="24"/>
        </w:rPr>
      </w:pPr>
      <w:r>
        <w:rPr>
          <w:rFonts w:hint="eastAsia"/>
          <w:b/>
          <w:bCs/>
          <w:sz w:val="24"/>
        </w:rPr>
        <w:t>4.5.25</w:t>
      </w:r>
      <w:r>
        <w:rPr>
          <w:rFonts w:hint="eastAsia"/>
          <w:b/>
          <w:bCs/>
          <w:sz w:val="24"/>
        </w:rPr>
        <w:tab/>
      </w:r>
      <w:r>
        <w:rPr>
          <w:rFonts w:hint="eastAsia"/>
          <w:bCs/>
          <w:sz w:val="24"/>
        </w:rPr>
        <w:t>污泥进行机械脱水时释放的有害气体和异味对人体、仪器、仪表和设备有不同程度的影响甚至损害，所以值班室和机器间都应保持通风良好。</w:t>
      </w:r>
    </w:p>
    <w:p w:rsidR="003A7537" w:rsidRDefault="0019040F">
      <w:pPr>
        <w:widowControl/>
        <w:spacing w:before="260" w:after="260" w:line="415" w:lineRule="auto"/>
        <w:jc w:val="center"/>
        <w:outlineLvl w:val="0"/>
        <w:rPr>
          <w:rFonts w:eastAsia="黑体"/>
          <w:b/>
          <w:kern w:val="44"/>
          <w:sz w:val="28"/>
          <w:szCs w:val="30"/>
        </w:rPr>
      </w:pPr>
      <w:bookmarkStart w:id="354" w:name="_Toc61220996"/>
      <w:bookmarkStart w:id="355" w:name="_Toc10246"/>
      <w:r>
        <w:rPr>
          <w:rFonts w:eastAsia="黑体" w:hint="eastAsia"/>
          <w:b/>
          <w:bCs/>
          <w:kern w:val="44"/>
          <w:sz w:val="28"/>
          <w:szCs w:val="30"/>
        </w:rPr>
        <w:t>4.6</w:t>
      </w:r>
      <w:r>
        <w:rPr>
          <w:rFonts w:eastAsia="黑体" w:hint="eastAsia"/>
          <w:b/>
          <w:bCs/>
          <w:kern w:val="44"/>
          <w:sz w:val="28"/>
          <w:szCs w:val="30"/>
        </w:rPr>
        <w:tab/>
      </w:r>
      <w:r w:rsidRPr="00A9297B">
        <w:rPr>
          <w:rFonts w:hint="eastAsia"/>
          <w:b/>
          <w:kern w:val="44"/>
          <w:sz w:val="28"/>
          <w:szCs w:val="30"/>
        </w:rPr>
        <w:t>纳滤</w:t>
      </w:r>
      <w:bookmarkEnd w:id="354"/>
      <w:bookmarkEnd w:id="355"/>
    </w:p>
    <w:p w:rsidR="003A7537" w:rsidRDefault="0019040F">
      <w:pPr>
        <w:rPr>
          <w:bCs/>
          <w:sz w:val="24"/>
        </w:rPr>
      </w:pPr>
      <w:bookmarkStart w:id="356" w:name="_Hlk28021994"/>
      <w:r>
        <w:rPr>
          <w:rFonts w:hint="eastAsia"/>
          <w:b/>
          <w:bCs/>
          <w:sz w:val="24"/>
        </w:rPr>
        <w:t>4.6.1</w:t>
      </w:r>
      <w:r>
        <w:rPr>
          <w:rFonts w:hint="eastAsia"/>
          <w:b/>
          <w:bCs/>
          <w:sz w:val="24"/>
        </w:rPr>
        <w:tab/>
      </w:r>
      <w:r>
        <w:rPr>
          <w:rFonts w:hint="eastAsia"/>
          <w:bCs/>
          <w:sz w:val="24"/>
        </w:rPr>
        <w:t>进水</w:t>
      </w:r>
      <w:r>
        <w:rPr>
          <w:rFonts w:hint="eastAsia"/>
          <w:bCs/>
          <w:sz w:val="24"/>
        </w:rPr>
        <w:t>pH</w:t>
      </w:r>
      <w:r>
        <w:rPr>
          <w:rFonts w:hint="eastAsia"/>
          <w:bCs/>
          <w:sz w:val="24"/>
        </w:rPr>
        <w:t>值应保持在</w:t>
      </w:r>
      <w:r>
        <w:rPr>
          <w:rFonts w:hint="eastAsia"/>
          <w:bCs/>
          <w:sz w:val="24"/>
        </w:rPr>
        <w:t>6.2-6.5</w:t>
      </w:r>
      <w:r>
        <w:rPr>
          <w:rFonts w:hint="eastAsia"/>
          <w:bCs/>
          <w:sz w:val="24"/>
        </w:rPr>
        <w:t>（</w:t>
      </w:r>
      <w:r>
        <w:rPr>
          <w:rFonts w:hint="eastAsia"/>
          <w:bCs/>
          <w:sz w:val="24"/>
        </w:rPr>
        <w:t>6.3-</w:t>
      </w:r>
      <w:r>
        <w:rPr>
          <w:bCs/>
          <w:sz w:val="24"/>
        </w:rPr>
        <w:t>6.8</w:t>
      </w:r>
      <w:r>
        <w:rPr>
          <w:rFonts w:hint="eastAsia"/>
          <w:bCs/>
          <w:sz w:val="24"/>
        </w:rPr>
        <w:t>），</w:t>
      </w:r>
      <w:r>
        <w:rPr>
          <w:bCs/>
          <w:sz w:val="24"/>
        </w:rPr>
        <w:t>用于调节</w:t>
      </w:r>
      <w:r>
        <w:rPr>
          <w:bCs/>
          <w:sz w:val="24"/>
        </w:rPr>
        <w:t>pH</w:t>
      </w:r>
      <w:r>
        <w:rPr>
          <w:bCs/>
          <w:sz w:val="24"/>
        </w:rPr>
        <w:t>值的酸应不含强氧化剂，如次氯酸、氯气等</w:t>
      </w:r>
      <w:r>
        <w:rPr>
          <w:rFonts w:hint="eastAsia"/>
          <w:bCs/>
          <w:sz w:val="24"/>
        </w:rPr>
        <w:t>。</w:t>
      </w:r>
    </w:p>
    <w:p w:rsidR="003A7537" w:rsidRDefault="0019040F">
      <w:pPr>
        <w:rPr>
          <w:bCs/>
          <w:sz w:val="24"/>
        </w:rPr>
      </w:pPr>
      <w:r>
        <w:rPr>
          <w:rFonts w:hint="eastAsia"/>
          <w:b/>
          <w:bCs/>
          <w:sz w:val="24"/>
        </w:rPr>
        <w:t>4.6.3</w:t>
      </w:r>
      <w:r>
        <w:rPr>
          <w:rFonts w:hint="eastAsia"/>
          <w:b/>
          <w:bCs/>
          <w:sz w:val="24"/>
        </w:rPr>
        <w:tab/>
      </w:r>
      <w:r>
        <w:rPr>
          <w:rFonts w:hint="eastAsia"/>
          <w:bCs/>
          <w:sz w:val="24"/>
        </w:rPr>
        <w:t>正常运行时建议通过车间控制终端对纳</w:t>
      </w:r>
      <w:proofErr w:type="gramStart"/>
      <w:r>
        <w:rPr>
          <w:rFonts w:hint="eastAsia"/>
          <w:bCs/>
          <w:sz w:val="24"/>
        </w:rPr>
        <w:t>滤进行</w:t>
      </w:r>
      <w:proofErr w:type="gramEnd"/>
      <w:r>
        <w:rPr>
          <w:rFonts w:hint="eastAsia"/>
          <w:bCs/>
          <w:sz w:val="24"/>
        </w:rPr>
        <w:t>操作，当车间控制终端或一级</w:t>
      </w:r>
      <w:r>
        <w:rPr>
          <w:bCs/>
          <w:sz w:val="24"/>
        </w:rPr>
        <w:t>PLC</w:t>
      </w:r>
      <w:r>
        <w:rPr>
          <w:rFonts w:hint="eastAsia"/>
          <w:bCs/>
          <w:sz w:val="24"/>
        </w:rPr>
        <w:t>出现故障以及需要现场维护时采用现场触摸屏操作。不得将手动改为自动或对泵、阀门等单机设备进行启停等操作。</w:t>
      </w:r>
    </w:p>
    <w:p w:rsidR="003A7537" w:rsidRDefault="0019040F">
      <w:pPr>
        <w:rPr>
          <w:bCs/>
          <w:sz w:val="24"/>
        </w:rPr>
      </w:pPr>
      <w:r>
        <w:rPr>
          <w:rFonts w:hint="eastAsia"/>
          <w:b/>
          <w:bCs/>
          <w:sz w:val="24"/>
        </w:rPr>
        <w:t>4.6.9</w:t>
      </w:r>
      <w:r>
        <w:rPr>
          <w:rFonts w:hint="eastAsia"/>
          <w:b/>
          <w:bCs/>
          <w:sz w:val="24"/>
        </w:rPr>
        <w:tab/>
      </w:r>
      <w:r>
        <w:rPr>
          <w:rFonts w:hint="eastAsia"/>
          <w:bCs/>
          <w:sz w:val="24"/>
        </w:rPr>
        <w:t>当</w:t>
      </w:r>
      <w:r>
        <w:rPr>
          <w:bCs/>
          <w:sz w:val="24"/>
        </w:rPr>
        <w:t>纳滤膜出现以下情况时需要清洗</w:t>
      </w:r>
      <w:r>
        <w:rPr>
          <w:rFonts w:hint="eastAsia"/>
          <w:bCs/>
          <w:sz w:val="24"/>
        </w:rPr>
        <w:t>，如清洗后达不到清洗效果则需要化学</w:t>
      </w:r>
      <w:r>
        <w:rPr>
          <w:rFonts w:hint="eastAsia"/>
          <w:bCs/>
          <w:sz w:val="24"/>
        </w:rPr>
        <w:lastRenderedPageBreak/>
        <w:t>药剂清洗：</w:t>
      </w:r>
    </w:p>
    <w:p w:rsidR="003A7537" w:rsidRDefault="0019040F">
      <w:pPr>
        <w:ind w:firstLine="312"/>
        <w:rPr>
          <w:sz w:val="24"/>
        </w:rPr>
      </w:pPr>
      <w:r>
        <w:rPr>
          <w:rFonts w:hint="eastAsia"/>
          <w:b/>
          <w:sz w:val="24"/>
        </w:rPr>
        <w:t xml:space="preserve">1 </w:t>
      </w:r>
      <w:r>
        <w:rPr>
          <w:rFonts w:hint="eastAsia"/>
          <w:b/>
          <w:sz w:val="24"/>
        </w:rPr>
        <w:tab/>
      </w:r>
      <w:r>
        <w:rPr>
          <w:rFonts w:hint="eastAsia"/>
          <w:sz w:val="24"/>
        </w:rPr>
        <w:t>系统产水量下降</w:t>
      </w:r>
      <w:r>
        <w:rPr>
          <w:rFonts w:hint="eastAsia"/>
          <w:sz w:val="24"/>
        </w:rPr>
        <w:t>1</w:t>
      </w:r>
      <w:r>
        <w:rPr>
          <w:sz w:val="24"/>
        </w:rPr>
        <w:t>0</w:t>
      </w:r>
      <w:r>
        <w:rPr>
          <w:rFonts w:hint="eastAsia"/>
          <w:sz w:val="24"/>
        </w:rPr>
        <w:t>~</w:t>
      </w:r>
      <w:r>
        <w:rPr>
          <w:sz w:val="24"/>
        </w:rPr>
        <w:t>15</w:t>
      </w:r>
      <w:r>
        <w:rPr>
          <w:rFonts w:hint="eastAsia"/>
          <w:sz w:val="24"/>
        </w:rPr>
        <w:t>%</w:t>
      </w:r>
      <w:r>
        <w:rPr>
          <w:rFonts w:hint="eastAsia"/>
          <w:sz w:val="24"/>
        </w:rPr>
        <w:t>或</w:t>
      </w:r>
      <w:proofErr w:type="gramStart"/>
      <w:r>
        <w:rPr>
          <w:rFonts w:hint="eastAsia"/>
          <w:sz w:val="24"/>
        </w:rPr>
        <w:t>透盐率</w:t>
      </w:r>
      <w:proofErr w:type="gramEnd"/>
      <w:r>
        <w:rPr>
          <w:rFonts w:hint="eastAsia"/>
          <w:sz w:val="24"/>
        </w:rPr>
        <w:t>增加</w:t>
      </w:r>
      <w:r>
        <w:rPr>
          <w:rFonts w:hint="eastAsia"/>
          <w:sz w:val="24"/>
        </w:rPr>
        <w:t>5%</w:t>
      </w:r>
      <w:r>
        <w:rPr>
          <w:rFonts w:hint="eastAsia"/>
          <w:sz w:val="24"/>
        </w:rPr>
        <w:t>；</w:t>
      </w:r>
    </w:p>
    <w:p w:rsidR="003A7537" w:rsidRDefault="0019040F">
      <w:pPr>
        <w:ind w:firstLine="312"/>
        <w:rPr>
          <w:sz w:val="24"/>
        </w:rPr>
      </w:pPr>
      <w:r>
        <w:rPr>
          <w:rFonts w:hint="eastAsia"/>
          <w:b/>
          <w:sz w:val="24"/>
        </w:rPr>
        <w:t xml:space="preserve">2 </w:t>
      </w:r>
      <w:r>
        <w:rPr>
          <w:rFonts w:hint="eastAsia"/>
          <w:b/>
          <w:sz w:val="24"/>
        </w:rPr>
        <w:tab/>
      </w:r>
      <w:r>
        <w:rPr>
          <w:rFonts w:hint="eastAsia"/>
          <w:sz w:val="24"/>
        </w:rPr>
        <w:t>单支膜压差为</w:t>
      </w:r>
      <w:r>
        <w:rPr>
          <w:rFonts w:hint="eastAsia"/>
          <w:sz w:val="24"/>
        </w:rPr>
        <w:t>0</w:t>
      </w:r>
      <w:r>
        <w:rPr>
          <w:sz w:val="24"/>
        </w:rPr>
        <w:t>.5</w:t>
      </w:r>
      <w:r>
        <w:rPr>
          <w:rFonts w:hint="eastAsia"/>
          <w:sz w:val="24"/>
        </w:rPr>
        <w:t>bar</w:t>
      </w:r>
      <w:r>
        <w:rPr>
          <w:rFonts w:hint="eastAsia"/>
          <w:sz w:val="24"/>
        </w:rPr>
        <w:t>，</w:t>
      </w:r>
      <w:r>
        <w:rPr>
          <w:rFonts w:hint="eastAsia"/>
          <w:sz w:val="24"/>
        </w:rPr>
        <w:t>6</w:t>
      </w:r>
      <w:proofErr w:type="gramStart"/>
      <w:r>
        <w:rPr>
          <w:rFonts w:hint="eastAsia"/>
          <w:sz w:val="24"/>
        </w:rPr>
        <w:t>芯装的</w:t>
      </w:r>
      <w:proofErr w:type="gramEnd"/>
      <w:r>
        <w:rPr>
          <w:rFonts w:hint="eastAsia"/>
          <w:sz w:val="24"/>
        </w:rPr>
        <w:t>膜压差不超过</w:t>
      </w:r>
      <w:r>
        <w:rPr>
          <w:rFonts w:hint="eastAsia"/>
          <w:sz w:val="24"/>
        </w:rPr>
        <w:t>3</w:t>
      </w:r>
      <w:r>
        <w:rPr>
          <w:sz w:val="24"/>
        </w:rPr>
        <w:t>.4</w:t>
      </w:r>
      <w:r>
        <w:rPr>
          <w:rFonts w:hint="eastAsia"/>
          <w:sz w:val="24"/>
        </w:rPr>
        <w:t>bar</w:t>
      </w:r>
      <w:r>
        <w:rPr>
          <w:rFonts w:hint="eastAsia"/>
          <w:sz w:val="24"/>
        </w:rPr>
        <w:t>；</w:t>
      </w:r>
    </w:p>
    <w:p w:rsidR="003A7537" w:rsidRDefault="0019040F">
      <w:pPr>
        <w:ind w:firstLine="312"/>
        <w:rPr>
          <w:sz w:val="24"/>
        </w:rPr>
      </w:pPr>
      <w:r>
        <w:rPr>
          <w:rFonts w:hint="eastAsia"/>
          <w:b/>
          <w:sz w:val="24"/>
        </w:rPr>
        <w:t xml:space="preserve">3 </w:t>
      </w:r>
      <w:r>
        <w:rPr>
          <w:rFonts w:hint="eastAsia"/>
          <w:b/>
          <w:sz w:val="24"/>
        </w:rPr>
        <w:tab/>
      </w:r>
      <w:r>
        <w:rPr>
          <w:rFonts w:hint="eastAsia"/>
          <w:sz w:val="24"/>
        </w:rPr>
        <w:t>系统运行压力比调试初期的压差上升</w:t>
      </w:r>
      <w:r>
        <w:rPr>
          <w:rFonts w:hint="eastAsia"/>
          <w:sz w:val="24"/>
        </w:rPr>
        <w:t>1</w:t>
      </w:r>
      <w:r>
        <w:rPr>
          <w:sz w:val="24"/>
        </w:rPr>
        <w:t>0</w:t>
      </w:r>
      <w:r>
        <w:rPr>
          <w:rFonts w:hint="eastAsia"/>
          <w:sz w:val="24"/>
        </w:rPr>
        <w:t>%</w:t>
      </w:r>
      <w:r>
        <w:rPr>
          <w:rFonts w:hint="eastAsia"/>
          <w:sz w:val="24"/>
        </w:rPr>
        <w:t>；</w:t>
      </w:r>
    </w:p>
    <w:p w:rsidR="003A7537" w:rsidRDefault="0019040F">
      <w:pPr>
        <w:ind w:firstLine="312"/>
        <w:rPr>
          <w:sz w:val="24"/>
        </w:rPr>
      </w:pPr>
      <w:r>
        <w:rPr>
          <w:rFonts w:hint="eastAsia"/>
          <w:b/>
          <w:sz w:val="24"/>
        </w:rPr>
        <w:t xml:space="preserve">4 </w:t>
      </w:r>
      <w:r>
        <w:rPr>
          <w:rFonts w:hint="eastAsia"/>
          <w:b/>
          <w:sz w:val="24"/>
        </w:rPr>
        <w:tab/>
      </w:r>
      <w:r>
        <w:rPr>
          <w:rFonts w:hint="eastAsia"/>
          <w:sz w:val="24"/>
        </w:rPr>
        <w:t>上述情况未发生时也要在</w:t>
      </w:r>
      <w:r>
        <w:rPr>
          <w:rFonts w:hint="eastAsia"/>
          <w:sz w:val="24"/>
        </w:rPr>
        <w:t>6</w:t>
      </w:r>
      <w:r>
        <w:rPr>
          <w:sz w:val="24"/>
        </w:rPr>
        <w:t>0</w:t>
      </w:r>
      <w:r>
        <w:rPr>
          <w:rFonts w:hint="eastAsia"/>
          <w:sz w:val="24"/>
        </w:rPr>
        <w:t>天左右清洗一次。</w:t>
      </w:r>
    </w:p>
    <w:p w:rsidR="003A7537" w:rsidRDefault="0019040F">
      <w:pPr>
        <w:ind w:firstLineChars="130" w:firstLine="312"/>
        <w:rPr>
          <w:sz w:val="24"/>
        </w:rPr>
      </w:pPr>
      <w:r>
        <w:rPr>
          <w:rFonts w:hint="eastAsia"/>
          <w:sz w:val="24"/>
        </w:rPr>
        <w:t>清水清洗纳滤膜时，若有清洗槽，液位宜为</w:t>
      </w:r>
      <w:r>
        <w:rPr>
          <w:rFonts w:hint="eastAsia"/>
          <w:sz w:val="24"/>
        </w:rPr>
        <w:t>85%</w:t>
      </w:r>
      <w:r>
        <w:rPr>
          <w:rFonts w:hint="eastAsia"/>
          <w:sz w:val="24"/>
        </w:rPr>
        <w:t>，而化学清洗纳滤膜时，若有清洗槽，液位宜为</w:t>
      </w:r>
      <w:r>
        <w:rPr>
          <w:rFonts w:hint="eastAsia"/>
          <w:sz w:val="24"/>
        </w:rPr>
        <w:t>55%</w:t>
      </w:r>
      <w:r>
        <w:rPr>
          <w:rFonts w:hint="eastAsia"/>
          <w:sz w:val="24"/>
        </w:rPr>
        <w:t>左右；并且化学清洗时需要投</w:t>
      </w:r>
      <w:proofErr w:type="gramStart"/>
      <w:r>
        <w:rPr>
          <w:rFonts w:hint="eastAsia"/>
          <w:sz w:val="24"/>
        </w:rPr>
        <w:t>加必要</w:t>
      </w:r>
      <w:proofErr w:type="gramEnd"/>
      <w:r>
        <w:rPr>
          <w:rFonts w:hint="eastAsia"/>
          <w:sz w:val="24"/>
        </w:rPr>
        <w:t>的膜清洗剂，而清水清洗不需要投加膜清洗剂。</w:t>
      </w:r>
    </w:p>
    <w:p w:rsidR="003A7537" w:rsidRDefault="0019040F">
      <w:pPr>
        <w:ind w:firstLineChars="130" w:firstLine="312"/>
        <w:rPr>
          <w:sz w:val="24"/>
        </w:rPr>
      </w:pPr>
      <w:r>
        <w:rPr>
          <w:rFonts w:hint="eastAsia"/>
          <w:sz w:val="24"/>
        </w:rPr>
        <w:t>应使用合格的膜清洗药剂</w:t>
      </w:r>
      <w:bookmarkEnd w:id="356"/>
      <w:r>
        <w:rPr>
          <w:rFonts w:hint="eastAsia"/>
          <w:sz w:val="24"/>
        </w:rPr>
        <w:t>。</w:t>
      </w:r>
    </w:p>
    <w:p w:rsidR="003A7537" w:rsidRDefault="0019040F">
      <w:pPr>
        <w:widowControl/>
        <w:spacing w:before="260" w:after="260" w:line="415" w:lineRule="auto"/>
        <w:jc w:val="center"/>
        <w:outlineLvl w:val="0"/>
        <w:rPr>
          <w:rFonts w:eastAsia="黑体"/>
          <w:b/>
          <w:kern w:val="44"/>
          <w:sz w:val="28"/>
          <w:szCs w:val="30"/>
        </w:rPr>
      </w:pPr>
      <w:bookmarkStart w:id="357" w:name="_Toc61220997"/>
      <w:bookmarkStart w:id="358" w:name="_Toc11860"/>
      <w:r>
        <w:rPr>
          <w:rFonts w:eastAsia="黑体" w:hint="eastAsia"/>
          <w:b/>
          <w:bCs/>
          <w:kern w:val="44"/>
          <w:sz w:val="28"/>
          <w:szCs w:val="30"/>
        </w:rPr>
        <w:t>4.7</w:t>
      </w:r>
      <w:r>
        <w:rPr>
          <w:rFonts w:eastAsia="黑体" w:hint="eastAsia"/>
          <w:b/>
          <w:bCs/>
          <w:kern w:val="44"/>
          <w:sz w:val="28"/>
          <w:szCs w:val="30"/>
        </w:rPr>
        <w:tab/>
      </w:r>
      <w:r w:rsidRPr="00A9297B">
        <w:rPr>
          <w:rFonts w:hint="eastAsia"/>
          <w:b/>
          <w:kern w:val="44"/>
          <w:sz w:val="28"/>
          <w:szCs w:val="30"/>
        </w:rPr>
        <w:t>反渗透</w:t>
      </w:r>
      <w:bookmarkEnd w:id="357"/>
      <w:bookmarkEnd w:id="358"/>
    </w:p>
    <w:p w:rsidR="003A7537" w:rsidRDefault="0019040F">
      <w:pPr>
        <w:rPr>
          <w:sz w:val="24"/>
        </w:rPr>
      </w:pPr>
      <w:r>
        <w:rPr>
          <w:rFonts w:hint="eastAsia"/>
          <w:b/>
          <w:bCs/>
          <w:sz w:val="24"/>
        </w:rPr>
        <w:t>4.7.1</w:t>
      </w:r>
      <w:r>
        <w:rPr>
          <w:rFonts w:hint="eastAsia"/>
          <w:b/>
          <w:bCs/>
          <w:sz w:val="24"/>
        </w:rPr>
        <w:tab/>
      </w:r>
      <w:r>
        <w:rPr>
          <w:rFonts w:hint="eastAsia"/>
          <w:sz w:val="24"/>
        </w:rPr>
        <w:t>当进水水质不满足设计进水要求时，宜采取相应措施改善工况，常见情况如下：</w:t>
      </w:r>
    </w:p>
    <w:p w:rsidR="003A7537" w:rsidRDefault="0019040F">
      <w:pPr>
        <w:ind w:firstLine="312"/>
        <w:rPr>
          <w:sz w:val="24"/>
        </w:rPr>
      </w:pPr>
      <w:r>
        <w:rPr>
          <w:rFonts w:hint="eastAsia"/>
          <w:b/>
          <w:sz w:val="24"/>
        </w:rPr>
        <w:t xml:space="preserve">1 </w:t>
      </w:r>
      <w:r>
        <w:rPr>
          <w:rFonts w:hint="eastAsia"/>
          <w:b/>
          <w:sz w:val="24"/>
        </w:rPr>
        <w:tab/>
      </w:r>
      <w:r>
        <w:rPr>
          <w:rFonts w:hint="eastAsia"/>
          <w:sz w:val="24"/>
        </w:rPr>
        <w:t>温度达不到要求时，宜增设加温或降温设施。</w:t>
      </w:r>
    </w:p>
    <w:p w:rsidR="003A7537" w:rsidRDefault="0019040F">
      <w:pPr>
        <w:ind w:firstLine="312"/>
        <w:rPr>
          <w:sz w:val="24"/>
        </w:rPr>
      </w:pPr>
      <w:r>
        <w:rPr>
          <w:rFonts w:hint="eastAsia"/>
          <w:b/>
          <w:sz w:val="24"/>
        </w:rPr>
        <w:t xml:space="preserve">2 </w:t>
      </w:r>
      <w:r>
        <w:rPr>
          <w:rFonts w:hint="eastAsia"/>
          <w:b/>
          <w:sz w:val="24"/>
        </w:rPr>
        <w:tab/>
      </w:r>
      <w:r>
        <w:rPr>
          <w:rFonts w:hint="eastAsia"/>
          <w:sz w:val="24"/>
        </w:rPr>
        <w:t>当进水水质含盐量超过设计范围致使系统运行压力超过设计压力要求，系统无法稳定运行时，宜升级系统或者降低产水回收率。</w:t>
      </w:r>
    </w:p>
    <w:p w:rsidR="003A7537" w:rsidRDefault="0019040F">
      <w:pPr>
        <w:ind w:firstLine="312"/>
        <w:rPr>
          <w:sz w:val="24"/>
        </w:rPr>
      </w:pPr>
      <w:r>
        <w:rPr>
          <w:rFonts w:hint="eastAsia"/>
          <w:b/>
          <w:sz w:val="24"/>
        </w:rPr>
        <w:t xml:space="preserve">3 </w:t>
      </w:r>
      <w:r>
        <w:rPr>
          <w:rFonts w:hint="eastAsia"/>
          <w:b/>
          <w:sz w:val="24"/>
        </w:rPr>
        <w:tab/>
      </w:r>
      <w:r>
        <w:rPr>
          <w:rFonts w:hint="eastAsia"/>
          <w:sz w:val="24"/>
        </w:rPr>
        <w:t>当进水悬浮物、硬度、碱度超出设计范围致使系统无法稳定运行时，</w:t>
      </w:r>
      <w:proofErr w:type="gramStart"/>
      <w:r>
        <w:rPr>
          <w:rFonts w:hint="eastAsia"/>
          <w:sz w:val="24"/>
        </w:rPr>
        <w:t>宜改善</w:t>
      </w:r>
      <w:proofErr w:type="gramEnd"/>
      <w:r>
        <w:rPr>
          <w:rFonts w:hint="eastAsia"/>
          <w:sz w:val="24"/>
        </w:rPr>
        <w:t>前端处理工艺或增设必要的预处理设施，以确保进水水质参数在设计范围。</w:t>
      </w:r>
    </w:p>
    <w:p w:rsidR="003A7537" w:rsidRDefault="0019040F">
      <w:pPr>
        <w:ind w:firstLine="312"/>
        <w:rPr>
          <w:sz w:val="24"/>
        </w:rPr>
      </w:pPr>
      <w:r>
        <w:rPr>
          <w:rFonts w:hint="eastAsia"/>
          <w:b/>
          <w:sz w:val="24"/>
        </w:rPr>
        <w:t xml:space="preserve">4 </w:t>
      </w:r>
      <w:r>
        <w:rPr>
          <w:rFonts w:hint="eastAsia"/>
          <w:b/>
          <w:sz w:val="24"/>
        </w:rPr>
        <w:tab/>
      </w:r>
      <w:r>
        <w:rPr>
          <w:rFonts w:hint="eastAsia"/>
          <w:sz w:val="24"/>
        </w:rPr>
        <w:t>按设计要求调节</w:t>
      </w:r>
      <w:r>
        <w:rPr>
          <w:rFonts w:hint="eastAsia"/>
          <w:sz w:val="24"/>
        </w:rPr>
        <w:t>pH</w:t>
      </w:r>
      <w:r>
        <w:rPr>
          <w:rFonts w:hint="eastAsia"/>
          <w:sz w:val="24"/>
        </w:rPr>
        <w:t>值，使</w:t>
      </w:r>
      <w:r>
        <w:rPr>
          <w:rFonts w:hint="eastAsia"/>
          <w:sz w:val="24"/>
        </w:rPr>
        <w:t>pH</w:t>
      </w:r>
      <w:r>
        <w:rPr>
          <w:rFonts w:hint="eastAsia"/>
          <w:sz w:val="24"/>
        </w:rPr>
        <w:t>值保持在</w:t>
      </w:r>
      <w:r>
        <w:rPr>
          <w:rFonts w:hint="eastAsia"/>
          <w:sz w:val="24"/>
        </w:rPr>
        <w:t>6.2-6.5</w:t>
      </w:r>
      <w:r>
        <w:rPr>
          <w:rFonts w:hint="eastAsia"/>
          <w:sz w:val="24"/>
        </w:rPr>
        <w:t>。</w:t>
      </w:r>
    </w:p>
    <w:p w:rsidR="003A7537" w:rsidRDefault="0019040F">
      <w:pPr>
        <w:ind w:firstLineChars="130" w:firstLine="312"/>
        <w:rPr>
          <w:sz w:val="24"/>
        </w:rPr>
      </w:pPr>
      <w:r>
        <w:rPr>
          <w:rFonts w:hint="eastAsia"/>
          <w:sz w:val="24"/>
        </w:rPr>
        <w:t>系统进水温度宜控制在</w:t>
      </w:r>
      <w:r>
        <w:rPr>
          <w:rFonts w:hint="eastAsia"/>
          <w:sz w:val="24"/>
        </w:rPr>
        <w:t>20-35</w:t>
      </w:r>
      <w:r>
        <w:rPr>
          <w:rFonts w:hint="eastAsia"/>
          <w:sz w:val="24"/>
        </w:rPr>
        <w:t>℃，当温度过低时产水回收率会降低，当温度过高时膜组件老化会加速且系统</w:t>
      </w:r>
      <w:proofErr w:type="gramStart"/>
      <w:r>
        <w:rPr>
          <w:rFonts w:hint="eastAsia"/>
          <w:sz w:val="24"/>
        </w:rPr>
        <w:t>脱盐率</w:t>
      </w:r>
      <w:proofErr w:type="gramEnd"/>
      <w:r>
        <w:rPr>
          <w:rFonts w:hint="eastAsia"/>
          <w:sz w:val="24"/>
        </w:rPr>
        <w:t>会下降，当进水温度低于</w:t>
      </w:r>
      <w:r>
        <w:rPr>
          <w:rFonts w:hint="eastAsia"/>
          <w:sz w:val="24"/>
        </w:rPr>
        <w:t>20</w:t>
      </w:r>
      <w:r>
        <w:rPr>
          <w:rFonts w:hint="eastAsia"/>
          <w:sz w:val="24"/>
        </w:rPr>
        <w:t>℃时，温度每降低</w:t>
      </w:r>
      <w:r>
        <w:rPr>
          <w:rFonts w:hint="eastAsia"/>
          <w:sz w:val="24"/>
        </w:rPr>
        <w:t>1</w:t>
      </w:r>
      <w:r>
        <w:rPr>
          <w:rFonts w:hint="eastAsia"/>
          <w:sz w:val="24"/>
        </w:rPr>
        <w:t>℃，系统回收率下降约</w:t>
      </w:r>
      <w:r>
        <w:rPr>
          <w:rFonts w:hint="eastAsia"/>
          <w:sz w:val="24"/>
        </w:rPr>
        <w:t>1-3%</w:t>
      </w:r>
      <w:r>
        <w:rPr>
          <w:rFonts w:hint="eastAsia"/>
          <w:sz w:val="24"/>
        </w:rPr>
        <w:t>；当进水温度低于</w:t>
      </w:r>
      <w:r>
        <w:rPr>
          <w:rFonts w:hint="eastAsia"/>
          <w:sz w:val="24"/>
        </w:rPr>
        <w:t>15</w:t>
      </w:r>
      <w:r>
        <w:rPr>
          <w:rFonts w:hint="eastAsia"/>
          <w:sz w:val="24"/>
        </w:rPr>
        <w:t>℃时，温度每降低</w:t>
      </w:r>
      <w:r>
        <w:rPr>
          <w:rFonts w:hint="eastAsia"/>
          <w:sz w:val="24"/>
        </w:rPr>
        <w:t>1</w:t>
      </w:r>
      <w:r>
        <w:rPr>
          <w:rFonts w:hint="eastAsia"/>
          <w:sz w:val="24"/>
        </w:rPr>
        <w:t>℃，系统回收率下降约</w:t>
      </w:r>
      <w:r>
        <w:rPr>
          <w:rFonts w:hint="eastAsia"/>
          <w:sz w:val="24"/>
        </w:rPr>
        <w:t>3-5%</w:t>
      </w:r>
      <w:r>
        <w:rPr>
          <w:rFonts w:hint="eastAsia"/>
          <w:sz w:val="24"/>
        </w:rPr>
        <w:t>；当进水水温高于</w:t>
      </w:r>
      <w:r>
        <w:rPr>
          <w:rFonts w:hint="eastAsia"/>
          <w:sz w:val="24"/>
        </w:rPr>
        <w:t>20</w:t>
      </w:r>
      <w:r>
        <w:rPr>
          <w:rFonts w:hint="eastAsia"/>
          <w:sz w:val="24"/>
        </w:rPr>
        <w:t>℃时，温度的变化对回收率影响不大；进水温度不得高于</w:t>
      </w:r>
      <w:r>
        <w:rPr>
          <w:rFonts w:hint="eastAsia"/>
          <w:sz w:val="24"/>
        </w:rPr>
        <w:t>40</w:t>
      </w:r>
      <w:r>
        <w:rPr>
          <w:rFonts w:hint="eastAsia"/>
          <w:sz w:val="24"/>
        </w:rPr>
        <w:t>℃，膜系统在超过</w:t>
      </w:r>
      <w:r>
        <w:rPr>
          <w:rFonts w:hint="eastAsia"/>
          <w:sz w:val="24"/>
        </w:rPr>
        <w:t>40</w:t>
      </w:r>
      <w:r>
        <w:rPr>
          <w:rFonts w:hint="eastAsia"/>
          <w:sz w:val="24"/>
        </w:rPr>
        <w:t>℃运行时，会导致膜元件老化速度加快，</w:t>
      </w:r>
      <w:proofErr w:type="gramStart"/>
      <w:r>
        <w:rPr>
          <w:rFonts w:hint="eastAsia"/>
          <w:sz w:val="24"/>
        </w:rPr>
        <w:t>且膜系统脱盐率</w:t>
      </w:r>
      <w:proofErr w:type="gramEnd"/>
      <w:r>
        <w:rPr>
          <w:rFonts w:hint="eastAsia"/>
          <w:sz w:val="24"/>
        </w:rPr>
        <w:t>会下降，产水水质难以达标。为保证系统正常开机运行，进水温度要求</w:t>
      </w:r>
      <w:r>
        <w:rPr>
          <w:rFonts w:hint="eastAsia"/>
          <w:sz w:val="24"/>
        </w:rPr>
        <w:t>10-40</w:t>
      </w:r>
      <w:r>
        <w:rPr>
          <w:rFonts w:hint="eastAsia"/>
          <w:sz w:val="24"/>
        </w:rPr>
        <w:t>℃，设备所处环境温度要求</w:t>
      </w:r>
      <w:r>
        <w:rPr>
          <w:rFonts w:hint="eastAsia"/>
          <w:sz w:val="24"/>
        </w:rPr>
        <w:t>5-40</w:t>
      </w:r>
      <w:r>
        <w:rPr>
          <w:rFonts w:hint="eastAsia"/>
          <w:sz w:val="24"/>
        </w:rPr>
        <w:t>℃。</w:t>
      </w:r>
    </w:p>
    <w:p w:rsidR="003A7537" w:rsidRDefault="0019040F">
      <w:pPr>
        <w:rPr>
          <w:bCs/>
          <w:sz w:val="24"/>
        </w:rPr>
      </w:pPr>
      <w:r>
        <w:rPr>
          <w:rFonts w:hint="eastAsia"/>
          <w:b/>
          <w:bCs/>
          <w:sz w:val="24"/>
        </w:rPr>
        <w:t>4.7.4</w:t>
      </w:r>
      <w:r>
        <w:rPr>
          <w:rFonts w:hint="eastAsia"/>
          <w:b/>
          <w:bCs/>
          <w:sz w:val="24"/>
        </w:rPr>
        <w:tab/>
      </w:r>
      <w:r>
        <w:rPr>
          <w:bCs/>
          <w:sz w:val="24"/>
        </w:rPr>
        <w:t>当原水水质中硬度较高时</w:t>
      </w:r>
      <w:r>
        <w:rPr>
          <w:rFonts w:hint="eastAsia"/>
          <w:bCs/>
          <w:sz w:val="24"/>
        </w:rPr>
        <w:t>，</w:t>
      </w:r>
      <w:r>
        <w:rPr>
          <w:bCs/>
          <w:sz w:val="24"/>
        </w:rPr>
        <w:t>及时提高阻垢剂浓度或投加量</w:t>
      </w:r>
      <w:r>
        <w:rPr>
          <w:rFonts w:hint="eastAsia"/>
          <w:bCs/>
          <w:sz w:val="24"/>
        </w:rPr>
        <w:t>；</w:t>
      </w:r>
      <w:r>
        <w:rPr>
          <w:bCs/>
          <w:sz w:val="24"/>
        </w:rPr>
        <w:t>如系统回收率已经达到设计值</w:t>
      </w:r>
      <w:r>
        <w:rPr>
          <w:rFonts w:hint="eastAsia"/>
          <w:bCs/>
          <w:sz w:val="24"/>
        </w:rPr>
        <w:t>，</w:t>
      </w:r>
      <w:r>
        <w:rPr>
          <w:bCs/>
          <w:sz w:val="24"/>
        </w:rPr>
        <w:t>可适当降低阻</w:t>
      </w:r>
      <w:proofErr w:type="gramStart"/>
      <w:r>
        <w:rPr>
          <w:bCs/>
          <w:sz w:val="24"/>
        </w:rPr>
        <w:t>垢剂投加</w:t>
      </w:r>
      <w:proofErr w:type="gramEnd"/>
      <w:r>
        <w:rPr>
          <w:bCs/>
          <w:sz w:val="24"/>
        </w:rPr>
        <w:t>浓度或投加量</w:t>
      </w:r>
      <w:r>
        <w:rPr>
          <w:rFonts w:hint="eastAsia"/>
          <w:bCs/>
          <w:sz w:val="24"/>
        </w:rPr>
        <w:t>。</w:t>
      </w:r>
    </w:p>
    <w:p w:rsidR="003A7537" w:rsidRDefault="0019040F">
      <w:pPr>
        <w:rPr>
          <w:bCs/>
          <w:sz w:val="24"/>
        </w:rPr>
      </w:pPr>
      <w:r>
        <w:rPr>
          <w:rFonts w:hint="eastAsia"/>
          <w:b/>
          <w:bCs/>
          <w:sz w:val="24"/>
        </w:rPr>
        <w:t>4.7.6</w:t>
      </w:r>
      <w:r>
        <w:rPr>
          <w:rFonts w:hint="eastAsia"/>
          <w:b/>
          <w:bCs/>
          <w:sz w:val="24"/>
        </w:rPr>
        <w:tab/>
      </w:r>
      <w:r>
        <w:rPr>
          <w:bCs/>
          <w:sz w:val="24"/>
        </w:rPr>
        <w:t>反渗透膜的清洗注意要点</w:t>
      </w:r>
      <w:r>
        <w:rPr>
          <w:rFonts w:hint="eastAsia"/>
          <w:bCs/>
          <w:sz w:val="24"/>
        </w:rPr>
        <w:t>：</w:t>
      </w:r>
    </w:p>
    <w:p w:rsidR="003A7537" w:rsidRDefault="0019040F">
      <w:pPr>
        <w:ind w:firstLine="312"/>
        <w:rPr>
          <w:sz w:val="24"/>
        </w:rPr>
      </w:pPr>
      <w:r>
        <w:rPr>
          <w:rFonts w:hint="eastAsia"/>
          <w:b/>
          <w:sz w:val="24"/>
        </w:rPr>
        <w:lastRenderedPageBreak/>
        <w:t xml:space="preserve">1 </w:t>
      </w:r>
      <w:r>
        <w:rPr>
          <w:rFonts w:hint="eastAsia"/>
          <w:b/>
          <w:sz w:val="24"/>
        </w:rPr>
        <w:tab/>
      </w:r>
      <w:r>
        <w:rPr>
          <w:rFonts w:hint="eastAsia"/>
          <w:sz w:val="24"/>
        </w:rPr>
        <w:t>系统停机时应冲洗，防止污染物沉积；停机超过</w:t>
      </w:r>
      <w:r>
        <w:rPr>
          <w:rFonts w:hint="eastAsia"/>
          <w:sz w:val="24"/>
        </w:rPr>
        <w:t>3</w:t>
      </w:r>
      <w:r>
        <w:rPr>
          <w:rFonts w:hint="eastAsia"/>
          <w:sz w:val="24"/>
        </w:rPr>
        <w:t>天以上，应按照要求进行化学清洗并添加膜保护液。</w:t>
      </w:r>
    </w:p>
    <w:p w:rsidR="003A7537" w:rsidRDefault="0019040F">
      <w:pPr>
        <w:ind w:firstLine="312"/>
        <w:rPr>
          <w:sz w:val="24"/>
        </w:rPr>
      </w:pPr>
      <w:r>
        <w:rPr>
          <w:rFonts w:hint="eastAsia"/>
          <w:b/>
          <w:sz w:val="24"/>
        </w:rPr>
        <w:t xml:space="preserve">2 </w:t>
      </w:r>
      <w:r>
        <w:rPr>
          <w:rFonts w:hint="eastAsia"/>
          <w:b/>
          <w:sz w:val="24"/>
        </w:rPr>
        <w:tab/>
      </w:r>
      <w:r>
        <w:rPr>
          <w:rFonts w:hint="eastAsia"/>
          <w:sz w:val="24"/>
        </w:rPr>
        <w:t>当系统循环流量低于设计流量</w:t>
      </w:r>
      <w:r>
        <w:rPr>
          <w:rFonts w:hint="eastAsia"/>
          <w:sz w:val="24"/>
        </w:rPr>
        <w:t>10%</w:t>
      </w:r>
      <w:r>
        <w:rPr>
          <w:rFonts w:hint="eastAsia"/>
          <w:sz w:val="24"/>
        </w:rPr>
        <w:t>时，应及时冲洗或执行化学清洗；如无法恢复循环流量，应及时停机疏通膜组件。</w:t>
      </w:r>
    </w:p>
    <w:p w:rsidR="003A7537" w:rsidRDefault="0019040F">
      <w:pPr>
        <w:rPr>
          <w:sz w:val="24"/>
        </w:rPr>
      </w:pPr>
      <w:r>
        <w:rPr>
          <w:rFonts w:hint="eastAsia"/>
          <w:b/>
          <w:bCs/>
          <w:sz w:val="24"/>
        </w:rPr>
        <w:t>4.7.7</w:t>
      </w:r>
      <w:r>
        <w:rPr>
          <w:rFonts w:hint="eastAsia"/>
          <w:b/>
          <w:bCs/>
          <w:sz w:val="24"/>
        </w:rPr>
        <w:tab/>
      </w:r>
      <w:r>
        <w:rPr>
          <w:rFonts w:hint="eastAsia"/>
          <w:sz w:val="24"/>
        </w:rPr>
        <w:t>同等温度和压力情况下，当清液产量降低</w:t>
      </w:r>
      <w:r>
        <w:rPr>
          <w:rFonts w:hint="eastAsia"/>
          <w:sz w:val="24"/>
        </w:rPr>
        <w:t>10%</w:t>
      </w:r>
      <w:r>
        <w:rPr>
          <w:rFonts w:hint="eastAsia"/>
          <w:sz w:val="24"/>
        </w:rPr>
        <w:t>到</w:t>
      </w:r>
      <w:r>
        <w:rPr>
          <w:rFonts w:hint="eastAsia"/>
          <w:sz w:val="24"/>
        </w:rPr>
        <w:t>15%</w:t>
      </w:r>
      <w:r>
        <w:rPr>
          <w:rFonts w:hint="eastAsia"/>
          <w:sz w:val="24"/>
        </w:rPr>
        <w:t>时，宜进行循环清洗。一般情况下，如果压力差过高应进行循环清洗，清洗频率一级平台每</w:t>
      </w:r>
      <w:r>
        <w:rPr>
          <w:rFonts w:hint="eastAsia"/>
          <w:sz w:val="24"/>
        </w:rPr>
        <w:t>50</w:t>
      </w:r>
      <w:r>
        <w:rPr>
          <w:rFonts w:hint="eastAsia"/>
          <w:sz w:val="24"/>
        </w:rPr>
        <w:t>小时</w:t>
      </w:r>
      <w:r>
        <w:rPr>
          <w:rFonts w:hint="eastAsia"/>
          <w:sz w:val="24"/>
        </w:rPr>
        <w:t>-200</w:t>
      </w:r>
      <w:r>
        <w:rPr>
          <w:rFonts w:hint="eastAsia"/>
          <w:sz w:val="24"/>
        </w:rPr>
        <w:t>小时清洗一次。</w:t>
      </w:r>
    </w:p>
    <w:p w:rsidR="003A7537" w:rsidRDefault="0019040F">
      <w:pPr>
        <w:ind w:firstLineChars="130" w:firstLine="312"/>
        <w:rPr>
          <w:sz w:val="24"/>
        </w:rPr>
      </w:pPr>
      <w:r>
        <w:rPr>
          <w:rFonts w:hint="eastAsia"/>
          <w:sz w:val="24"/>
        </w:rPr>
        <w:t>反渗透清洗前，应确认反渗透已经过冲洗，并确认仪表空气气源正常。</w:t>
      </w:r>
    </w:p>
    <w:p w:rsidR="003A7537" w:rsidRDefault="0019040F">
      <w:pPr>
        <w:ind w:firstLineChars="130" w:firstLine="312"/>
        <w:rPr>
          <w:sz w:val="24"/>
        </w:rPr>
      </w:pPr>
      <w:r>
        <w:rPr>
          <w:rFonts w:hint="eastAsia"/>
          <w:sz w:val="24"/>
        </w:rPr>
        <w:t>为了保护组件不被损坏，清洗</w:t>
      </w:r>
      <w:r>
        <w:rPr>
          <w:rFonts w:hint="eastAsia"/>
          <w:sz w:val="24"/>
        </w:rPr>
        <w:t>pH</w:t>
      </w:r>
      <w:r>
        <w:rPr>
          <w:rFonts w:hint="eastAsia"/>
          <w:sz w:val="24"/>
        </w:rPr>
        <w:t>值不得大于</w:t>
      </w:r>
      <w:r>
        <w:rPr>
          <w:rFonts w:hint="eastAsia"/>
          <w:sz w:val="24"/>
        </w:rPr>
        <w:t>12</w:t>
      </w:r>
      <w:r>
        <w:rPr>
          <w:rFonts w:hint="eastAsia"/>
          <w:sz w:val="24"/>
        </w:rPr>
        <w:t>，清洗过程中清洗液</w:t>
      </w:r>
      <w:r>
        <w:rPr>
          <w:rFonts w:hint="eastAsia"/>
          <w:sz w:val="24"/>
        </w:rPr>
        <w:t>pH</w:t>
      </w:r>
      <w:r>
        <w:rPr>
          <w:rFonts w:hint="eastAsia"/>
          <w:sz w:val="24"/>
        </w:rPr>
        <w:t>值会有较大幅度的变化，应每</w:t>
      </w:r>
      <w:r>
        <w:rPr>
          <w:rFonts w:hint="eastAsia"/>
          <w:sz w:val="24"/>
        </w:rPr>
        <w:t>5</w:t>
      </w:r>
      <w:r>
        <w:rPr>
          <w:rFonts w:hint="eastAsia"/>
          <w:sz w:val="24"/>
        </w:rPr>
        <w:t>分钟对清洗液采样测清洗液的</w:t>
      </w:r>
      <w:r>
        <w:rPr>
          <w:rFonts w:hint="eastAsia"/>
          <w:sz w:val="24"/>
        </w:rPr>
        <w:t>pH</w:t>
      </w:r>
      <w:r>
        <w:rPr>
          <w:rFonts w:hint="eastAsia"/>
          <w:sz w:val="24"/>
        </w:rPr>
        <w:t>值，如未达设定值，则应适当投加酸或碱调节清洗液的</w:t>
      </w:r>
      <w:r>
        <w:rPr>
          <w:rFonts w:hint="eastAsia"/>
          <w:sz w:val="24"/>
        </w:rPr>
        <w:t>pH</w:t>
      </w:r>
      <w:r>
        <w:rPr>
          <w:rFonts w:hint="eastAsia"/>
          <w:sz w:val="24"/>
        </w:rPr>
        <w:t>值至设定值。</w:t>
      </w:r>
    </w:p>
    <w:p w:rsidR="003A7537" w:rsidRDefault="0019040F">
      <w:pPr>
        <w:ind w:firstLineChars="130" w:firstLine="312"/>
        <w:rPr>
          <w:sz w:val="24"/>
        </w:rPr>
      </w:pPr>
      <w:r>
        <w:rPr>
          <w:rFonts w:hint="eastAsia"/>
          <w:sz w:val="24"/>
        </w:rPr>
        <w:t>运行反渗透清洗启动程序未执行完毕前，不得对该反渗透执行其它任何操作。</w:t>
      </w:r>
    </w:p>
    <w:p w:rsidR="003A7537" w:rsidRDefault="0019040F">
      <w:pPr>
        <w:rPr>
          <w:sz w:val="24"/>
        </w:rPr>
      </w:pPr>
      <w:r>
        <w:rPr>
          <w:rFonts w:hint="eastAsia"/>
          <w:b/>
          <w:bCs/>
          <w:sz w:val="24"/>
        </w:rPr>
        <w:t>4.7.8</w:t>
      </w:r>
      <w:r>
        <w:rPr>
          <w:rFonts w:hint="eastAsia"/>
          <w:b/>
          <w:bCs/>
          <w:sz w:val="24"/>
        </w:rPr>
        <w:tab/>
      </w:r>
      <w:r>
        <w:rPr>
          <w:sz w:val="24"/>
        </w:rPr>
        <w:t>通过调节</w:t>
      </w:r>
      <w:r>
        <w:rPr>
          <w:rFonts w:hint="eastAsia"/>
          <w:bCs/>
          <w:sz w:val="24"/>
        </w:rPr>
        <w:t>水泵</w:t>
      </w:r>
      <w:r>
        <w:rPr>
          <w:sz w:val="24"/>
        </w:rPr>
        <w:t>频率和阀门开度控制进水的水量</w:t>
      </w:r>
      <w:r>
        <w:rPr>
          <w:rFonts w:hint="eastAsia"/>
          <w:sz w:val="24"/>
        </w:rPr>
        <w:t>，</w:t>
      </w:r>
      <w:r>
        <w:rPr>
          <w:sz w:val="24"/>
        </w:rPr>
        <w:t>达到调节目的</w:t>
      </w:r>
      <w:r>
        <w:rPr>
          <w:rFonts w:hint="eastAsia"/>
          <w:sz w:val="24"/>
        </w:rPr>
        <w:t>。</w:t>
      </w:r>
    </w:p>
    <w:p w:rsidR="003A7537" w:rsidRDefault="0019040F">
      <w:pPr>
        <w:ind w:firstLineChars="200" w:firstLine="480"/>
        <w:rPr>
          <w:sz w:val="24"/>
        </w:rPr>
      </w:pPr>
      <w:r>
        <w:rPr>
          <w:rFonts w:hint="eastAsia"/>
          <w:sz w:val="24"/>
        </w:rPr>
        <w:t>渗沥液</w:t>
      </w:r>
      <w:r>
        <w:rPr>
          <w:sz w:val="24"/>
        </w:rPr>
        <w:t>进入第一反应槽内投加石灰或液碱、次氯酸钠，调节</w:t>
      </w:r>
      <w:r>
        <w:rPr>
          <w:sz w:val="24"/>
        </w:rPr>
        <w:t>pH</w:t>
      </w:r>
      <w:r>
        <w:rPr>
          <w:sz w:val="24"/>
        </w:rPr>
        <w:t>值至</w:t>
      </w:r>
      <w:r>
        <w:rPr>
          <w:sz w:val="24"/>
        </w:rPr>
        <w:t>11.0</w:t>
      </w:r>
      <w:r>
        <w:rPr>
          <w:sz w:val="24"/>
        </w:rPr>
        <w:t>（根据实际情况调整），充分搅拌反应，反应时间约</w:t>
      </w:r>
      <w:r>
        <w:rPr>
          <w:sz w:val="24"/>
        </w:rPr>
        <w:t>30</w:t>
      </w:r>
      <w:r>
        <w:rPr>
          <w:sz w:val="24"/>
        </w:rPr>
        <w:t>分钟，该阶段不宜增大进水量而间接缩短其停留时间。</w:t>
      </w:r>
    </w:p>
    <w:p w:rsidR="003A7537" w:rsidRDefault="0019040F">
      <w:pPr>
        <w:ind w:firstLineChars="200" w:firstLine="480"/>
        <w:rPr>
          <w:sz w:val="24"/>
        </w:rPr>
      </w:pPr>
      <w:r>
        <w:rPr>
          <w:sz w:val="24"/>
        </w:rPr>
        <w:t>在第二反应槽中，根据实际情况少量补充石灰或液碱，调节</w:t>
      </w:r>
      <w:r>
        <w:rPr>
          <w:sz w:val="24"/>
        </w:rPr>
        <w:t>pH</w:t>
      </w:r>
      <w:r>
        <w:rPr>
          <w:sz w:val="24"/>
        </w:rPr>
        <w:t>值至</w:t>
      </w:r>
      <w:r>
        <w:rPr>
          <w:sz w:val="24"/>
        </w:rPr>
        <w:t>11.6</w:t>
      </w:r>
      <w:r>
        <w:rPr>
          <w:sz w:val="24"/>
        </w:rPr>
        <w:t>（根据实际情况调整），充分搅拌反应，反应时间约</w:t>
      </w:r>
      <w:r>
        <w:rPr>
          <w:sz w:val="24"/>
        </w:rPr>
        <w:t>30</w:t>
      </w:r>
      <w:r>
        <w:rPr>
          <w:sz w:val="24"/>
        </w:rPr>
        <w:t>分钟，该阶段不宜增大进水量而间接缩短其停留时间。</w:t>
      </w:r>
    </w:p>
    <w:p w:rsidR="003A7537" w:rsidRDefault="0019040F">
      <w:pPr>
        <w:ind w:firstLineChars="200" w:firstLine="480"/>
        <w:rPr>
          <w:sz w:val="24"/>
        </w:rPr>
      </w:pPr>
      <w:r>
        <w:rPr>
          <w:sz w:val="24"/>
        </w:rPr>
        <w:t>进入循环槽后，通过泵打入</w:t>
      </w:r>
      <w:r>
        <w:rPr>
          <w:sz w:val="24"/>
        </w:rPr>
        <w:t>TUF</w:t>
      </w:r>
      <w:r>
        <w:rPr>
          <w:sz w:val="24"/>
        </w:rPr>
        <w:t>管式超滤膜中进行固液分离，产水去</w:t>
      </w:r>
      <w:r>
        <w:rPr>
          <w:sz w:val="24"/>
        </w:rPr>
        <w:t>pH</w:t>
      </w:r>
      <w:r>
        <w:rPr>
          <w:sz w:val="24"/>
        </w:rPr>
        <w:t>回调池，在管路中投加酸及亚硫酸氢钠，控制出水</w:t>
      </w:r>
      <w:r>
        <w:rPr>
          <w:sz w:val="24"/>
        </w:rPr>
        <w:t>pH</w:t>
      </w:r>
      <w:r>
        <w:rPr>
          <w:sz w:val="24"/>
        </w:rPr>
        <w:t>值在</w:t>
      </w:r>
      <w:r>
        <w:rPr>
          <w:sz w:val="24"/>
        </w:rPr>
        <w:t>7</w:t>
      </w:r>
      <w:r>
        <w:rPr>
          <w:sz w:val="24"/>
        </w:rPr>
        <w:t>左右，控制</w:t>
      </w:r>
      <w:r>
        <w:rPr>
          <w:sz w:val="24"/>
        </w:rPr>
        <w:t>ORP</w:t>
      </w:r>
      <w:r>
        <w:rPr>
          <w:sz w:val="24"/>
        </w:rPr>
        <w:t>在</w:t>
      </w:r>
      <w:r>
        <w:rPr>
          <w:sz w:val="24"/>
        </w:rPr>
        <w:t>200mv</w:t>
      </w:r>
      <w:r>
        <w:rPr>
          <w:sz w:val="24"/>
        </w:rPr>
        <w:t>以下。</w:t>
      </w:r>
    </w:p>
    <w:p w:rsidR="003A7537" w:rsidRDefault="0019040F">
      <w:pPr>
        <w:ind w:firstLineChars="200" w:firstLine="480"/>
        <w:rPr>
          <w:sz w:val="24"/>
        </w:rPr>
      </w:pPr>
      <w:r>
        <w:rPr>
          <w:sz w:val="24"/>
        </w:rPr>
        <w:t>加药系统的运行管理要求：需监测各软化药剂的出药流量以及配药浓度，如出药流量不能满足要求时调节加药泵流量同时检查各加药管是否发生堵塞现象，监测各药箱的液位，低于</w:t>
      </w:r>
      <w:r>
        <w:rPr>
          <w:sz w:val="24"/>
        </w:rPr>
        <w:t>20%</w:t>
      </w:r>
      <w:r>
        <w:rPr>
          <w:sz w:val="24"/>
        </w:rPr>
        <w:t>急需配药或补药。</w:t>
      </w:r>
    </w:p>
    <w:p w:rsidR="003A7537" w:rsidRDefault="0019040F">
      <w:pPr>
        <w:ind w:firstLineChars="200" w:firstLine="480"/>
        <w:rPr>
          <w:sz w:val="24"/>
        </w:rPr>
      </w:pPr>
      <w:r>
        <w:rPr>
          <w:sz w:val="24"/>
        </w:rPr>
        <w:t>运行压力以及膜通量应与设计值保持一致；当循环槽内固体浓度达</w:t>
      </w:r>
      <w:r>
        <w:rPr>
          <w:sz w:val="24"/>
        </w:rPr>
        <w:t>5%</w:t>
      </w:r>
      <w:r>
        <w:rPr>
          <w:sz w:val="24"/>
        </w:rPr>
        <w:t>（根据</w:t>
      </w:r>
      <w:proofErr w:type="gramStart"/>
      <w:r>
        <w:rPr>
          <w:sz w:val="24"/>
        </w:rPr>
        <w:t>调试做</w:t>
      </w:r>
      <w:proofErr w:type="gramEnd"/>
      <w:r>
        <w:rPr>
          <w:sz w:val="24"/>
        </w:rPr>
        <w:t>适当调整）时，排放污泥，污泥排至污泥浓缩池，然后进入板框压滤处理，压滤液返回超滤产水池再处理。</w:t>
      </w:r>
    </w:p>
    <w:p w:rsidR="003A7537" w:rsidRDefault="0019040F">
      <w:pPr>
        <w:ind w:firstLineChars="130" w:firstLine="312"/>
        <w:rPr>
          <w:sz w:val="24"/>
        </w:rPr>
      </w:pPr>
      <w:r>
        <w:rPr>
          <w:rFonts w:hint="eastAsia"/>
          <w:sz w:val="24"/>
        </w:rPr>
        <w:t>TUF</w:t>
      </w:r>
      <w:r>
        <w:rPr>
          <w:rFonts w:hint="eastAsia"/>
          <w:sz w:val="24"/>
        </w:rPr>
        <w:t>膜系统调试</w:t>
      </w:r>
      <w:r>
        <w:rPr>
          <w:sz w:val="24"/>
        </w:rPr>
        <w:t>和启动进行如下检查</w:t>
      </w:r>
      <w:r>
        <w:rPr>
          <w:rFonts w:hint="eastAsia"/>
          <w:sz w:val="24"/>
        </w:rPr>
        <w:t>：</w:t>
      </w:r>
    </w:p>
    <w:p w:rsidR="003A7537" w:rsidRDefault="0019040F">
      <w:pPr>
        <w:ind w:firstLine="312"/>
        <w:rPr>
          <w:sz w:val="24"/>
        </w:rPr>
      </w:pPr>
      <w:r>
        <w:rPr>
          <w:rFonts w:hint="eastAsia"/>
          <w:b/>
          <w:sz w:val="24"/>
        </w:rPr>
        <w:lastRenderedPageBreak/>
        <w:t xml:space="preserve">1 </w:t>
      </w:r>
      <w:r>
        <w:rPr>
          <w:rFonts w:hint="eastAsia"/>
          <w:b/>
          <w:sz w:val="24"/>
        </w:rPr>
        <w:tab/>
      </w:r>
      <w:r>
        <w:rPr>
          <w:rFonts w:hint="eastAsia"/>
          <w:sz w:val="24"/>
        </w:rPr>
        <w:t>系统</w:t>
      </w:r>
      <w:r>
        <w:rPr>
          <w:sz w:val="24"/>
        </w:rPr>
        <w:t>启动前应先</w:t>
      </w:r>
      <w:r>
        <w:rPr>
          <w:rFonts w:hint="eastAsia"/>
          <w:sz w:val="24"/>
        </w:rPr>
        <w:t>检查</w:t>
      </w:r>
      <w:r>
        <w:rPr>
          <w:sz w:val="24"/>
        </w:rPr>
        <w:t>设备</w:t>
      </w:r>
      <w:r>
        <w:rPr>
          <w:rFonts w:hint="eastAsia"/>
          <w:sz w:val="24"/>
        </w:rPr>
        <w:t>管道、</w:t>
      </w:r>
      <w:r>
        <w:rPr>
          <w:sz w:val="24"/>
        </w:rPr>
        <w:t>阀门、仪表</w:t>
      </w:r>
      <w:r>
        <w:rPr>
          <w:rFonts w:hint="eastAsia"/>
          <w:sz w:val="24"/>
        </w:rPr>
        <w:t>等</w:t>
      </w:r>
      <w:r>
        <w:rPr>
          <w:sz w:val="24"/>
        </w:rPr>
        <w:t>，确保</w:t>
      </w:r>
      <w:r>
        <w:rPr>
          <w:rFonts w:hint="eastAsia"/>
          <w:sz w:val="24"/>
        </w:rPr>
        <w:t>处</w:t>
      </w:r>
      <w:r>
        <w:rPr>
          <w:sz w:val="24"/>
        </w:rPr>
        <w:t>于正常状态，</w:t>
      </w:r>
      <w:r>
        <w:rPr>
          <w:rFonts w:hint="eastAsia"/>
          <w:sz w:val="24"/>
        </w:rPr>
        <w:t>保证</w:t>
      </w:r>
      <w:r>
        <w:rPr>
          <w:sz w:val="24"/>
        </w:rPr>
        <w:t>泵冷却</w:t>
      </w:r>
      <w:r>
        <w:rPr>
          <w:rFonts w:hint="eastAsia"/>
          <w:sz w:val="24"/>
        </w:rPr>
        <w:t>循环</w:t>
      </w:r>
      <w:proofErr w:type="gramStart"/>
      <w:r>
        <w:rPr>
          <w:rFonts w:hint="eastAsia"/>
          <w:sz w:val="24"/>
        </w:rPr>
        <w:t>水</w:t>
      </w:r>
      <w:r>
        <w:rPr>
          <w:sz w:val="24"/>
        </w:rPr>
        <w:t>正常</w:t>
      </w:r>
      <w:proofErr w:type="gramEnd"/>
      <w:r>
        <w:rPr>
          <w:sz w:val="24"/>
        </w:rPr>
        <w:t>供给</w:t>
      </w:r>
      <w:r>
        <w:rPr>
          <w:rFonts w:hint="eastAsia"/>
          <w:sz w:val="24"/>
        </w:rPr>
        <w:t>。</w:t>
      </w:r>
    </w:p>
    <w:p w:rsidR="003A7537" w:rsidRDefault="0019040F">
      <w:pPr>
        <w:ind w:firstLine="312"/>
        <w:rPr>
          <w:sz w:val="24"/>
        </w:rPr>
      </w:pPr>
      <w:r>
        <w:rPr>
          <w:rFonts w:hint="eastAsia"/>
          <w:b/>
          <w:sz w:val="24"/>
        </w:rPr>
        <w:t xml:space="preserve">2 </w:t>
      </w:r>
      <w:r>
        <w:rPr>
          <w:rFonts w:hint="eastAsia"/>
          <w:b/>
          <w:sz w:val="24"/>
        </w:rPr>
        <w:tab/>
      </w:r>
      <w:r>
        <w:rPr>
          <w:rFonts w:hint="eastAsia"/>
          <w:sz w:val="24"/>
        </w:rPr>
        <w:t>软化</w:t>
      </w:r>
      <w:r>
        <w:rPr>
          <w:sz w:val="24"/>
        </w:rPr>
        <w:t>出水水质指标应满足</w:t>
      </w:r>
      <w:r>
        <w:rPr>
          <w:rFonts w:hint="eastAsia"/>
          <w:sz w:val="24"/>
        </w:rPr>
        <w:t>TUF</w:t>
      </w:r>
      <w:r>
        <w:rPr>
          <w:rFonts w:hint="eastAsia"/>
          <w:sz w:val="24"/>
        </w:rPr>
        <w:t>膜</w:t>
      </w:r>
      <w:r>
        <w:rPr>
          <w:sz w:val="24"/>
        </w:rPr>
        <w:t>的进水</w:t>
      </w:r>
      <w:r>
        <w:rPr>
          <w:rFonts w:hint="eastAsia"/>
          <w:sz w:val="24"/>
        </w:rPr>
        <w:t>设计要求</w:t>
      </w:r>
      <w:r>
        <w:rPr>
          <w:sz w:val="24"/>
        </w:rPr>
        <w:t>。</w:t>
      </w:r>
    </w:p>
    <w:p w:rsidR="003A7537" w:rsidRDefault="0019040F">
      <w:pPr>
        <w:ind w:firstLine="312"/>
        <w:rPr>
          <w:sz w:val="24"/>
        </w:rPr>
      </w:pPr>
      <w:r>
        <w:rPr>
          <w:rFonts w:hint="eastAsia"/>
          <w:b/>
          <w:sz w:val="24"/>
        </w:rPr>
        <w:t xml:space="preserve">3 </w:t>
      </w:r>
      <w:r>
        <w:rPr>
          <w:rFonts w:hint="eastAsia"/>
          <w:b/>
          <w:sz w:val="24"/>
        </w:rPr>
        <w:tab/>
      </w:r>
      <w:r>
        <w:rPr>
          <w:rFonts w:hint="eastAsia"/>
          <w:sz w:val="24"/>
        </w:rPr>
        <w:t>控制</w:t>
      </w:r>
      <w:r>
        <w:rPr>
          <w:sz w:val="24"/>
        </w:rPr>
        <w:t>循环泵</w:t>
      </w:r>
      <w:r>
        <w:rPr>
          <w:rFonts w:hint="eastAsia"/>
          <w:sz w:val="24"/>
        </w:rPr>
        <w:t>频率</w:t>
      </w:r>
      <w:r>
        <w:rPr>
          <w:sz w:val="24"/>
        </w:rPr>
        <w:t>使</w:t>
      </w:r>
      <w:r>
        <w:rPr>
          <w:rFonts w:hint="eastAsia"/>
          <w:sz w:val="24"/>
        </w:rPr>
        <w:t>系统循环</w:t>
      </w:r>
      <w:r>
        <w:rPr>
          <w:sz w:val="24"/>
        </w:rPr>
        <w:t>水量</w:t>
      </w:r>
      <w:r>
        <w:rPr>
          <w:rFonts w:hint="eastAsia"/>
          <w:sz w:val="24"/>
        </w:rPr>
        <w:t>平稳</w:t>
      </w:r>
      <w:r>
        <w:rPr>
          <w:sz w:val="24"/>
        </w:rPr>
        <w:t>上升至</w:t>
      </w:r>
      <w:r>
        <w:rPr>
          <w:rFonts w:hint="eastAsia"/>
          <w:sz w:val="24"/>
        </w:rPr>
        <w:t>工况</w:t>
      </w:r>
      <w:r>
        <w:rPr>
          <w:sz w:val="24"/>
        </w:rPr>
        <w:t>设计</w:t>
      </w:r>
      <w:r>
        <w:rPr>
          <w:rFonts w:hint="eastAsia"/>
          <w:sz w:val="24"/>
        </w:rPr>
        <w:t>所需</w:t>
      </w:r>
      <w:r>
        <w:rPr>
          <w:sz w:val="24"/>
        </w:rPr>
        <w:t>状态</w:t>
      </w:r>
      <w:r>
        <w:rPr>
          <w:rFonts w:hint="eastAsia"/>
          <w:sz w:val="24"/>
        </w:rPr>
        <w:t>。</w:t>
      </w:r>
    </w:p>
    <w:p w:rsidR="003A7537" w:rsidRDefault="0019040F">
      <w:pPr>
        <w:ind w:firstLine="312"/>
        <w:rPr>
          <w:sz w:val="24"/>
        </w:rPr>
      </w:pPr>
      <w:r>
        <w:rPr>
          <w:rFonts w:hint="eastAsia"/>
          <w:b/>
          <w:sz w:val="24"/>
        </w:rPr>
        <w:t xml:space="preserve">4 </w:t>
      </w:r>
      <w:r>
        <w:rPr>
          <w:rFonts w:hint="eastAsia"/>
          <w:b/>
          <w:sz w:val="24"/>
        </w:rPr>
        <w:tab/>
      </w:r>
      <w:r>
        <w:rPr>
          <w:sz w:val="24"/>
        </w:rPr>
        <w:t>控制</w:t>
      </w:r>
      <w:r>
        <w:rPr>
          <w:rFonts w:hint="eastAsia"/>
          <w:sz w:val="24"/>
        </w:rPr>
        <w:t>浓水</w:t>
      </w:r>
      <w:r>
        <w:rPr>
          <w:sz w:val="24"/>
        </w:rPr>
        <w:t>阀门开度</w:t>
      </w:r>
      <w:r>
        <w:rPr>
          <w:rFonts w:hint="eastAsia"/>
          <w:sz w:val="24"/>
        </w:rPr>
        <w:t>使</w:t>
      </w:r>
      <w:r>
        <w:rPr>
          <w:sz w:val="24"/>
        </w:rPr>
        <w:t>系统</w:t>
      </w:r>
      <w:r>
        <w:rPr>
          <w:rFonts w:hint="eastAsia"/>
          <w:sz w:val="24"/>
        </w:rPr>
        <w:t>浓缩</w:t>
      </w:r>
      <w:r>
        <w:rPr>
          <w:sz w:val="24"/>
        </w:rPr>
        <w:t>比</w:t>
      </w:r>
      <w:r>
        <w:rPr>
          <w:rFonts w:hint="eastAsia"/>
          <w:sz w:val="24"/>
        </w:rPr>
        <w:t>达到设计</w:t>
      </w:r>
      <w:r>
        <w:rPr>
          <w:sz w:val="24"/>
        </w:rPr>
        <w:t>工况要求状态。</w:t>
      </w:r>
    </w:p>
    <w:p w:rsidR="003A7537" w:rsidRDefault="0019040F">
      <w:pPr>
        <w:ind w:firstLineChars="200" w:firstLine="480"/>
        <w:rPr>
          <w:sz w:val="24"/>
        </w:rPr>
      </w:pPr>
      <w:r>
        <w:rPr>
          <w:sz w:val="24"/>
        </w:rPr>
        <w:t>控制</w:t>
      </w:r>
      <w:r>
        <w:rPr>
          <w:rFonts w:hint="eastAsia"/>
          <w:sz w:val="24"/>
        </w:rPr>
        <w:t>软化膜</w:t>
      </w:r>
      <w:r>
        <w:rPr>
          <w:sz w:val="24"/>
        </w:rPr>
        <w:t>进水流量及循环水流量，</w:t>
      </w:r>
      <w:r>
        <w:rPr>
          <w:rFonts w:hint="eastAsia"/>
          <w:sz w:val="24"/>
        </w:rPr>
        <w:t>软化膜</w:t>
      </w:r>
      <w:r>
        <w:rPr>
          <w:sz w:val="24"/>
        </w:rPr>
        <w:t>系统清液产水约为进水流量的</w:t>
      </w:r>
      <w:r>
        <w:rPr>
          <w:sz w:val="24"/>
        </w:rPr>
        <w:t>20</w:t>
      </w:r>
      <w:r>
        <w:rPr>
          <w:sz w:val="24"/>
        </w:rPr>
        <w:t>％；当</w:t>
      </w:r>
      <w:proofErr w:type="gramStart"/>
      <w:r>
        <w:rPr>
          <w:rFonts w:hint="eastAsia"/>
          <w:sz w:val="24"/>
        </w:rPr>
        <w:t>软化膜</w:t>
      </w:r>
      <w:r>
        <w:rPr>
          <w:sz w:val="24"/>
        </w:rPr>
        <w:t>产水流量</w:t>
      </w:r>
      <w:proofErr w:type="gramEnd"/>
      <w:r>
        <w:rPr>
          <w:sz w:val="24"/>
        </w:rPr>
        <w:t>低于设计值</w:t>
      </w:r>
      <w:r>
        <w:rPr>
          <w:sz w:val="24"/>
        </w:rPr>
        <w:t>20</w:t>
      </w:r>
      <w:r>
        <w:rPr>
          <w:sz w:val="24"/>
        </w:rPr>
        <w:t>％，需要对膜组件进行冲洗，并进行化学清洗；</w:t>
      </w:r>
      <w:r>
        <w:rPr>
          <w:rFonts w:hint="eastAsia"/>
          <w:sz w:val="24"/>
        </w:rPr>
        <w:t>软化膜</w:t>
      </w:r>
      <w:r>
        <w:rPr>
          <w:sz w:val="24"/>
        </w:rPr>
        <w:t>系统循环错流流速不低于</w:t>
      </w:r>
      <w:r>
        <w:rPr>
          <w:sz w:val="24"/>
        </w:rPr>
        <w:t>3m/s</w:t>
      </w:r>
      <w:r>
        <w:rPr>
          <w:sz w:val="24"/>
        </w:rPr>
        <w:t>；当</w:t>
      </w:r>
      <w:r>
        <w:rPr>
          <w:rFonts w:hint="eastAsia"/>
          <w:sz w:val="24"/>
        </w:rPr>
        <w:t>软化膜</w:t>
      </w:r>
      <w:r>
        <w:rPr>
          <w:sz w:val="24"/>
        </w:rPr>
        <w:t>循环流量低于循环泵额定流量</w:t>
      </w:r>
      <w:r>
        <w:rPr>
          <w:sz w:val="24"/>
        </w:rPr>
        <w:t>10</w:t>
      </w:r>
      <w:r>
        <w:rPr>
          <w:sz w:val="24"/>
        </w:rPr>
        <w:t>％时应及时疏通膜组件，并进行冲洗</w:t>
      </w:r>
      <w:r>
        <w:rPr>
          <w:rFonts w:hint="eastAsia"/>
          <w:sz w:val="24"/>
        </w:rPr>
        <w:t>。</w:t>
      </w:r>
    </w:p>
    <w:p w:rsidR="003A7537" w:rsidRDefault="0019040F">
      <w:pPr>
        <w:rPr>
          <w:sz w:val="24"/>
        </w:rPr>
      </w:pPr>
      <w:r>
        <w:rPr>
          <w:rFonts w:hint="eastAsia"/>
          <w:b/>
          <w:bCs/>
          <w:sz w:val="24"/>
        </w:rPr>
        <w:t>4.7.9</w:t>
      </w:r>
      <w:r>
        <w:rPr>
          <w:rFonts w:hint="eastAsia"/>
          <w:b/>
          <w:bCs/>
          <w:sz w:val="24"/>
        </w:rPr>
        <w:tab/>
      </w:r>
      <w:r>
        <w:rPr>
          <w:rFonts w:hint="eastAsia"/>
          <w:sz w:val="24"/>
        </w:rPr>
        <w:t>碟管式反渗透膜（</w:t>
      </w:r>
      <w:r>
        <w:rPr>
          <w:rFonts w:hint="eastAsia"/>
          <w:sz w:val="24"/>
        </w:rPr>
        <w:t>DTRO</w:t>
      </w:r>
      <w:r>
        <w:rPr>
          <w:rFonts w:hint="eastAsia"/>
          <w:sz w:val="24"/>
        </w:rPr>
        <w:t>）系统用于渗滤液处理时常见为两级</w:t>
      </w:r>
      <w:r>
        <w:rPr>
          <w:rFonts w:hint="eastAsia"/>
          <w:sz w:val="24"/>
        </w:rPr>
        <w:t>DTRO</w:t>
      </w:r>
      <w:r>
        <w:rPr>
          <w:rFonts w:hint="eastAsia"/>
          <w:sz w:val="24"/>
        </w:rPr>
        <w:t>系统和单级</w:t>
      </w:r>
      <w:r>
        <w:rPr>
          <w:rFonts w:hint="eastAsia"/>
          <w:sz w:val="24"/>
        </w:rPr>
        <w:t>DTRO</w:t>
      </w:r>
      <w:r>
        <w:rPr>
          <w:rFonts w:hint="eastAsia"/>
          <w:sz w:val="24"/>
        </w:rPr>
        <w:t>系统，两级</w:t>
      </w:r>
      <w:r>
        <w:rPr>
          <w:rFonts w:hint="eastAsia"/>
          <w:sz w:val="24"/>
        </w:rPr>
        <w:t>DTRO</w:t>
      </w:r>
      <w:r>
        <w:rPr>
          <w:rFonts w:hint="eastAsia"/>
          <w:sz w:val="24"/>
        </w:rPr>
        <w:t>系统多应用存量渗滤液处理，单级</w:t>
      </w:r>
      <w:r>
        <w:rPr>
          <w:rFonts w:hint="eastAsia"/>
          <w:sz w:val="24"/>
        </w:rPr>
        <w:t>DTRO</w:t>
      </w:r>
      <w:r>
        <w:rPr>
          <w:rFonts w:hint="eastAsia"/>
          <w:sz w:val="24"/>
        </w:rPr>
        <w:t>系统多应用于生化</w:t>
      </w:r>
      <w:proofErr w:type="gramStart"/>
      <w:r>
        <w:rPr>
          <w:rFonts w:hint="eastAsia"/>
          <w:sz w:val="24"/>
        </w:rPr>
        <w:t>后膜浓缩液减</w:t>
      </w:r>
      <w:proofErr w:type="gramEnd"/>
      <w:r>
        <w:rPr>
          <w:rFonts w:hint="eastAsia"/>
          <w:sz w:val="24"/>
        </w:rPr>
        <w:t>量化，也可应用于处理生化后</w:t>
      </w:r>
      <w:r>
        <w:rPr>
          <w:rFonts w:hint="eastAsia"/>
          <w:sz w:val="24"/>
        </w:rPr>
        <w:t>MBR</w:t>
      </w:r>
      <w:r>
        <w:rPr>
          <w:rFonts w:hint="eastAsia"/>
          <w:sz w:val="24"/>
        </w:rPr>
        <w:t>产水。</w:t>
      </w:r>
      <w:r>
        <w:rPr>
          <w:sz w:val="24"/>
        </w:rPr>
        <w:t>工艺上可能存在一级</w:t>
      </w:r>
      <w:r>
        <w:rPr>
          <w:rFonts w:hint="eastAsia"/>
          <w:sz w:val="24"/>
        </w:rPr>
        <w:t>D</w:t>
      </w:r>
      <w:r>
        <w:rPr>
          <w:sz w:val="24"/>
        </w:rPr>
        <w:t>TRO</w:t>
      </w:r>
      <w:r>
        <w:rPr>
          <w:sz w:val="24"/>
        </w:rPr>
        <w:t>就达标的情形</w:t>
      </w:r>
      <w:r>
        <w:rPr>
          <w:rFonts w:hint="eastAsia"/>
          <w:sz w:val="24"/>
        </w:rPr>
        <w:t>，</w:t>
      </w:r>
      <w:r>
        <w:rPr>
          <w:sz w:val="24"/>
        </w:rPr>
        <w:t>此时并不强求全开</w:t>
      </w:r>
      <w:r>
        <w:rPr>
          <w:rFonts w:hint="eastAsia"/>
          <w:sz w:val="24"/>
        </w:rPr>
        <w:t>。</w:t>
      </w:r>
    </w:p>
    <w:p w:rsidR="003A7537" w:rsidRDefault="0019040F">
      <w:pPr>
        <w:ind w:firstLineChars="200" w:firstLine="480"/>
        <w:rPr>
          <w:sz w:val="24"/>
        </w:rPr>
      </w:pPr>
      <w:r>
        <w:rPr>
          <w:rFonts w:hint="eastAsia"/>
          <w:sz w:val="24"/>
        </w:rPr>
        <w:t>渗沥液营养比例失调，主要指</w:t>
      </w:r>
      <w:r>
        <w:rPr>
          <w:rFonts w:hint="eastAsia"/>
          <w:sz w:val="24"/>
        </w:rPr>
        <w:t>C/N</w:t>
      </w:r>
      <w:r>
        <w:rPr>
          <w:rFonts w:hint="eastAsia"/>
          <w:sz w:val="24"/>
        </w:rPr>
        <w:t>＜</w:t>
      </w:r>
      <w:r>
        <w:rPr>
          <w:rFonts w:hint="eastAsia"/>
          <w:sz w:val="24"/>
        </w:rPr>
        <w:t>4</w:t>
      </w:r>
      <w:r>
        <w:rPr>
          <w:rFonts w:hint="eastAsia"/>
          <w:sz w:val="24"/>
        </w:rPr>
        <w:t>，在这种情况下投</w:t>
      </w:r>
      <w:proofErr w:type="gramStart"/>
      <w:r>
        <w:rPr>
          <w:rFonts w:hint="eastAsia"/>
          <w:sz w:val="24"/>
        </w:rPr>
        <w:t>加碳源</w:t>
      </w:r>
      <w:proofErr w:type="gramEnd"/>
      <w:r>
        <w:rPr>
          <w:rFonts w:hint="eastAsia"/>
          <w:sz w:val="24"/>
        </w:rPr>
        <w:t>的成本较高，从经济角度不建议采用膜生物反应器。处理规模＜</w:t>
      </w:r>
      <w:r>
        <w:rPr>
          <w:rFonts w:hint="eastAsia"/>
          <w:sz w:val="24"/>
        </w:rPr>
        <w:t>50t</w:t>
      </w:r>
      <w:r>
        <w:rPr>
          <w:rFonts w:hint="eastAsia"/>
          <w:sz w:val="24"/>
        </w:rPr>
        <w:t>、场地限制不能够设置生物反应池的，都可以采用</w:t>
      </w:r>
      <w:r>
        <w:rPr>
          <w:rFonts w:hint="eastAsia"/>
          <w:sz w:val="24"/>
        </w:rPr>
        <w:t>DTRO</w:t>
      </w:r>
      <w:r>
        <w:rPr>
          <w:rFonts w:hint="eastAsia"/>
          <w:sz w:val="24"/>
        </w:rPr>
        <w:t>膜过滤工艺作为主处理设施。</w:t>
      </w:r>
    </w:p>
    <w:p w:rsidR="003A7537" w:rsidRDefault="0019040F">
      <w:pPr>
        <w:ind w:firstLineChars="200" w:firstLine="480"/>
        <w:rPr>
          <w:sz w:val="24"/>
        </w:rPr>
      </w:pPr>
      <w:r>
        <w:rPr>
          <w:rFonts w:hint="eastAsia"/>
          <w:sz w:val="24"/>
        </w:rPr>
        <w:t>系统的设计压力等级为</w:t>
      </w:r>
      <w:r>
        <w:rPr>
          <w:rFonts w:hint="eastAsia"/>
          <w:sz w:val="24"/>
        </w:rPr>
        <w:t>75</w:t>
      </w:r>
      <w:r>
        <w:rPr>
          <w:sz w:val="24"/>
        </w:rPr>
        <w:t xml:space="preserve"> </w:t>
      </w:r>
      <w:r>
        <w:rPr>
          <w:rFonts w:hint="eastAsia"/>
          <w:sz w:val="24"/>
        </w:rPr>
        <w:t>bar</w:t>
      </w:r>
      <w:r>
        <w:rPr>
          <w:rFonts w:hint="eastAsia"/>
          <w:sz w:val="24"/>
        </w:rPr>
        <w:t>、</w:t>
      </w:r>
      <w:r>
        <w:rPr>
          <w:rFonts w:hint="eastAsia"/>
          <w:sz w:val="24"/>
        </w:rPr>
        <w:t>90</w:t>
      </w:r>
      <w:r>
        <w:rPr>
          <w:sz w:val="24"/>
        </w:rPr>
        <w:t xml:space="preserve"> </w:t>
      </w:r>
      <w:r>
        <w:rPr>
          <w:rFonts w:hint="eastAsia"/>
          <w:sz w:val="24"/>
        </w:rPr>
        <w:t>bar</w:t>
      </w:r>
      <w:r>
        <w:rPr>
          <w:rFonts w:hint="eastAsia"/>
          <w:sz w:val="24"/>
        </w:rPr>
        <w:t>、</w:t>
      </w:r>
      <w:r>
        <w:rPr>
          <w:rFonts w:hint="eastAsia"/>
          <w:sz w:val="24"/>
        </w:rPr>
        <w:t>120</w:t>
      </w:r>
      <w:r>
        <w:rPr>
          <w:sz w:val="24"/>
        </w:rPr>
        <w:t xml:space="preserve"> </w:t>
      </w:r>
      <w:r>
        <w:rPr>
          <w:rFonts w:hint="eastAsia"/>
          <w:sz w:val="24"/>
        </w:rPr>
        <w:t>bar</w:t>
      </w:r>
      <w:r>
        <w:rPr>
          <w:rFonts w:hint="eastAsia"/>
          <w:sz w:val="24"/>
        </w:rPr>
        <w:t>、</w:t>
      </w:r>
      <w:r>
        <w:rPr>
          <w:rFonts w:hint="eastAsia"/>
          <w:sz w:val="24"/>
        </w:rPr>
        <w:t>160</w:t>
      </w:r>
      <w:r>
        <w:rPr>
          <w:sz w:val="24"/>
        </w:rPr>
        <w:t xml:space="preserve"> </w:t>
      </w:r>
      <w:r>
        <w:rPr>
          <w:rFonts w:hint="eastAsia"/>
          <w:sz w:val="24"/>
        </w:rPr>
        <w:t>bar</w:t>
      </w:r>
      <w:r>
        <w:rPr>
          <w:rFonts w:hint="eastAsia"/>
          <w:sz w:val="24"/>
        </w:rPr>
        <w:t>，其运行压力应分别小于</w:t>
      </w:r>
      <w:r>
        <w:rPr>
          <w:rFonts w:hint="eastAsia"/>
          <w:sz w:val="24"/>
        </w:rPr>
        <w:t>65</w:t>
      </w:r>
      <w:r>
        <w:rPr>
          <w:sz w:val="24"/>
        </w:rPr>
        <w:t xml:space="preserve"> </w:t>
      </w:r>
      <w:r>
        <w:rPr>
          <w:rFonts w:hint="eastAsia"/>
          <w:sz w:val="24"/>
        </w:rPr>
        <w:t>bar</w:t>
      </w:r>
      <w:r>
        <w:rPr>
          <w:rFonts w:hint="eastAsia"/>
          <w:sz w:val="24"/>
        </w:rPr>
        <w:t>、</w:t>
      </w:r>
      <w:r>
        <w:rPr>
          <w:rFonts w:hint="eastAsia"/>
          <w:sz w:val="24"/>
        </w:rPr>
        <w:t>80</w:t>
      </w:r>
      <w:r>
        <w:rPr>
          <w:sz w:val="24"/>
        </w:rPr>
        <w:t xml:space="preserve"> </w:t>
      </w:r>
      <w:r>
        <w:rPr>
          <w:rFonts w:hint="eastAsia"/>
          <w:sz w:val="24"/>
        </w:rPr>
        <w:t>bar</w:t>
      </w:r>
      <w:r>
        <w:rPr>
          <w:rFonts w:hint="eastAsia"/>
          <w:sz w:val="24"/>
        </w:rPr>
        <w:t>、</w:t>
      </w:r>
      <w:r>
        <w:rPr>
          <w:rFonts w:hint="eastAsia"/>
          <w:sz w:val="24"/>
        </w:rPr>
        <w:t>110</w:t>
      </w:r>
      <w:r>
        <w:rPr>
          <w:sz w:val="24"/>
        </w:rPr>
        <w:t xml:space="preserve"> </w:t>
      </w:r>
      <w:r>
        <w:rPr>
          <w:rFonts w:hint="eastAsia"/>
          <w:sz w:val="24"/>
        </w:rPr>
        <w:t>bar</w:t>
      </w:r>
      <w:r>
        <w:rPr>
          <w:rFonts w:hint="eastAsia"/>
          <w:sz w:val="24"/>
        </w:rPr>
        <w:t>、</w:t>
      </w:r>
      <w:r>
        <w:rPr>
          <w:rFonts w:hint="eastAsia"/>
          <w:sz w:val="24"/>
        </w:rPr>
        <w:t>145</w:t>
      </w:r>
      <w:r>
        <w:rPr>
          <w:sz w:val="24"/>
        </w:rPr>
        <w:t xml:space="preserve"> </w:t>
      </w:r>
      <w:r>
        <w:rPr>
          <w:rFonts w:hint="eastAsia"/>
          <w:sz w:val="24"/>
        </w:rPr>
        <w:t>bar</w:t>
      </w:r>
      <w:r>
        <w:rPr>
          <w:rFonts w:hint="eastAsia"/>
          <w:sz w:val="24"/>
        </w:rPr>
        <w:t>。</w:t>
      </w:r>
    </w:p>
    <w:p w:rsidR="003A7537" w:rsidRDefault="0019040F">
      <w:pPr>
        <w:ind w:firstLineChars="200" w:firstLine="480"/>
        <w:rPr>
          <w:sz w:val="24"/>
        </w:rPr>
      </w:pPr>
      <w:r>
        <w:rPr>
          <w:sz w:val="24"/>
        </w:rPr>
        <w:t>当两级</w:t>
      </w:r>
      <w:r>
        <w:rPr>
          <w:rFonts w:hint="eastAsia"/>
          <w:sz w:val="24"/>
        </w:rPr>
        <w:t>DTR</w:t>
      </w:r>
      <w:r>
        <w:rPr>
          <w:sz w:val="24"/>
        </w:rPr>
        <w:t>O</w:t>
      </w:r>
      <w:r>
        <w:rPr>
          <w:rFonts w:hint="eastAsia"/>
          <w:sz w:val="24"/>
        </w:rPr>
        <w:t>系统应用于存量</w:t>
      </w:r>
      <w:r>
        <w:rPr>
          <w:sz w:val="24"/>
        </w:rPr>
        <w:t>渗沥液处理时</w:t>
      </w:r>
      <w:r>
        <w:rPr>
          <w:rFonts w:hint="eastAsia"/>
          <w:sz w:val="24"/>
        </w:rPr>
        <w:t>，</w:t>
      </w:r>
      <w:r>
        <w:rPr>
          <w:sz w:val="24"/>
        </w:rPr>
        <w:t>产水回收</w:t>
      </w:r>
      <w:r>
        <w:rPr>
          <w:rFonts w:hint="eastAsia"/>
          <w:sz w:val="24"/>
        </w:rPr>
        <w:t>宜</w:t>
      </w:r>
      <w:r>
        <w:rPr>
          <w:sz w:val="24"/>
        </w:rPr>
        <w:t>控制在</w:t>
      </w:r>
      <w:r>
        <w:rPr>
          <w:rFonts w:hint="eastAsia"/>
          <w:sz w:val="24"/>
        </w:rPr>
        <w:t>60%~</w:t>
      </w:r>
      <w:r>
        <w:rPr>
          <w:sz w:val="24"/>
        </w:rPr>
        <w:t>85%</w:t>
      </w:r>
      <w:r>
        <w:rPr>
          <w:sz w:val="24"/>
        </w:rPr>
        <w:t>；当</w:t>
      </w:r>
      <w:r>
        <w:rPr>
          <w:rFonts w:hint="eastAsia"/>
          <w:sz w:val="24"/>
        </w:rPr>
        <w:t>单级</w:t>
      </w:r>
      <w:r>
        <w:rPr>
          <w:rFonts w:hint="eastAsia"/>
          <w:sz w:val="24"/>
        </w:rPr>
        <w:t>DTRO</w:t>
      </w:r>
      <w:r>
        <w:rPr>
          <w:rFonts w:hint="eastAsia"/>
          <w:sz w:val="24"/>
        </w:rPr>
        <w:t>系统</w:t>
      </w:r>
      <w:r>
        <w:rPr>
          <w:sz w:val="24"/>
        </w:rPr>
        <w:t>应用于</w:t>
      </w:r>
      <w:r>
        <w:rPr>
          <w:rFonts w:hint="eastAsia"/>
          <w:sz w:val="24"/>
        </w:rPr>
        <w:t>生化后</w:t>
      </w:r>
      <w:r>
        <w:rPr>
          <w:rFonts w:hint="eastAsia"/>
          <w:sz w:val="24"/>
        </w:rPr>
        <w:t>MBR</w:t>
      </w:r>
      <w:r>
        <w:rPr>
          <w:rFonts w:hint="eastAsia"/>
          <w:sz w:val="24"/>
        </w:rPr>
        <w:t>产水处理</w:t>
      </w:r>
      <w:r>
        <w:rPr>
          <w:sz w:val="24"/>
        </w:rPr>
        <w:t>时</w:t>
      </w:r>
      <w:r>
        <w:rPr>
          <w:rFonts w:hint="eastAsia"/>
          <w:sz w:val="24"/>
        </w:rPr>
        <w:t>产水</w:t>
      </w:r>
      <w:r>
        <w:rPr>
          <w:sz w:val="24"/>
        </w:rPr>
        <w:t>回收率宜控制在</w:t>
      </w:r>
      <w:r>
        <w:rPr>
          <w:rFonts w:hint="eastAsia"/>
          <w:sz w:val="24"/>
        </w:rPr>
        <w:t>70%~</w:t>
      </w:r>
      <w:r>
        <w:rPr>
          <w:sz w:val="24"/>
        </w:rPr>
        <w:t>85%</w:t>
      </w:r>
      <w:r>
        <w:rPr>
          <w:rFonts w:hint="eastAsia"/>
          <w:sz w:val="24"/>
        </w:rPr>
        <w:t>；</w:t>
      </w:r>
      <w:r>
        <w:rPr>
          <w:sz w:val="24"/>
        </w:rPr>
        <w:t>当单级</w:t>
      </w:r>
      <w:r>
        <w:rPr>
          <w:rFonts w:hint="eastAsia"/>
          <w:sz w:val="24"/>
        </w:rPr>
        <w:t>DTRO</w:t>
      </w:r>
      <w:r>
        <w:rPr>
          <w:rFonts w:hint="eastAsia"/>
          <w:sz w:val="24"/>
        </w:rPr>
        <w:t>系统应用</w:t>
      </w:r>
      <w:r>
        <w:rPr>
          <w:sz w:val="24"/>
        </w:rPr>
        <w:t>于</w:t>
      </w:r>
      <w:proofErr w:type="gramStart"/>
      <w:r>
        <w:rPr>
          <w:sz w:val="24"/>
        </w:rPr>
        <w:t>生化后膜</w:t>
      </w:r>
      <w:r>
        <w:rPr>
          <w:rFonts w:hint="eastAsia"/>
          <w:sz w:val="24"/>
        </w:rPr>
        <w:t>浓缩</w:t>
      </w:r>
      <w:proofErr w:type="gramEnd"/>
      <w:r>
        <w:rPr>
          <w:rFonts w:hint="eastAsia"/>
          <w:sz w:val="24"/>
        </w:rPr>
        <w:t>液处理</w:t>
      </w:r>
      <w:r>
        <w:rPr>
          <w:sz w:val="24"/>
        </w:rPr>
        <w:t>时产水回收率宜控制在</w:t>
      </w:r>
      <w:r>
        <w:rPr>
          <w:rFonts w:hint="eastAsia"/>
          <w:sz w:val="24"/>
        </w:rPr>
        <w:t>45%~</w:t>
      </w:r>
      <w:r>
        <w:rPr>
          <w:sz w:val="24"/>
        </w:rPr>
        <w:t>65%</w:t>
      </w:r>
      <w:r>
        <w:rPr>
          <w:sz w:val="24"/>
        </w:rPr>
        <w:t>。还有一种划分方法是按照电导率来控制回收率</w:t>
      </w:r>
      <w:r>
        <w:rPr>
          <w:rFonts w:hint="eastAsia"/>
          <w:sz w:val="24"/>
        </w:rPr>
        <w:t>，进水电导≤</w:t>
      </w:r>
      <w:r>
        <w:rPr>
          <w:rFonts w:hint="eastAsia"/>
          <w:sz w:val="24"/>
        </w:rPr>
        <w:t>25000</w:t>
      </w:r>
      <w:r>
        <w:rPr>
          <w:rFonts w:hint="eastAsia"/>
          <w:sz w:val="24"/>
        </w:rPr>
        <w:t>μ</w:t>
      </w:r>
      <w:r>
        <w:rPr>
          <w:rFonts w:hint="eastAsia"/>
          <w:sz w:val="24"/>
        </w:rPr>
        <w:t xml:space="preserve">S/cm </w:t>
      </w:r>
      <w:r>
        <w:rPr>
          <w:rFonts w:hint="eastAsia"/>
          <w:sz w:val="24"/>
        </w:rPr>
        <w:t>时，回收率≥</w:t>
      </w:r>
      <w:r>
        <w:rPr>
          <w:rFonts w:hint="eastAsia"/>
          <w:sz w:val="24"/>
        </w:rPr>
        <w:t>70</w:t>
      </w:r>
      <w:r>
        <w:rPr>
          <w:rFonts w:hint="eastAsia"/>
          <w:sz w:val="24"/>
        </w:rPr>
        <w:t>％，</w:t>
      </w:r>
      <w:r>
        <w:rPr>
          <w:rFonts w:hint="eastAsia"/>
          <w:sz w:val="24"/>
        </w:rPr>
        <w:t>25000</w:t>
      </w:r>
      <w:r>
        <w:rPr>
          <w:rFonts w:hint="eastAsia"/>
          <w:sz w:val="24"/>
        </w:rPr>
        <w:t>μ</w:t>
      </w:r>
      <w:r>
        <w:rPr>
          <w:rFonts w:hint="eastAsia"/>
          <w:sz w:val="24"/>
        </w:rPr>
        <w:t>S/cm</w:t>
      </w:r>
      <w:r>
        <w:rPr>
          <w:rFonts w:hint="eastAsia"/>
          <w:sz w:val="24"/>
        </w:rPr>
        <w:t>≤进水电导≤</w:t>
      </w:r>
      <w:r>
        <w:rPr>
          <w:rFonts w:hint="eastAsia"/>
          <w:sz w:val="24"/>
        </w:rPr>
        <w:t>40000</w:t>
      </w:r>
      <w:r>
        <w:rPr>
          <w:rFonts w:hint="eastAsia"/>
          <w:sz w:val="24"/>
        </w:rPr>
        <w:t>μ</w:t>
      </w:r>
      <w:r>
        <w:rPr>
          <w:rFonts w:hint="eastAsia"/>
          <w:sz w:val="24"/>
        </w:rPr>
        <w:t>S/cm</w:t>
      </w:r>
      <w:r>
        <w:rPr>
          <w:rFonts w:hint="eastAsia"/>
          <w:sz w:val="24"/>
        </w:rPr>
        <w:t>时，回收率≥</w:t>
      </w:r>
      <w:r>
        <w:rPr>
          <w:rFonts w:hint="eastAsia"/>
          <w:sz w:val="24"/>
        </w:rPr>
        <w:t>60</w:t>
      </w:r>
      <w:r>
        <w:rPr>
          <w:rFonts w:hint="eastAsia"/>
          <w:sz w:val="24"/>
        </w:rPr>
        <w:t>％，二级得率</w:t>
      </w:r>
      <w:r>
        <w:rPr>
          <w:rFonts w:hint="eastAsia"/>
          <w:sz w:val="24"/>
        </w:rPr>
        <w:t>90%-95%</w:t>
      </w:r>
      <w:r>
        <w:rPr>
          <w:rFonts w:hint="eastAsia"/>
          <w:sz w:val="24"/>
        </w:rPr>
        <w:t>。</w:t>
      </w:r>
    </w:p>
    <w:p w:rsidR="003A7537" w:rsidRDefault="0019040F">
      <w:pPr>
        <w:rPr>
          <w:bCs/>
          <w:sz w:val="24"/>
        </w:rPr>
      </w:pPr>
      <w:r>
        <w:rPr>
          <w:rFonts w:hint="eastAsia"/>
          <w:b/>
          <w:bCs/>
          <w:sz w:val="24"/>
        </w:rPr>
        <w:t>4.7.11</w:t>
      </w:r>
      <w:r>
        <w:rPr>
          <w:rFonts w:hint="eastAsia"/>
          <w:b/>
          <w:bCs/>
          <w:sz w:val="24"/>
        </w:rPr>
        <w:tab/>
      </w:r>
      <w:r>
        <w:rPr>
          <w:rFonts w:hint="eastAsia"/>
          <w:bCs/>
          <w:sz w:val="24"/>
        </w:rPr>
        <w:t>系统设计压力等级为</w:t>
      </w:r>
      <w:r>
        <w:rPr>
          <w:rFonts w:hint="eastAsia"/>
          <w:bCs/>
          <w:sz w:val="24"/>
        </w:rPr>
        <w:t>75 bar</w:t>
      </w:r>
      <w:r>
        <w:rPr>
          <w:rFonts w:hint="eastAsia"/>
          <w:bCs/>
          <w:sz w:val="24"/>
        </w:rPr>
        <w:t>、</w:t>
      </w:r>
      <w:r>
        <w:rPr>
          <w:rFonts w:hint="eastAsia"/>
          <w:bCs/>
          <w:sz w:val="24"/>
        </w:rPr>
        <w:t>90 bar</w:t>
      </w:r>
      <w:r>
        <w:rPr>
          <w:rFonts w:hint="eastAsia"/>
          <w:bCs/>
          <w:sz w:val="24"/>
        </w:rPr>
        <w:t>、</w:t>
      </w:r>
      <w:r>
        <w:rPr>
          <w:rFonts w:hint="eastAsia"/>
          <w:bCs/>
          <w:sz w:val="24"/>
        </w:rPr>
        <w:t>120 bar</w:t>
      </w:r>
      <w:r>
        <w:rPr>
          <w:rFonts w:hint="eastAsia"/>
          <w:bCs/>
          <w:sz w:val="24"/>
        </w:rPr>
        <w:t>，其运行压力应分别小于</w:t>
      </w:r>
      <w:r>
        <w:rPr>
          <w:rFonts w:hint="eastAsia"/>
          <w:bCs/>
          <w:sz w:val="24"/>
        </w:rPr>
        <w:t>65bar</w:t>
      </w:r>
      <w:r>
        <w:rPr>
          <w:rFonts w:hint="eastAsia"/>
          <w:bCs/>
          <w:sz w:val="24"/>
        </w:rPr>
        <w:t>、</w:t>
      </w:r>
      <w:r>
        <w:rPr>
          <w:rFonts w:hint="eastAsia"/>
          <w:bCs/>
          <w:sz w:val="24"/>
        </w:rPr>
        <w:t>80bar</w:t>
      </w:r>
      <w:r>
        <w:rPr>
          <w:rFonts w:hint="eastAsia"/>
          <w:bCs/>
          <w:sz w:val="24"/>
        </w:rPr>
        <w:t>、</w:t>
      </w:r>
      <w:r>
        <w:rPr>
          <w:rFonts w:hint="eastAsia"/>
          <w:bCs/>
          <w:sz w:val="24"/>
        </w:rPr>
        <w:t>110bar</w:t>
      </w:r>
      <w:r>
        <w:rPr>
          <w:rFonts w:hint="eastAsia"/>
          <w:bCs/>
          <w:sz w:val="24"/>
        </w:rPr>
        <w:t>。系统处理超滤出水</w:t>
      </w:r>
      <w:r>
        <w:rPr>
          <w:bCs/>
          <w:sz w:val="24"/>
        </w:rPr>
        <w:t>时</w:t>
      </w:r>
      <w:r>
        <w:rPr>
          <w:rFonts w:hint="eastAsia"/>
          <w:bCs/>
          <w:sz w:val="24"/>
        </w:rPr>
        <w:t>，清液产率</w:t>
      </w:r>
      <w:r>
        <w:rPr>
          <w:bCs/>
          <w:sz w:val="24"/>
        </w:rPr>
        <w:t>宜控制在</w:t>
      </w:r>
      <w:r>
        <w:rPr>
          <w:rFonts w:hint="eastAsia"/>
          <w:bCs/>
          <w:sz w:val="24"/>
        </w:rPr>
        <w:t>60</w:t>
      </w:r>
      <w:r>
        <w:rPr>
          <w:bCs/>
          <w:sz w:val="24"/>
        </w:rPr>
        <w:t>-75%</w:t>
      </w:r>
      <w:r>
        <w:rPr>
          <w:rFonts w:hint="eastAsia"/>
          <w:bCs/>
          <w:sz w:val="24"/>
        </w:rPr>
        <w:t>；</w:t>
      </w:r>
      <w:r>
        <w:rPr>
          <w:bCs/>
          <w:sz w:val="24"/>
        </w:rPr>
        <w:t>处理</w:t>
      </w:r>
      <w:r>
        <w:rPr>
          <w:rFonts w:hint="eastAsia"/>
          <w:bCs/>
          <w:sz w:val="24"/>
        </w:rPr>
        <w:t>渗沥液浓缩液</w:t>
      </w:r>
      <w:r>
        <w:rPr>
          <w:bCs/>
          <w:sz w:val="24"/>
        </w:rPr>
        <w:t>时产水回收率宜控制在</w:t>
      </w:r>
      <w:r>
        <w:rPr>
          <w:rFonts w:hint="eastAsia"/>
          <w:bCs/>
          <w:sz w:val="24"/>
        </w:rPr>
        <w:t>45</w:t>
      </w:r>
      <w:r>
        <w:rPr>
          <w:bCs/>
          <w:sz w:val="24"/>
        </w:rPr>
        <w:t>-55%</w:t>
      </w:r>
      <w:r>
        <w:rPr>
          <w:bCs/>
          <w:sz w:val="24"/>
        </w:rPr>
        <w:t>。</w:t>
      </w:r>
    </w:p>
    <w:p w:rsidR="003A7537" w:rsidRDefault="0019040F">
      <w:pPr>
        <w:widowControl/>
        <w:spacing w:before="260" w:after="260" w:line="415" w:lineRule="auto"/>
        <w:jc w:val="center"/>
        <w:outlineLvl w:val="0"/>
        <w:rPr>
          <w:rFonts w:eastAsia="黑体"/>
          <w:b/>
          <w:kern w:val="44"/>
          <w:sz w:val="28"/>
          <w:szCs w:val="30"/>
        </w:rPr>
      </w:pPr>
      <w:bookmarkStart w:id="359" w:name="_Toc10415"/>
      <w:bookmarkStart w:id="360" w:name="_Toc61220998"/>
      <w:r>
        <w:rPr>
          <w:rFonts w:eastAsia="黑体" w:hint="eastAsia"/>
          <w:b/>
          <w:bCs/>
          <w:kern w:val="44"/>
          <w:sz w:val="28"/>
          <w:szCs w:val="30"/>
        </w:rPr>
        <w:t>4.8</w:t>
      </w:r>
      <w:r>
        <w:rPr>
          <w:rFonts w:eastAsia="黑体" w:hint="eastAsia"/>
          <w:b/>
          <w:bCs/>
          <w:kern w:val="44"/>
          <w:sz w:val="28"/>
          <w:szCs w:val="30"/>
        </w:rPr>
        <w:tab/>
      </w:r>
      <w:r w:rsidRPr="00A9297B">
        <w:rPr>
          <w:rFonts w:hint="eastAsia"/>
          <w:b/>
          <w:kern w:val="44"/>
          <w:sz w:val="28"/>
          <w:szCs w:val="30"/>
        </w:rPr>
        <w:t>物料膜</w:t>
      </w:r>
      <w:bookmarkEnd w:id="359"/>
      <w:bookmarkEnd w:id="360"/>
    </w:p>
    <w:p w:rsidR="003A7537" w:rsidRDefault="0019040F">
      <w:pPr>
        <w:rPr>
          <w:bCs/>
          <w:sz w:val="24"/>
        </w:rPr>
      </w:pPr>
      <w:r>
        <w:rPr>
          <w:rFonts w:hint="eastAsia"/>
          <w:b/>
          <w:bCs/>
          <w:sz w:val="24"/>
        </w:rPr>
        <w:lastRenderedPageBreak/>
        <w:t>4.8.7</w:t>
      </w:r>
      <w:r>
        <w:rPr>
          <w:rFonts w:hint="eastAsia"/>
          <w:b/>
          <w:bCs/>
          <w:sz w:val="24"/>
        </w:rPr>
        <w:tab/>
      </w:r>
      <w:proofErr w:type="gramStart"/>
      <w:r>
        <w:rPr>
          <w:rFonts w:hint="eastAsia"/>
          <w:bCs/>
          <w:sz w:val="24"/>
        </w:rPr>
        <w:t>物料膜多用于</w:t>
      </w:r>
      <w:proofErr w:type="gramEnd"/>
      <w:r>
        <w:rPr>
          <w:rFonts w:hint="eastAsia"/>
          <w:bCs/>
          <w:sz w:val="24"/>
        </w:rPr>
        <w:t>处理纳</w:t>
      </w:r>
      <w:proofErr w:type="gramStart"/>
      <w:r>
        <w:rPr>
          <w:rFonts w:hint="eastAsia"/>
          <w:bCs/>
          <w:sz w:val="24"/>
        </w:rPr>
        <w:t>滤产生</w:t>
      </w:r>
      <w:proofErr w:type="gramEnd"/>
      <w:r>
        <w:rPr>
          <w:rFonts w:hint="eastAsia"/>
          <w:bCs/>
          <w:sz w:val="24"/>
        </w:rPr>
        <w:t>的浓缩液，纳滤系统的清液产率为</w:t>
      </w:r>
      <w:r>
        <w:rPr>
          <w:rFonts w:hint="eastAsia"/>
          <w:bCs/>
          <w:sz w:val="24"/>
        </w:rPr>
        <w:t>8</w:t>
      </w:r>
      <w:r>
        <w:rPr>
          <w:bCs/>
          <w:sz w:val="24"/>
        </w:rPr>
        <w:t>0%-85%</w:t>
      </w:r>
      <w:r>
        <w:rPr>
          <w:rFonts w:hint="eastAsia"/>
          <w:bCs/>
          <w:sz w:val="24"/>
        </w:rPr>
        <w:t>，</w:t>
      </w:r>
      <w:r>
        <w:rPr>
          <w:rFonts w:hint="eastAsia"/>
          <w:bCs/>
          <w:sz w:val="24"/>
        </w:rPr>
        <w:t>1</w:t>
      </w:r>
      <w:r>
        <w:rPr>
          <w:bCs/>
          <w:sz w:val="24"/>
        </w:rPr>
        <w:t>5%-20%</w:t>
      </w:r>
      <w:r>
        <w:rPr>
          <w:rFonts w:hint="eastAsia"/>
          <w:bCs/>
          <w:sz w:val="24"/>
        </w:rPr>
        <w:t>的浓缩液进入物料膜，一级物料膜清液回收率在</w:t>
      </w:r>
      <w:r>
        <w:rPr>
          <w:rFonts w:hint="eastAsia"/>
          <w:bCs/>
          <w:sz w:val="24"/>
        </w:rPr>
        <w:t>9</w:t>
      </w:r>
      <w:r>
        <w:rPr>
          <w:bCs/>
          <w:sz w:val="24"/>
        </w:rPr>
        <w:t>5%</w:t>
      </w:r>
      <w:r>
        <w:rPr>
          <w:rFonts w:hint="eastAsia"/>
          <w:bCs/>
          <w:sz w:val="24"/>
        </w:rPr>
        <w:t>以上，一级物料膜浓缩</w:t>
      </w:r>
      <w:proofErr w:type="gramStart"/>
      <w:r>
        <w:rPr>
          <w:rFonts w:hint="eastAsia"/>
          <w:bCs/>
          <w:sz w:val="24"/>
        </w:rPr>
        <w:t>液理论</w:t>
      </w:r>
      <w:proofErr w:type="gramEnd"/>
      <w:r>
        <w:rPr>
          <w:rFonts w:hint="eastAsia"/>
          <w:bCs/>
          <w:sz w:val="24"/>
        </w:rPr>
        <w:t>产量占渗沥液比率为：</w:t>
      </w:r>
      <w:r>
        <w:rPr>
          <w:bCs/>
          <w:sz w:val="24"/>
        </w:rPr>
        <w:t>0.75%-1%</w:t>
      </w:r>
      <w:r>
        <w:rPr>
          <w:rFonts w:hint="eastAsia"/>
          <w:bCs/>
          <w:sz w:val="24"/>
        </w:rPr>
        <w:t>，实际运行数据统计，一级物料膜浓缩液产量占渗沥液比率的</w:t>
      </w:r>
      <w:r>
        <w:rPr>
          <w:rFonts w:hint="eastAsia"/>
          <w:bCs/>
          <w:sz w:val="24"/>
        </w:rPr>
        <w:t>0</w:t>
      </w:r>
      <w:r>
        <w:rPr>
          <w:bCs/>
          <w:sz w:val="24"/>
        </w:rPr>
        <w:t>.5%-1%</w:t>
      </w:r>
      <w:r>
        <w:rPr>
          <w:rFonts w:hint="eastAsia"/>
          <w:bCs/>
          <w:sz w:val="24"/>
        </w:rPr>
        <w:t>之间；二级物料膜进水为一级物料膜产水，二级物料膜进水量占渗沥液量比率为：</w:t>
      </w:r>
      <w:r>
        <w:rPr>
          <w:rFonts w:hint="eastAsia"/>
          <w:bCs/>
          <w:sz w:val="24"/>
        </w:rPr>
        <w:t>1</w:t>
      </w:r>
      <w:r>
        <w:rPr>
          <w:bCs/>
          <w:sz w:val="24"/>
        </w:rPr>
        <w:t>4.25%-19%</w:t>
      </w:r>
      <w:r>
        <w:rPr>
          <w:rFonts w:hint="eastAsia"/>
          <w:bCs/>
          <w:sz w:val="24"/>
        </w:rPr>
        <w:t>，二级物料膜清液回收率为</w:t>
      </w:r>
      <w:r>
        <w:rPr>
          <w:rFonts w:hint="eastAsia"/>
          <w:bCs/>
          <w:sz w:val="24"/>
        </w:rPr>
        <w:t>7</w:t>
      </w:r>
      <w:r>
        <w:rPr>
          <w:bCs/>
          <w:sz w:val="24"/>
        </w:rPr>
        <w:t>0%-75%</w:t>
      </w:r>
      <w:r>
        <w:rPr>
          <w:rFonts w:hint="eastAsia"/>
          <w:bCs/>
          <w:sz w:val="24"/>
        </w:rPr>
        <w:t>，则二级物料膜浓缩</w:t>
      </w:r>
      <w:proofErr w:type="gramStart"/>
      <w:r>
        <w:rPr>
          <w:rFonts w:hint="eastAsia"/>
          <w:bCs/>
          <w:sz w:val="24"/>
        </w:rPr>
        <w:t>液理论</w:t>
      </w:r>
      <w:proofErr w:type="gramEnd"/>
      <w:r>
        <w:rPr>
          <w:rFonts w:hint="eastAsia"/>
          <w:bCs/>
          <w:sz w:val="24"/>
        </w:rPr>
        <w:t>产量占渗沥液比率为：</w:t>
      </w:r>
      <w:r>
        <w:rPr>
          <w:rFonts w:hint="eastAsia"/>
          <w:bCs/>
          <w:sz w:val="24"/>
        </w:rPr>
        <w:t>4</w:t>
      </w:r>
      <w:r>
        <w:rPr>
          <w:bCs/>
          <w:sz w:val="24"/>
        </w:rPr>
        <w:t>.28%-4.75%</w:t>
      </w:r>
      <w:r>
        <w:rPr>
          <w:rFonts w:hint="eastAsia"/>
          <w:bCs/>
          <w:sz w:val="24"/>
        </w:rPr>
        <w:t>，实际运行数据统计，二级物料膜浓缩液产量占渗沥液比率的</w:t>
      </w:r>
      <w:r>
        <w:rPr>
          <w:bCs/>
          <w:sz w:val="24"/>
        </w:rPr>
        <w:t>4%-4.5%</w:t>
      </w:r>
      <w:r>
        <w:rPr>
          <w:rFonts w:hint="eastAsia"/>
          <w:bCs/>
          <w:sz w:val="24"/>
        </w:rPr>
        <w:t>之间。</w:t>
      </w:r>
    </w:p>
    <w:p w:rsidR="003A7537" w:rsidRDefault="0019040F">
      <w:pPr>
        <w:widowControl/>
        <w:spacing w:before="260" w:after="260" w:line="415" w:lineRule="auto"/>
        <w:jc w:val="center"/>
        <w:outlineLvl w:val="0"/>
        <w:rPr>
          <w:rFonts w:eastAsia="黑体"/>
          <w:b/>
          <w:kern w:val="44"/>
          <w:sz w:val="28"/>
          <w:szCs w:val="30"/>
        </w:rPr>
      </w:pPr>
      <w:bookmarkStart w:id="361" w:name="_Toc61220999"/>
      <w:bookmarkStart w:id="362" w:name="_Toc7355"/>
      <w:r>
        <w:rPr>
          <w:rFonts w:eastAsia="黑体" w:hint="eastAsia"/>
          <w:b/>
          <w:bCs/>
          <w:kern w:val="44"/>
          <w:sz w:val="28"/>
          <w:szCs w:val="30"/>
        </w:rPr>
        <w:t>4.9</w:t>
      </w:r>
      <w:r>
        <w:rPr>
          <w:rFonts w:eastAsia="黑体" w:hint="eastAsia"/>
          <w:b/>
          <w:bCs/>
          <w:kern w:val="44"/>
          <w:sz w:val="28"/>
          <w:szCs w:val="30"/>
        </w:rPr>
        <w:tab/>
      </w:r>
      <w:r w:rsidRPr="00A9297B">
        <w:rPr>
          <w:rFonts w:hint="eastAsia"/>
          <w:b/>
          <w:kern w:val="44"/>
          <w:sz w:val="28"/>
          <w:szCs w:val="30"/>
        </w:rPr>
        <w:t>高级氧化</w:t>
      </w:r>
      <w:bookmarkEnd w:id="361"/>
      <w:bookmarkEnd w:id="362"/>
    </w:p>
    <w:p w:rsidR="003A7537" w:rsidRDefault="0019040F">
      <w:pPr>
        <w:rPr>
          <w:bCs/>
          <w:sz w:val="24"/>
        </w:rPr>
      </w:pPr>
      <w:r>
        <w:rPr>
          <w:rFonts w:hint="eastAsia"/>
          <w:b/>
          <w:bCs/>
          <w:sz w:val="24"/>
        </w:rPr>
        <w:t>4.9.2</w:t>
      </w:r>
      <w:r>
        <w:rPr>
          <w:rFonts w:hint="eastAsia"/>
          <w:b/>
          <w:bCs/>
          <w:sz w:val="24"/>
        </w:rPr>
        <w:tab/>
      </w:r>
      <w:proofErr w:type="gramStart"/>
      <w:r>
        <w:rPr>
          <w:rFonts w:hint="eastAsia"/>
          <w:bCs/>
          <w:sz w:val="24"/>
        </w:rPr>
        <w:t>芬顿反应</w:t>
      </w:r>
      <w:proofErr w:type="gramEnd"/>
      <w:r>
        <w:rPr>
          <w:rFonts w:hint="eastAsia"/>
          <w:bCs/>
          <w:sz w:val="24"/>
        </w:rPr>
        <w:t>池内的</w:t>
      </w:r>
      <w:r>
        <w:rPr>
          <w:rFonts w:hint="eastAsia"/>
          <w:bCs/>
          <w:sz w:val="24"/>
        </w:rPr>
        <w:t>pH</w:t>
      </w:r>
      <w:r>
        <w:rPr>
          <w:rFonts w:hint="eastAsia"/>
          <w:bCs/>
          <w:sz w:val="24"/>
        </w:rPr>
        <w:t>宜控制在</w:t>
      </w:r>
      <w:r>
        <w:rPr>
          <w:rFonts w:hint="eastAsia"/>
          <w:bCs/>
          <w:sz w:val="24"/>
        </w:rPr>
        <w:t>2~4</w:t>
      </w:r>
      <w:r>
        <w:rPr>
          <w:rFonts w:hint="eastAsia"/>
          <w:bCs/>
          <w:sz w:val="24"/>
        </w:rPr>
        <w:t>，</w:t>
      </w:r>
      <w:r>
        <w:rPr>
          <w:rFonts w:hint="eastAsia"/>
          <w:bCs/>
          <w:sz w:val="24"/>
        </w:rPr>
        <w:t>pH</w:t>
      </w:r>
      <w:r>
        <w:rPr>
          <w:rFonts w:hint="eastAsia"/>
          <w:bCs/>
          <w:sz w:val="24"/>
        </w:rPr>
        <w:t>回调池的</w:t>
      </w:r>
      <w:r>
        <w:rPr>
          <w:rFonts w:hint="eastAsia"/>
          <w:bCs/>
          <w:sz w:val="24"/>
        </w:rPr>
        <w:t>pH</w:t>
      </w:r>
      <w:r>
        <w:rPr>
          <w:rFonts w:hint="eastAsia"/>
          <w:bCs/>
          <w:sz w:val="24"/>
        </w:rPr>
        <w:t>宜控制在</w:t>
      </w:r>
      <w:r>
        <w:rPr>
          <w:rFonts w:hint="eastAsia"/>
          <w:bCs/>
          <w:sz w:val="24"/>
        </w:rPr>
        <w:t>7~9</w:t>
      </w:r>
      <w:r>
        <w:rPr>
          <w:rFonts w:hint="eastAsia"/>
          <w:bCs/>
          <w:sz w:val="24"/>
        </w:rPr>
        <w:t>，絮凝池内絮凝剂的投加量以形成颗粒尺寸较大</w:t>
      </w:r>
      <w:proofErr w:type="gramStart"/>
      <w:r>
        <w:rPr>
          <w:rFonts w:hint="eastAsia"/>
          <w:bCs/>
          <w:sz w:val="24"/>
        </w:rPr>
        <w:t>的矾花为准</w:t>
      </w:r>
      <w:proofErr w:type="gramEnd"/>
      <w:r>
        <w:rPr>
          <w:rFonts w:hint="eastAsia"/>
          <w:bCs/>
          <w:sz w:val="24"/>
        </w:rPr>
        <w:t>；含大颗粒悬浮物以及在酸性条件下易产生有毒有害气体的污染物（如硫离子，氰离子等）不应进入</w:t>
      </w:r>
      <w:proofErr w:type="gramStart"/>
      <w:r>
        <w:rPr>
          <w:rFonts w:hint="eastAsia"/>
          <w:bCs/>
          <w:sz w:val="24"/>
        </w:rPr>
        <w:t>芬顿氧</w:t>
      </w:r>
      <w:proofErr w:type="gramEnd"/>
      <w:r>
        <w:rPr>
          <w:rFonts w:hint="eastAsia"/>
          <w:bCs/>
          <w:sz w:val="24"/>
        </w:rPr>
        <w:t>化单元；应控制进水中的</w:t>
      </w:r>
      <w:r>
        <w:rPr>
          <w:rFonts w:hint="eastAsia"/>
          <w:bCs/>
          <w:sz w:val="24"/>
        </w:rPr>
        <w:t xml:space="preserve">Cl- </w:t>
      </w:r>
      <w:r>
        <w:rPr>
          <w:rFonts w:hint="eastAsia"/>
          <w:bCs/>
          <w:sz w:val="24"/>
        </w:rPr>
        <w:t>、油类等影响</w:t>
      </w:r>
      <w:proofErr w:type="gramStart"/>
      <w:r>
        <w:rPr>
          <w:rFonts w:hint="eastAsia"/>
          <w:bCs/>
          <w:sz w:val="24"/>
        </w:rPr>
        <w:t>芬顿氧</w:t>
      </w:r>
      <w:proofErr w:type="gramEnd"/>
      <w:r>
        <w:rPr>
          <w:rFonts w:hint="eastAsia"/>
          <w:bCs/>
          <w:sz w:val="24"/>
        </w:rPr>
        <w:t>化反应的离子或污染物浓度，若渗滤液中的</w:t>
      </w:r>
      <w:r>
        <w:rPr>
          <w:rFonts w:hint="eastAsia"/>
          <w:bCs/>
          <w:sz w:val="24"/>
        </w:rPr>
        <w:t xml:space="preserve">Cl- </w:t>
      </w:r>
      <w:r>
        <w:rPr>
          <w:rFonts w:hint="eastAsia"/>
          <w:bCs/>
          <w:sz w:val="24"/>
        </w:rPr>
        <w:t>浓度过高时，应适当增加硫酸亚铁的用量；</w:t>
      </w:r>
      <w:proofErr w:type="gramStart"/>
      <w:r>
        <w:rPr>
          <w:rFonts w:hint="eastAsia"/>
          <w:bCs/>
          <w:sz w:val="24"/>
        </w:rPr>
        <w:t>芬顿氧</w:t>
      </w:r>
      <w:proofErr w:type="gramEnd"/>
      <w:r>
        <w:rPr>
          <w:rFonts w:hint="eastAsia"/>
          <w:bCs/>
          <w:sz w:val="24"/>
        </w:rPr>
        <w:t>化反应运行中应防止过氧化氢过量，避免在絮凝沉淀过程中产生大量气泡，使沉淀效果变差；</w:t>
      </w:r>
      <w:proofErr w:type="gramStart"/>
      <w:r>
        <w:rPr>
          <w:rFonts w:hint="eastAsia"/>
          <w:bCs/>
          <w:sz w:val="24"/>
        </w:rPr>
        <w:t>芬顿沉淀池</w:t>
      </w:r>
      <w:proofErr w:type="gramEnd"/>
      <w:r>
        <w:rPr>
          <w:rFonts w:hint="eastAsia"/>
          <w:bCs/>
          <w:sz w:val="24"/>
        </w:rPr>
        <w:t>的沉淀污泥应及时排除，</w:t>
      </w:r>
      <w:proofErr w:type="gramStart"/>
      <w:r>
        <w:rPr>
          <w:rFonts w:hint="eastAsia"/>
          <w:bCs/>
          <w:sz w:val="24"/>
        </w:rPr>
        <w:t>不宜少</w:t>
      </w:r>
      <w:proofErr w:type="gramEnd"/>
      <w:r>
        <w:rPr>
          <w:rFonts w:hint="eastAsia"/>
          <w:bCs/>
          <w:sz w:val="24"/>
        </w:rPr>
        <w:t>次多排，避免污泥结块，堵塞管道。</w:t>
      </w:r>
    </w:p>
    <w:p w:rsidR="003A7537" w:rsidRDefault="0019040F">
      <w:pPr>
        <w:rPr>
          <w:bCs/>
          <w:sz w:val="24"/>
        </w:rPr>
      </w:pPr>
      <w:r>
        <w:rPr>
          <w:rFonts w:hint="eastAsia"/>
          <w:b/>
          <w:bCs/>
          <w:sz w:val="24"/>
        </w:rPr>
        <w:t>4.9.3</w:t>
      </w:r>
      <w:r>
        <w:rPr>
          <w:rFonts w:hint="eastAsia"/>
          <w:b/>
          <w:bCs/>
          <w:sz w:val="24"/>
        </w:rPr>
        <w:tab/>
      </w:r>
      <w:r>
        <w:rPr>
          <w:rFonts w:hint="eastAsia"/>
          <w:bCs/>
          <w:sz w:val="24"/>
        </w:rPr>
        <w:t>臭氧尾气破环系统排出的气体臭氧浓度应小于</w:t>
      </w:r>
      <w:r>
        <w:rPr>
          <w:bCs/>
          <w:sz w:val="24"/>
        </w:rPr>
        <w:t>0.05</w:t>
      </w:r>
      <w:r>
        <w:rPr>
          <w:rFonts w:hint="eastAsia"/>
          <w:bCs/>
          <w:sz w:val="24"/>
        </w:rPr>
        <w:t>～</w:t>
      </w:r>
      <w:r>
        <w:rPr>
          <w:bCs/>
          <w:sz w:val="24"/>
        </w:rPr>
        <w:t>0.1mg/L</w:t>
      </w:r>
      <w:r>
        <w:rPr>
          <w:rFonts w:hint="eastAsia"/>
          <w:bCs/>
          <w:sz w:val="24"/>
        </w:rPr>
        <w:t>，</w:t>
      </w:r>
      <w:r>
        <w:rPr>
          <w:bCs/>
          <w:sz w:val="24"/>
        </w:rPr>
        <w:t>如尾气破坏系统锈蚀损坏可能导致超标</w:t>
      </w:r>
      <w:r>
        <w:rPr>
          <w:rFonts w:hint="eastAsia"/>
          <w:bCs/>
          <w:sz w:val="24"/>
        </w:rPr>
        <w:t>。</w:t>
      </w:r>
    </w:p>
    <w:p w:rsidR="003A7537" w:rsidRDefault="0019040F">
      <w:pPr>
        <w:rPr>
          <w:bCs/>
          <w:sz w:val="24"/>
        </w:rPr>
      </w:pPr>
      <w:r>
        <w:rPr>
          <w:rFonts w:hint="eastAsia"/>
          <w:b/>
          <w:bCs/>
          <w:sz w:val="24"/>
        </w:rPr>
        <w:t>4.9.4</w:t>
      </w:r>
      <w:r>
        <w:rPr>
          <w:rFonts w:hint="eastAsia"/>
          <w:b/>
          <w:bCs/>
          <w:sz w:val="24"/>
        </w:rPr>
        <w:tab/>
      </w:r>
      <w:r>
        <w:rPr>
          <w:rFonts w:hint="eastAsia"/>
          <w:bCs/>
          <w:sz w:val="24"/>
        </w:rPr>
        <w:t>高级氧化系统</w:t>
      </w:r>
      <w:proofErr w:type="gramStart"/>
      <w:r>
        <w:rPr>
          <w:rFonts w:hint="eastAsia"/>
          <w:bCs/>
          <w:sz w:val="24"/>
        </w:rPr>
        <w:t>出水若</w:t>
      </w:r>
      <w:proofErr w:type="gramEnd"/>
      <w:r>
        <w:rPr>
          <w:rFonts w:hint="eastAsia"/>
          <w:bCs/>
          <w:sz w:val="24"/>
        </w:rPr>
        <w:t>残留过多的氧化剂（如臭氧、双氧水等）会对</w:t>
      </w:r>
      <w:r>
        <w:rPr>
          <w:rFonts w:hint="eastAsia"/>
          <w:bCs/>
          <w:sz w:val="24"/>
        </w:rPr>
        <w:t>BAF</w:t>
      </w:r>
      <w:r>
        <w:rPr>
          <w:rFonts w:hint="eastAsia"/>
          <w:bCs/>
          <w:sz w:val="24"/>
        </w:rPr>
        <w:t>内的微生物产生较强的毒杀作用，使</w:t>
      </w:r>
      <w:r>
        <w:rPr>
          <w:rFonts w:hint="eastAsia"/>
          <w:bCs/>
          <w:sz w:val="24"/>
        </w:rPr>
        <w:t>BAF</w:t>
      </w:r>
      <w:r>
        <w:rPr>
          <w:rFonts w:hint="eastAsia"/>
          <w:bCs/>
          <w:sz w:val="24"/>
        </w:rPr>
        <w:t>处理效果降低；降低高级氧化系统出水悬浮物浓度，有利于减少后续</w:t>
      </w:r>
      <w:r>
        <w:rPr>
          <w:rFonts w:hint="eastAsia"/>
          <w:bCs/>
          <w:sz w:val="24"/>
        </w:rPr>
        <w:t>BAF</w:t>
      </w:r>
      <w:r>
        <w:rPr>
          <w:rFonts w:hint="eastAsia"/>
          <w:bCs/>
          <w:sz w:val="24"/>
        </w:rPr>
        <w:t>系统的反冲洗次数和保证</w:t>
      </w:r>
      <w:r>
        <w:rPr>
          <w:rFonts w:hint="eastAsia"/>
          <w:bCs/>
          <w:sz w:val="24"/>
        </w:rPr>
        <w:t>BAF</w:t>
      </w:r>
      <w:r>
        <w:rPr>
          <w:rFonts w:hint="eastAsia"/>
          <w:bCs/>
          <w:sz w:val="24"/>
        </w:rPr>
        <w:t>的稳定运行；反冲洗是维持</w:t>
      </w:r>
      <w:r>
        <w:rPr>
          <w:rFonts w:hint="eastAsia"/>
          <w:bCs/>
          <w:sz w:val="24"/>
        </w:rPr>
        <w:t>BAF</w:t>
      </w:r>
      <w:r>
        <w:rPr>
          <w:rFonts w:hint="eastAsia"/>
          <w:bCs/>
          <w:sz w:val="24"/>
        </w:rPr>
        <w:t>功能的关键，</w:t>
      </w:r>
      <w:r>
        <w:rPr>
          <w:rFonts w:hint="eastAsia"/>
          <w:bCs/>
          <w:sz w:val="24"/>
        </w:rPr>
        <w:t>BAF</w:t>
      </w:r>
      <w:r>
        <w:rPr>
          <w:rFonts w:hint="eastAsia"/>
          <w:bCs/>
          <w:sz w:val="24"/>
        </w:rPr>
        <w:t>应根据设计要求及实际运行效果进行及时反冲洗。</w:t>
      </w:r>
    </w:p>
    <w:p w:rsidR="003A7537" w:rsidRDefault="0019040F">
      <w:pPr>
        <w:rPr>
          <w:bCs/>
          <w:sz w:val="24"/>
        </w:rPr>
      </w:pPr>
      <w:r>
        <w:rPr>
          <w:rFonts w:hint="eastAsia"/>
          <w:b/>
          <w:bCs/>
          <w:sz w:val="24"/>
        </w:rPr>
        <w:t>4.9.5</w:t>
      </w:r>
      <w:r>
        <w:rPr>
          <w:rFonts w:hint="eastAsia"/>
          <w:b/>
          <w:bCs/>
          <w:sz w:val="24"/>
        </w:rPr>
        <w:tab/>
      </w:r>
      <w:r>
        <w:rPr>
          <w:rFonts w:hint="eastAsia"/>
          <w:bCs/>
          <w:sz w:val="24"/>
        </w:rPr>
        <w:t>高级氧化工艺产生的污泥应及时排出，排出的污泥送至好氧污泥池，与好氧污泥协同处理。</w:t>
      </w:r>
    </w:p>
    <w:p w:rsidR="003A7537" w:rsidRDefault="0019040F">
      <w:pPr>
        <w:rPr>
          <w:bCs/>
          <w:sz w:val="24"/>
        </w:rPr>
      </w:pPr>
      <w:r>
        <w:rPr>
          <w:rFonts w:hint="eastAsia"/>
          <w:b/>
          <w:bCs/>
          <w:sz w:val="24"/>
        </w:rPr>
        <w:t>4.9.6</w:t>
      </w:r>
      <w:r>
        <w:rPr>
          <w:rFonts w:hint="eastAsia"/>
          <w:b/>
          <w:bCs/>
          <w:sz w:val="24"/>
        </w:rPr>
        <w:tab/>
      </w:r>
      <w:r>
        <w:rPr>
          <w:rFonts w:hint="eastAsia"/>
          <w:bCs/>
          <w:sz w:val="24"/>
        </w:rPr>
        <w:t>高级氧化系统</w:t>
      </w:r>
      <w:proofErr w:type="gramStart"/>
      <w:r>
        <w:rPr>
          <w:rFonts w:hint="eastAsia"/>
          <w:bCs/>
          <w:sz w:val="24"/>
        </w:rPr>
        <w:t>除芬顿</w:t>
      </w:r>
      <w:proofErr w:type="gramEnd"/>
      <w:r>
        <w:rPr>
          <w:rFonts w:hint="eastAsia"/>
          <w:bCs/>
          <w:sz w:val="24"/>
        </w:rPr>
        <w:t>和臭氧等常用工艺外，还有光催化氧化、超临界水氧化、湿式氧化、过硫酸盐氧化等，其运行参数等应符合设计要求。</w:t>
      </w:r>
    </w:p>
    <w:p w:rsidR="003A7537" w:rsidRDefault="0019040F">
      <w:pPr>
        <w:widowControl/>
        <w:spacing w:before="260" w:after="260" w:line="415" w:lineRule="auto"/>
        <w:jc w:val="center"/>
        <w:outlineLvl w:val="0"/>
        <w:rPr>
          <w:rFonts w:eastAsia="黑体"/>
          <w:b/>
          <w:kern w:val="44"/>
          <w:sz w:val="28"/>
          <w:szCs w:val="30"/>
        </w:rPr>
      </w:pPr>
      <w:bookmarkStart w:id="363" w:name="_Toc56543126"/>
      <w:bookmarkStart w:id="364" w:name="_Toc61221000"/>
      <w:bookmarkStart w:id="365" w:name="_Toc13932"/>
      <w:r>
        <w:rPr>
          <w:rFonts w:eastAsia="黑体" w:hint="eastAsia"/>
          <w:b/>
          <w:bCs/>
          <w:kern w:val="44"/>
          <w:sz w:val="28"/>
          <w:szCs w:val="30"/>
        </w:rPr>
        <w:t>4.10</w:t>
      </w:r>
      <w:r>
        <w:rPr>
          <w:rFonts w:eastAsia="黑体" w:hint="eastAsia"/>
          <w:b/>
          <w:bCs/>
          <w:kern w:val="44"/>
          <w:sz w:val="28"/>
          <w:szCs w:val="30"/>
        </w:rPr>
        <w:tab/>
      </w:r>
      <w:r w:rsidRPr="00A9297B">
        <w:rPr>
          <w:b/>
          <w:kern w:val="44"/>
          <w:sz w:val="28"/>
          <w:szCs w:val="30"/>
        </w:rPr>
        <w:t>浸没燃烧</w:t>
      </w:r>
      <w:bookmarkEnd w:id="363"/>
      <w:r w:rsidRPr="00A9297B">
        <w:rPr>
          <w:rFonts w:hint="eastAsia"/>
          <w:b/>
          <w:kern w:val="44"/>
          <w:sz w:val="28"/>
          <w:szCs w:val="30"/>
        </w:rPr>
        <w:t>蒸发</w:t>
      </w:r>
      <w:bookmarkEnd w:id="364"/>
      <w:bookmarkEnd w:id="365"/>
    </w:p>
    <w:p w:rsidR="003A7537" w:rsidRDefault="0019040F">
      <w:pPr>
        <w:rPr>
          <w:bCs/>
          <w:sz w:val="24"/>
        </w:rPr>
      </w:pPr>
      <w:r>
        <w:rPr>
          <w:rFonts w:hint="eastAsia"/>
          <w:b/>
          <w:bCs/>
          <w:sz w:val="24"/>
        </w:rPr>
        <w:lastRenderedPageBreak/>
        <w:t>4.10.2</w:t>
      </w:r>
      <w:r>
        <w:rPr>
          <w:rFonts w:hint="eastAsia"/>
          <w:b/>
          <w:bCs/>
          <w:sz w:val="24"/>
        </w:rPr>
        <w:tab/>
      </w:r>
      <w:r>
        <w:rPr>
          <w:bCs/>
          <w:sz w:val="24"/>
        </w:rPr>
        <w:t>对于蒸发分盐的工艺段，需要严格控制蒸发预处理工艺的工艺参数保证蒸发预处理的处理效果，确保蒸发单元内</w:t>
      </w:r>
      <w:proofErr w:type="gramStart"/>
      <w:r>
        <w:rPr>
          <w:bCs/>
          <w:sz w:val="24"/>
        </w:rPr>
        <w:t>不</w:t>
      </w:r>
      <w:proofErr w:type="gramEnd"/>
      <w:r>
        <w:rPr>
          <w:bCs/>
          <w:sz w:val="24"/>
        </w:rPr>
        <w:t>结垢。</w:t>
      </w:r>
    </w:p>
    <w:p w:rsidR="003A7537" w:rsidRDefault="0019040F">
      <w:pPr>
        <w:rPr>
          <w:bCs/>
          <w:sz w:val="24"/>
        </w:rPr>
      </w:pPr>
      <w:r>
        <w:rPr>
          <w:rFonts w:hint="eastAsia"/>
          <w:b/>
          <w:bCs/>
          <w:sz w:val="24"/>
        </w:rPr>
        <w:t>4.10.3</w:t>
      </w:r>
      <w:r>
        <w:rPr>
          <w:rFonts w:hint="eastAsia"/>
          <w:b/>
          <w:bCs/>
          <w:sz w:val="24"/>
        </w:rPr>
        <w:tab/>
      </w:r>
      <w:r>
        <w:rPr>
          <w:rFonts w:hint="eastAsia"/>
          <w:bCs/>
          <w:sz w:val="24"/>
        </w:rPr>
        <w:t>预热需要关注的部件有：蒸发单元、洗气单元、干化单元、</w:t>
      </w:r>
      <w:proofErr w:type="gramStart"/>
      <w:r>
        <w:rPr>
          <w:rFonts w:hint="eastAsia"/>
          <w:bCs/>
          <w:sz w:val="24"/>
        </w:rPr>
        <w:t>盐泥脱水</w:t>
      </w:r>
      <w:proofErr w:type="gramEnd"/>
      <w:r>
        <w:rPr>
          <w:rFonts w:hint="eastAsia"/>
          <w:bCs/>
          <w:sz w:val="24"/>
        </w:rPr>
        <w:t>单元等各单元设备、管道等。</w:t>
      </w:r>
    </w:p>
    <w:p w:rsidR="003A7537" w:rsidRDefault="0019040F">
      <w:pPr>
        <w:rPr>
          <w:bCs/>
          <w:sz w:val="24"/>
        </w:rPr>
      </w:pPr>
      <w:r>
        <w:rPr>
          <w:rFonts w:hint="eastAsia"/>
          <w:b/>
          <w:bCs/>
          <w:sz w:val="24"/>
        </w:rPr>
        <w:t>4.10.4</w:t>
      </w:r>
      <w:r>
        <w:rPr>
          <w:rFonts w:hint="eastAsia"/>
          <w:b/>
          <w:bCs/>
          <w:sz w:val="24"/>
        </w:rPr>
        <w:tab/>
      </w:r>
      <w:r>
        <w:rPr>
          <w:rFonts w:hint="eastAsia"/>
          <w:bCs/>
          <w:sz w:val="24"/>
        </w:rPr>
        <w:t>分离</w:t>
      </w:r>
      <w:proofErr w:type="gramStart"/>
      <w:r>
        <w:rPr>
          <w:rFonts w:hint="eastAsia"/>
          <w:bCs/>
          <w:sz w:val="24"/>
        </w:rPr>
        <w:t>室运行</w:t>
      </w:r>
      <w:proofErr w:type="gramEnd"/>
      <w:r>
        <w:rPr>
          <w:rFonts w:hint="eastAsia"/>
          <w:bCs/>
          <w:sz w:val="24"/>
        </w:rPr>
        <w:t>压力宜控制在</w:t>
      </w:r>
      <w:r>
        <w:rPr>
          <w:rFonts w:hint="eastAsia"/>
          <w:bCs/>
          <w:sz w:val="24"/>
        </w:rPr>
        <w:t>-10</w:t>
      </w:r>
      <w:r>
        <w:rPr>
          <w:rFonts w:hint="eastAsia"/>
          <w:bCs/>
          <w:sz w:val="24"/>
        </w:rPr>
        <w:t>—</w:t>
      </w:r>
      <w:r>
        <w:rPr>
          <w:rFonts w:hint="eastAsia"/>
          <w:bCs/>
          <w:sz w:val="24"/>
        </w:rPr>
        <w:t>20kpa</w:t>
      </w:r>
      <w:r>
        <w:rPr>
          <w:rFonts w:hint="eastAsia"/>
          <w:bCs/>
          <w:sz w:val="24"/>
        </w:rPr>
        <w:t>；出水</w:t>
      </w:r>
      <w:r>
        <w:rPr>
          <w:rFonts w:hint="eastAsia"/>
          <w:bCs/>
          <w:sz w:val="24"/>
        </w:rPr>
        <w:t>pH</w:t>
      </w:r>
      <w:r>
        <w:rPr>
          <w:rFonts w:hint="eastAsia"/>
          <w:bCs/>
          <w:sz w:val="24"/>
        </w:rPr>
        <w:t>在</w:t>
      </w:r>
      <w:r>
        <w:rPr>
          <w:rFonts w:hint="eastAsia"/>
          <w:bCs/>
          <w:sz w:val="24"/>
        </w:rPr>
        <w:t>6-9</w:t>
      </w:r>
      <w:r>
        <w:rPr>
          <w:rFonts w:hint="eastAsia"/>
          <w:bCs/>
          <w:sz w:val="24"/>
        </w:rPr>
        <w:t>之间，电导率≤</w:t>
      </w:r>
      <w:r>
        <w:rPr>
          <w:rFonts w:hint="eastAsia"/>
          <w:bCs/>
          <w:sz w:val="24"/>
        </w:rPr>
        <w:t>120</w:t>
      </w:r>
      <w:r>
        <w:rPr>
          <w:rFonts w:hint="eastAsia"/>
          <w:bCs/>
          <w:sz w:val="24"/>
        </w:rPr>
        <w:t>μ</w:t>
      </w:r>
      <w:r>
        <w:rPr>
          <w:rFonts w:hint="eastAsia"/>
          <w:bCs/>
          <w:sz w:val="24"/>
        </w:rPr>
        <w:t>s/cm</w:t>
      </w:r>
      <w:r>
        <w:rPr>
          <w:rFonts w:hint="eastAsia"/>
          <w:bCs/>
          <w:sz w:val="24"/>
        </w:rPr>
        <w:t>，出水清澈透明。</w:t>
      </w:r>
    </w:p>
    <w:p w:rsidR="003A7537" w:rsidRDefault="0019040F">
      <w:pPr>
        <w:rPr>
          <w:bCs/>
          <w:sz w:val="24"/>
        </w:rPr>
      </w:pPr>
      <w:r>
        <w:rPr>
          <w:rFonts w:hint="eastAsia"/>
          <w:b/>
          <w:bCs/>
          <w:sz w:val="24"/>
        </w:rPr>
        <w:t>4.10.5</w:t>
      </w:r>
      <w:r>
        <w:rPr>
          <w:rFonts w:hint="eastAsia"/>
          <w:b/>
          <w:bCs/>
          <w:sz w:val="24"/>
        </w:rPr>
        <w:tab/>
      </w:r>
      <w:r>
        <w:rPr>
          <w:rFonts w:hint="eastAsia"/>
          <w:bCs/>
          <w:sz w:val="24"/>
        </w:rPr>
        <w:t>根据运行状况调整进出水流量，控制</w:t>
      </w:r>
      <w:r>
        <w:rPr>
          <w:bCs/>
          <w:sz w:val="24"/>
        </w:rPr>
        <w:t>水量</w:t>
      </w:r>
      <w:r>
        <w:rPr>
          <w:rFonts w:hint="eastAsia"/>
          <w:bCs/>
          <w:sz w:val="24"/>
        </w:rPr>
        <w:t>连续</w:t>
      </w:r>
      <w:r>
        <w:rPr>
          <w:bCs/>
          <w:sz w:val="24"/>
        </w:rPr>
        <w:t>、稳定</w:t>
      </w:r>
      <w:r>
        <w:rPr>
          <w:rFonts w:hint="eastAsia"/>
          <w:bCs/>
          <w:sz w:val="24"/>
        </w:rPr>
        <w:t>，确保能量回收效率，当进出水流量严重失衡时应当优先排查并解决故障，以免对系统运行产生恶劣影响。</w:t>
      </w:r>
    </w:p>
    <w:p w:rsidR="003A7537" w:rsidRDefault="0019040F">
      <w:pPr>
        <w:rPr>
          <w:bCs/>
          <w:sz w:val="24"/>
        </w:rPr>
      </w:pPr>
      <w:r>
        <w:rPr>
          <w:rFonts w:hint="eastAsia"/>
          <w:b/>
          <w:bCs/>
          <w:sz w:val="24"/>
        </w:rPr>
        <w:t>4.10.6</w:t>
      </w:r>
      <w:r>
        <w:rPr>
          <w:rFonts w:hint="eastAsia"/>
          <w:b/>
          <w:bCs/>
          <w:sz w:val="24"/>
        </w:rPr>
        <w:tab/>
      </w:r>
      <w:r>
        <w:rPr>
          <w:rFonts w:hint="eastAsia"/>
          <w:bCs/>
          <w:sz w:val="24"/>
        </w:rPr>
        <w:t>通过调整浆料性质和固液分离设备运行参数</w:t>
      </w:r>
      <w:proofErr w:type="gramStart"/>
      <w:r>
        <w:rPr>
          <w:rFonts w:hint="eastAsia"/>
          <w:bCs/>
          <w:sz w:val="24"/>
        </w:rPr>
        <w:t>控制产泥含水</w:t>
      </w:r>
      <w:proofErr w:type="gramEnd"/>
      <w:r>
        <w:rPr>
          <w:rFonts w:hint="eastAsia"/>
          <w:bCs/>
          <w:sz w:val="24"/>
        </w:rPr>
        <w:t>率，确保污泥含水率低于</w:t>
      </w:r>
      <w:r>
        <w:rPr>
          <w:rFonts w:hint="eastAsia"/>
          <w:bCs/>
          <w:sz w:val="24"/>
        </w:rPr>
        <w:t>30%</w:t>
      </w:r>
      <w:r>
        <w:rPr>
          <w:rFonts w:hint="eastAsia"/>
          <w:bCs/>
          <w:sz w:val="24"/>
        </w:rPr>
        <w:t>。</w:t>
      </w:r>
    </w:p>
    <w:p w:rsidR="003A7537" w:rsidRDefault="0019040F">
      <w:pPr>
        <w:widowControl/>
        <w:spacing w:before="260" w:after="260" w:line="415" w:lineRule="auto"/>
        <w:jc w:val="center"/>
        <w:outlineLvl w:val="0"/>
        <w:rPr>
          <w:rFonts w:eastAsia="黑体"/>
          <w:b/>
          <w:kern w:val="44"/>
          <w:sz w:val="28"/>
          <w:szCs w:val="30"/>
        </w:rPr>
      </w:pPr>
      <w:bookmarkStart w:id="366" w:name="_Toc27208"/>
      <w:bookmarkStart w:id="367" w:name="_Toc61221001"/>
      <w:r>
        <w:rPr>
          <w:rFonts w:eastAsia="黑体" w:hint="eastAsia"/>
          <w:b/>
          <w:bCs/>
          <w:kern w:val="44"/>
          <w:sz w:val="28"/>
          <w:szCs w:val="30"/>
        </w:rPr>
        <w:t>4.11</w:t>
      </w:r>
      <w:r>
        <w:rPr>
          <w:rFonts w:eastAsia="黑体" w:hint="eastAsia"/>
          <w:b/>
          <w:bCs/>
          <w:kern w:val="44"/>
          <w:sz w:val="28"/>
          <w:szCs w:val="30"/>
        </w:rPr>
        <w:tab/>
      </w:r>
      <w:r w:rsidRPr="00A9297B">
        <w:rPr>
          <w:b/>
          <w:kern w:val="44"/>
          <w:sz w:val="28"/>
          <w:szCs w:val="30"/>
        </w:rPr>
        <w:t>浸没燃烧</w:t>
      </w:r>
      <w:bookmarkEnd w:id="366"/>
      <w:bookmarkEnd w:id="367"/>
    </w:p>
    <w:p w:rsidR="003A7537" w:rsidRDefault="0019040F">
      <w:pPr>
        <w:rPr>
          <w:bCs/>
          <w:sz w:val="24"/>
        </w:rPr>
      </w:pPr>
      <w:r>
        <w:rPr>
          <w:rFonts w:hint="eastAsia"/>
          <w:b/>
          <w:bCs/>
          <w:sz w:val="24"/>
        </w:rPr>
        <w:t>4.11.3</w:t>
      </w:r>
      <w:r>
        <w:rPr>
          <w:rFonts w:hint="eastAsia"/>
          <w:b/>
          <w:bCs/>
          <w:sz w:val="24"/>
        </w:rPr>
        <w:tab/>
      </w:r>
      <w:r>
        <w:rPr>
          <w:rFonts w:hint="eastAsia"/>
          <w:bCs/>
          <w:sz w:val="24"/>
        </w:rPr>
        <w:t>如果沼气（或天然气）阀门及管道结合部有漏气现象，应立即针对漏气蒸发器关机。</w:t>
      </w:r>
    </w:p>
    <w:p w:rsidR="003A7537" w:rsidRDefault="0019040F">
      <w:pPr>
        <w:rPr>
          <w:bCs/>
          <w:sz w:val="24"/>
        </w:rPr>
      </w:pPr>
      <w:r>
        <w:rPr>
          <w:rFonts w:hint="eastAsia"/>
          <w:b/>
          <w:bCs/>
          <w:sz w:val="24"/>
        </w:rPr>
        <w:t>4.11.5</w:t>
      </w:r>
      <w:r>
        <w:rPr>
          <w:rFonts w:hint="eastAsia"/>
          <w:b/>
          <w:bCs/>
          <w:sz w:val="24"/>
        </w:rPr>
        <w:tab/>
      </w:r>
      <w:r>
        <w:rPr>
          <w:rFonts w:hint="eastAsia"/>
          <w:bCs/>
          <w:sz w:val="24"/>
        </w:rPr>
        <w:t>沼气燃料需要确保沼气包内有足量沼气。</w:t>
      </w:r>
    </w:p>
    <w:p w:rsidR="003A7537" w:rsidRDefault="0019040F">
      <w:pPr>
        <w:widowControl/>
        <w:spacing w:before="260" w:after="260" w:line="415" w:lineRule="auto"/>
        <w:jc w:val="center"/>
        <w:outlineLvl w:val="0"/>
        <w:rPr>
          <w:rFonts w:eastAsia="黑体"/>
          <w:b/>
          <w:kern w:val="44"/>
          <w:sz w:val="28"/>
          <w:szCs w:val="30"/>
        </w:rPr>
      </w:pPr>
      <w:bookmarkStart w:id="368" w:name="_Toc25752"/>
      <w:bookmarkStart w:id="369" w:name="_Toc61221003"/>
      <w:r>
        <w:rPr>
          <w:rFonts w:eastAsia="黑体" w:hint="eastAsia"/>
          <w:b/>
          <w:bCs/>
          <w:kern w:val="44"/>
          <w:sz w:val="28"/>
          <w:szCs w:val="30"/>
        </w:rPr>
        <w:t>4.13</w:t>
      </w:r>
      <w:r>
        <w:rPr>
          <w:rFonts w:eastAsia="黑体" w:hint="eastAsia"/>
          <w:b/>
          <w:bCs/>
          <w:kern w:val="44"/>
          <w:sz w:val="28"/>
          <w:szCs w:val="30"/>
        </w:rPr>
        <w:tab/>
      </w:r>
      <w:r w:rsidRPr="00A9297B">
        <w:rPr>
          <w:rFonts w:hint="eastAsia"/>
          <w:b/>
          <w:kern w:val="44"/>
          <w:sz w:val="28"/>
          <w:szCs w:val="30"/>
        </w:rPr>
        <w:t>监测与检测</w:t>
      </w:r>
      <w:bookmarkEnd w:id="368"/>
      <w:bookmarkEnd w:id="369"/>
    </w:p>
    <w:p w:rsidR="003A7537" w:rsidRDefault="0019040F">
      <w:pPr>
        <w:rPr>
          <w:sz w:val="23"/>
          <w:szCs w:val="23"/>
        </w:rPr>
      </w:pPr>
      <w:r>
        <w:rPr>
          <w:rFonts w:hint="eastAsia"/>
          <w:b/>
          <w:bCs/>
          <w:sz w:val="23"/>
          <w:szCs w:val="23"/>
        </w:rPr>
        <w:t>4.13.1</w:t>
      </w:r>
      <w:r>
        <w:rPr>
          <w:rFonts w:hint="eastAsia"/>
          <w:b/>
          <w:bCs/>
          <w:sz w:val="23"/>
          <w:szCs w:val="23"/>
        </w:rPr>
        <w:tab/>
      </w:r>
      <w:r>
        <w:rPr>
          <w:rFonts w:hint="eastAsia"/>
          <w:sz w:val="23"/>
          <w:szCs w:val="23"/>
        </w:rPr>
        <w:t>化验项目的</w:t>
      </w:r>
      <w:r>
        <w:rPr>
          <w:rFonts w:hint="eastAsia"/>
          <w:sz w:val="24"/>
        </w:rPr>
        <w:t>确定</w:t>
      </w:r>
      <w:r>
        <w:rPr>
          <w:rFonts w:hint="eastAsia"/>
          <w:sz w:val="23"/>
          <w:szCs w:val="23"/>
        </w:rPr>
        <w:t>，还需要参照设计文件、环评、有效的法律规定。</w:t>
      </w:r>
    </w:p>
    <w:p w:rsidR="003A7537" w:rsidRDefault="0019040F">
      <w:pPr>
        <w:widowControl/>
        <w:spacing w:before="260" w:after="260" w:line="415" w:lineRule="auto"/>
        <w:jc w:val="center"/>
        <w:outlineLvl w:val="0"/>
        <w:rPr>
          <w:rFonts w:eastAsia="黑体"/>
          <w:b/>
          <w:kern w:val="44"/>
          <w:sz w:val="28"/>
          <w:szCs w:val="30"/>
        </w:rPr>
      </w:pPr>
      <w:bookmarkStart w:id="370" w:name="_Toc61221004"/>
      <w:bookmarkStart w:id="371" w:name="_Toc48140389"/>
      <w:bookmarkStart w:id="372" w:name="_Toc10731"/>
      <w:r>
        <w:rPr>
          <w:rFonts w:eastAsia="黑体" w:hint="eastAsia"/>
          <w:b/>
          <w:bCs/>
          <w:kern w:val="44"/>
          <w:sz w:val="28"/>
          <w:szCs w:val="30"/>
        </w:rPr>
        <w:t>4.14</w:t>
      </w:r>
      <w:r>
        <w:rPr>
          <w:rFonts w:eastAsia="黑体" w:hint="eastAsia"/>
          <w:b/>
          <w:bCs/>
          <w:kern w:val="44"/>
          <w:sz w:val="28"/>
          <w:szCs w:val="30"/>
        </w:rPr>
        <w:tab/>
      </w:r>
      <w:r w:rsidRPr="00A9297B">
        <w:rPr>
          <w:rFonts w:hint="eastAsia"/>
          <w:b/>
          <w:kern w:val="44"/>
          <w:sz w:val="28"/>
          <w:szCs w:val="30"/>
        </w:rPr>
        <w:t>生产运行记录及报表</w:t>
      </w:r>
      <w:bookmarkEnd w:id="370"/>
      <w:bookmarkEnd w:id="371"/>
      <w:bookmarkEnd w:id="372"/>
    </w:p>
    <w:p w:rsidR="003A7537" w:rsidRDefault="0019040F">
      <w:pPr>
        <w:rPr>
          <w:sz w:val="24"/>
        </w:rPr>
      </w:pPr>
      <w:r>
        <w:rPr>
          <w:rFonts w:hint="eastAsia"/>
          <w:b/>
          <w:bCs/>
          <w:sz w:val="24"/>
        </w:rPr>
        <w:t>4.14.2</w:t>
      </w:r>
      <w:r>
        <w:rPr>
          <w:rFonts w:hint="eastAsia"/>
          <w:b/>
          <w:bCs/>
          <w:sz w:val="24"/>
        </w:rPr>
        <w:tab/>
      </w:r>
      <w:r>
        <w:rPr>
          <w:rFonts w:hint="eastAsia"/>
          <w:sz w:val="24"/>
        </w:rPr>
        <w:t>交接班记录需符合下列要求：</w:t>
      </w:r>
    </w:p>
    <w:p w:rsidR="003A7537" w:rsidRDefault="0019040F">
      <w:pPr>
        <w:ind w:firstLine="312"/>
        <w:rPr>
          <w:sz w:val="24"/>
        </w:rPr>
      </w:pPr>
      <w:r>
        <w:rPr>
          <w:rFonts w:eastAsia="黑体"/>
          <w:b/>
          <w:sz w:val="24"/>
        </w:rPr>
        <w:t>1</w:t>
      </w:r>
      <w:r>
        <w:rPr>
          <w:rFonts w:eastAsia="黑体"/>
          <w:b/>
          <w:sz w:val="24"/>
        </w:rPr>
        <w:tab/>
      </w:r>
      <w:r>
        <w:rPr>
          <w:rFonts w:hint="eastAsia"/>
          <w:sz w:val="24"/>
        </w:rPr>
        <w:t>交班人员应做好巡视维护、工艺及机组运行、责任区卫生及随班各种工具使用情况等记录；</w:t>
      </w:r>
    </w:p>
    <w:p w:rsidR="003A7537" w:rsidRDefault="0019040F">
      <w:pPr>
        <w:ind w:firstLine="312"/>
        <w:rPr>
          <w:sz w:val="24"/>
        </w:rPr>
      </w:pPr>
      <w:r>
        <w:rPr>
          <w:rFonts w:eastAsia="黑体"/>
          <w:b/>
          <w:sz w:val="24"/>
        </w:rPr>
        <w:t>2</w:t>
      </w:r>
      <w:r>
        <w:rPr>
          <w:rFonts w:eastAsia="黑体"/>
          <w:b/>
          <w:sz w:val="24"/>
        </w:rPr>
        <w:tab/>
      </w:r>
      <w:r>
        <w:rPr>
          <w:rFonts w:hint="eastAsia"/>
          <w:sz w:val="24"/>
        </w:rPr>
        <w:t>接班人员应对交班情况做接班意见记录；</w:t>
      </w:r>
    </w:p>
    <w:p w:rsidR="003A7537" w:rsidRDefault="0019040F">
      <w:pPr>
        <w:ind w:firstLine="312"/>
        <w:rPr>
          <w:sz w:val="24"/>
        </w:rPr>
      </w:pPr>
      <w:r>
        <w:rPr>
          <w:rFonts w:eastAsia="黑体"/>
          <w:b/>
          <w:sz w:val="24"/>
        </w:rPr>
        <w:t>3</w:t>
      </w:r>
      <w:r>
        <w:rPr>
          <w:rFonts w:eastAsia="黑体"/>
          <w:b/>
          <w:sz w:val="24"/>
        </w:rPr>
        <w:tab/>
      </w:r>
      <w:r>
        <w:rPr>
          <w:rFonts w:hint="eastAsia"/>
          <w:sz w:val="24"/>
        </w:rPr>
        <w:t>遇到异常情况，应在交接班记录中详细记录。</w:t>
      </w:r>
    </w:p>
    <w:p w:rsidR="003A7537" w:rsidRDefault="0019040F">
      <w:pPr>
        <w:rPr>
          <w:sz w:val="24"/>
        </w:rPr>
      </w:pPr>
      <w:r>
        <w:rPr>
          <w:rFonts w:hint="eastAsia"/>
          <w:b/>
          <w:bCs/>
          <w:sz w:val="24"/>
        </w:rPr>
        <w:t>4.14.3</w:t>
      </w:r>
      <w:r>
        <w:rPr>
          <w:rFonts w:hint="eastAsia"/>
          <w:b/>
          <w:bCs/>
          <w:sz w:val="24"/>
        </w:rPr>
        <w:tab/>
      </w:r>
      <w:r>
        <w:rPr>
          <w:rFonts w:hint="eastAsia"/>
          <w:sz w:val="23"/>
          <w:szCs w:val="23"/>
        </w:rPr>
        <w:t>控制室</w:t>
      </w:r>
      <w:r>
        <w:rPr>
          <w:rFonts w:hint="eastAsia"/>
          <w:bCs/>
          <w:sz w:val="24"/>
        </w:rPr>
        <w:t>记录</w:t>
      </w:r>
      <w:r>
        <w:rPr>
          <w:rFonts w:hint="eastAsia"/>
          <w:sz w:val="24"/>
        </w:rPr>
        <w:t>的运行数据包括：</w:t>
      </w:r>
    </w:p>
    <w:p w:rsidR="003A7537" w:rsidRDefault="0019040F">
      <w:pPr>
        <w:ind w:firstLine="312"/>
        <w:rPr>
          <w:sz w:val="24"/>
        </w:rPr>
      </w:pPr>
      <w:r>
        <w:rPr>
          <w:rFonts w:hint="eastAsia"/>
          <w:b/>
          <w:sz w:val="24"/>
        </w:rPr>
        <w:t xml:space="preserve">1 </w:t>
      </w:r>
      <w:r>
        <w:rPr>
          <w:rFonts w:hint="eastAsia"/>
          <w:b/>
          <w:sz w:val="24"/>
        </w:rPr>
        <w:tab/>
      </w:r>
      <w:r>
        <w:rPr>
          <w:sz w:val="24"/>
        </w:rPr>
        <w:t>中控系统应实时记录</w:t>
      </w:r>
      <w:r>
        <w:rPr>
          <w:rFonts w:hint="eastAsia"/>
          <w:sz w:val="24"/>
        </w:rPr>
        <w:t>渗沥液处理设施</w:t>
      </w:r>
      <w:r>
        <w:rPr>
          <w:sz w:val="24"/>
        </w:rPr>
        <w:t>的进、出水流量（含累计流量）</w:t>
      </w:r>
      <w:r>
        <w:rPr>
          <w:rFonts w:hint="eastAsia"/>
          <w:sz w:val="24"/>
        </w:rPr>
        <w:t>，并检</w:t>
      </w:r>
      <w:r>
        <w:rPr>
          <w:rFonts w:hint="eastAsia"/>
          <w:sz w:val="24"/>
        </w:rPr>
        <w:lastRenderedPageBreak/>
        <w:t>测</w:t>
      </w:r>
      <w:r>
        <w:rPr>
          <w:sz w:val="24"/>
        </w:rPr>
        <w:t>进、出水水质（</w:t>
      </w:r>
      <w:r>
        <w:rPr>
          <w:sz w:val="24"/>
        </w:rPr>
        <w:t>COD</w:t>
      </w:r>
      <w:r>
        <w:rPr>
          <w:sz w:val="24"/>
        </w:rPr>
        <w:t>、氨氮等关键指标）等运行数据；</w:t>
      </w:r>
    </w:p>
    <w:p w:rsidR="003A7537" w:rsidRDefault="0019040F">
      <w:pPr>
        <w:ind w:firstLine="312"/>
        <w:rPr>
          <w:sz w:val="24"/>
        </w:rPr>
      </w:pPr>
      <w:r>
        <w:rPr>
          <w:rFonts w:hint="eastAsia"/>
          <w:b/>
          <w:sz w:val="24"/>
        </w:rPr>
        <w:t xml:space="preserve">2 </w:t>
      </w:r>
      <w:r>
        <w:rPr>
          <w:rFonts w:hint="eastAsia"/>
          <w:b/>
          <w:sz w:val="24"/>
        </w:rPr>
        <w:tab/>
      </w:r>
      <w:r>
        <w:rPr>
          <w:sz w:val="24"/>
        </w:rPr>
        <w:t>中央控制系统应记录</w:t>
      </w:r>
      <w:r>
        <w:rPr>
          <w:rFonts w:hint="eastAsia"/>
          <w:sz w:val="24"/>
        </w:rPr>
        <w:t>渗沥液处理设施</w:t>
      </w:r>
      <w:r>
        <w:rPr>
          <w:sz w:val="24"/>
        </w:rPr>
        <w:t>关键设备的运行数据，并依据数据自动生成动态变化曲线；</w:t>
      </w:r>
    </w:p>
    <w:p w:rsidR="003A7537" w:rsidRDefault="0019040F">
      <w:pPr>
        <w:ind w:firstLine="312"/>
        <w:rPr>
          <w:sz w:val="24"/>
        </w:rPr>
      </w:pPr>
      <w:r>
        <w:rPr>
          <w:rFonts w:hint="eastAsia"/>
          <w:b/>
          <w:sz w:val="24"/>
        </w:rPr>
        <w:t xml:space="preserve">3 </w:t>
      </w:r>
      <w:r>
        <w:rPr>
          <w:rFonts w:hint="eastAsia"/>
          <w:b/>
          <w:sz w:val="24"/>
        </w:rPr>
        <w:tab/>
      </w:r>
      <w:r>
        <w:rPr>
          <w:sz w:val="24"/>
        </w:rPr>
        <w:t>中央控制系统应记录</w:t>
      </w:r>
      <w:r>
        <w:rPr>
          <w:rFonts w:hint="eastAsia"/>
          <w:sz w:val="24"/>
        </w:rPr>
        <w:t>进水泵、循环泵、射流泵、离心机、增压泵等</w:t>
      </w:r>
      <w:r>
        <w:rPr>
          <w:sz w:val="24"/>
        </w:rPr>
        <w:t>运行数据，包括运行电流、运行频率和运行时间等；</w:t>
      </w:r>
    </w:p>
    <w:p w:rsidR="003A7537" w:rsidRDefault="0019040F">
      <w:pPr>
        <w:ind w:firstLine="312"/>
        <w:rPr>
          <w:sz w:val="24"/>
        </w:rPr>
      </w:pPr>
      <w:r>
        <w:rPr>
          <w:rFonts w:hint="eastAsia"/>
          <w:b/>
          <w:sz w:val="24"/>
        </w:rPr>
        <w:t xml:space="preserve">4 </w:t>
      </w:r>
      <w:r>
        <w:rPr>
          <w:rFonts w:hint="eastAsia"/>
          <w:b/>
          <w:sz w:val="24"/>
        </w:rPr>
        <w:tab/>
      </w:r>
      <w:r>
        <w:rPr>
          <w:sz w:val="24"/>
        </w:rPr>
        <w:t>中央控制系统应记录曝气设备的运行数据，包括：如为鼓风曝气，应记录鼓风机风量、（总）电流；如为机械曝气，应记录设备运行（总）电流；曝气设备的运行时间、转速或开启度等；</w:t>
      </w:r>
    </w:p>
    <w:p w:rsidR="003A7537" w:rsidRDefault="0019040F">
      <w:pPr>
        <w:ind w:firstLine="312"/>
        <w:rPr>
          <w:sz w:val="24"/>
        </w:rPr>
      </w:pPr>
      <w:r>
        <w:rPr>
          <w:rFonts w:hint="eastAsia"/>
          <w:b/>
          <w:sz w:val="24"/>
        </w:rPr>
        <w:t xml:space="preserve">5 </w:t>
      </w:r>
      <w:r>
        <w:rPr>
          <w:rFonts w:hint="eastAsia"/>
          <w:b/>
          <w:sz w:val="24"/>
        </w:rPr>
        <w:tab/>
      </w:r>
      <w:r>
        <w:rPr>
          <w:sz w:val="24"/>
        </w:rPr>
        <w:t>中央控制系统应记录污泥脱水设备的运行时间、运行电流和加药量等运行数据，并宜作为选择性指标</w:t>
      </w:r>
      <w:r>
        <w:rPr>
          <w:rFonts w:hint="eastAsia"/>
          <w:sz w:val="24"/>
        </w:rPr>
        <w:t>；</w:t>
      </w:r>
    </w:p>
    <w:p w:rsidR="003A7537" w:rsidRDefault="0019040F">
      <w:pPr>
        <w:ind w:firstLine="312"/>
        <w:rPr>
          <w:sz w:val="24"/>
        </w:rPr>
      </w:pPr>
      <w:r>
        <w:rPr>
          <w:rFonts w:hint="eastAsia"/>
          <w:b/>
          <w:sz w:val="24"/>
        </w:rPr>
        <w:t xml:space="preserve">6 </w:t>
      </w:r>
      <w:r>
        <w:rPr>
          <w:rFonts w:hint="eastAsia"/>
          <w:b/>
          <w:sz w:val="24"/>
        </w:rPr>
        <w:tab/>
      </w:r>
      <w:r>
        <w:rPr>
          <w:sz w:val="24"/>
        </w:rPr>
        <w:t>中央控制系统应实时记录和显示各生化池的溶解氧（</w:t>
      </w:r>
      <w:r>
        <w:rPr>
          <w:sz w:val="24"/>
        </w:rPr>
        <w:t>DO</w:t>
      </w:r>
      <w:r>
        <w:rPr>
          <w:sz w:val="24"/>
        </w:rPr>
        <w:t>）数据，并依据数据自动生成动态变化曲线；</w:t>
      </w:r>
    </w:p>
    <w:p w:rsidR="003A7537" w:rsidRDefault="0019040F">
      <w:pPr>
        <w:ind w:firstLine="312"/>
        <w:rPr>
          <w:sz w:val="24"/>
        </w:rPr>
      </w:pPr>
      <w:r>
        <w:rPr>
          <w:rFonts w:hint="eastAsia"/>
          <w:b/>
          <w:sz w:val="24"/>
        </w:rPr>
        <w:t xml:space="preserve">7 </w:t>
      </w:r>
      <w:r>
        <w:rPr>
          <w:rFonts w:hint="eastAsia"/>
          <w:b/>
          <w:sz w:val="24"/>
        </w:rPr>
        <w:tab/>
      </w:r>
      <w:r>
        <w:rPr>
          <w:sz w:val="24"/>
        </w:rPr>
        <w:t>活性污泥法相关工艺应实时记录和显示各生化池的氧化还原电极电位（</w:t>
      </w:r>
      <w:r>
        <w:rPr>
          <w:sz w:val="24"/>
        </w:rPr>
        <w:t>ORP</w:t>
      </w:r>
      <w:r>
        <w:rPr>
          <w:sz w:val="24"/>
        </w:rPr>
        <w:t>）、活性污泥浓度等数据，并依据数据自动生成动态变化曲线</w:t>
      </w:r>
      <w:r>
        <w:rPr>
          <w:rFonts w:hint="eastAsia"/>
          <w:sz w:val="24"/>
        </w:rPr>
        <w:t>。</w:t>
      </w:r>
    </w:p>
    <w:p w:rsidR="003A7537" w:rsidRDefault="0019040F">
      <w:pPr>
        <w:rPr>
          <w:sz w:val="23"/>
          <w:szCs w:val="23"/>
        </w:rPr>
      </w:pPr>
      <w:r>
        <w:rPr>
          <w:rFonts w:hint="eastAsia"/>
          <w:b/>
          <w:bCs/>
          <w:sz w:val="23"/>
          <w:szCs w:val="23"/>
        </w:rPr>
        <w:t>4.14.4</w:t>
      </w:r>
      <w:r>
        <w:rPr>
          <w:rFonts w:hint="eastAsia"/>
          <w:b/>
          <w:bCs/>
          <w:sz w:val="23"/>
          <w:szCs w:val="23"/>
        </w:rPr>
        <w:tab/>
      </w:r>
      <w:r>
        <w:rPr>
          <w:rFonts w:hint="eastAsia"/>
          <w:sz w:val="23"/>
          <w:szCs w:val="23"/>
        </w:rPr>
        <w:t>处理厂</w:t>
      </w:r>
      <w:r>
        <w:rPr>
          <w:rFonts w:hint="eastAsia"/>
          <w:sz w:val="24"/>
        </w:rPr>
        <w:t>处理</w:t>
      </w:r>
      <w:r>
        <w:rPr>
          <w:rFonts w:hint="eastAsia"/>
          <w:sz w:val="23"/>
          <w:szCs w:val="23"/>
        </w:rPr>
        <w:t>的水量、污泥量和生产的沼气量、发电量等生产指标及供水量、油量、煤量、药量、电量等能源指标及絮凝剂、消泡剂、化验药剂的耗用量，都应有准确的计量。这些不仅作为考核污水处理厂发挥经济效益和社会效益的依据，也为处理厂运行管理及成本核算奠定基础，提高处理厂运行管理效能。</w:t>
      </w:r>
    </w:p>
    <w:p w:rsidR="003A7537" w:rsidRDefault="0019040F">
      <w:pPr>
        <w:ind w:firstLineChars="130" w:firstLine="312"/>
        <w:rPr>
          <w:sz w:val="24"/>
        </w:rPr>
      </w:pPr>
      <w:r>
        <w:rPr>
          <w:rFonts w:hint="eastAsia"/>
          <w:sz w:val="24"/>
        </w:rPr>
        <w:t>再生水出水水质化验项目及检测周期应根据再生水用途分别按《城市污水再生利用</w:t>
      </w:r>
      <w:r>
        <w:rPr>
          <w:rFonts w:hint="eastAsia"/>
          <w:sz w:val="24"/>
        </w:rPr>
        <w:t xml:space="preserve"> </w:t>
      </w:r>
      <w:r>
        <w:rPr>
          <w:rFonts w:hint="eastAsia"/>
          <w:sz w:val="24"/>
        </w:rPr>
        <w:t>城市杂用水水质》、《城市污水再生利用</w:t>
      </w:r>
      <w:r>
        <w:rPr>
          <w:rFonts w:hint="eastAsia"/>
          <w:sz w:val="24"/>
        </w:rPr>
        <w:t xml:space="preserve"> </w:t>
      </w:r>
      <w:r>
        <w:rPr>
          <w:rFonts w:hint="eastAsia"/>
          <w:sz w:val="24"/>
        </w:rPr>
        <w:t>景观环境用水水质》、《城市污水再生利用</w:t>
      </w:r>
      <w:r>
        <w:rPr>
          <w:sz w:val="24"/>
        </w:rPr>
        <w:t xml:space="preserve"> </w:t>
      </w:r>
      <w:r>
        <w:rPr>
          <w:rFonts w:hint="eastAsia"/>
          <w:sz w:val="24"/>
        </w:rPr>
        <w:t>地下水回灌水质》</w:t>
      </w:r>
      <w:r>
        <w:rPr>
          <w:sz w:val="24"/>
        </w:rPr>
        <w:t xml:space="preserve"> </w:t>
      </w:r>
      <w:r>
        <w:rPr>
          <w:rFonts w:hint="eastAsia"/>
          <w:sz w:val="24"/>
        </w:rPr>
        <w:t>和《城市污水再生利用</w:t>
      </w:r>
      <w:r>
        <w:rPr>
          <w:sz w:val="24"/>
        </w:rPr>
        <w:t xml:space="preserve"> </w:t>
      </w:r>
      <w:r>
        <w:rPr>
          <w:rFonts w:hint="eastAsia"/>
          <w:sz w:val="24"/>
        </w:rPr>
        <w:t>工业用水水质》的有关规定执行。</w:t>
      </w:r>
    </w:p>
    <w:p w:rsidR="003A7537" w:rsidRDefault="0019040F">
      <w:pPr>
        <w:pStyle w:val="af3"/>
        <w:tabs>
          <w:tab w:val="left" w:pos="709"/>
        </w:tabs>
        <w:ind w:firstLineChars="0" w:firstLine="0"/>
        <w:jc w:val="left"/>
      </w:pPr>
      <w:r>
        <w:br w:type="page"/>
      </w:r>
    </w:p>
    <w:p w:rsidR="003A7537" w:rsidRDefault="0019040F">
      <w:pPr>
        <w:keepNext/>
        <w:keepLines/>
        <w:spacing w:before="340" w:after="330" w:line="578" w:lineRule="auto"/>
        <w:jc w:val="center"/>
        <w:outlineLvl w:val="0"/>
        <w:rPr>
          <w:b/>
          <w:kern w:val="44"/>
          <w:sz w:val="30"/>
          <w:szCs w:val="30"/>
        </w:rPr>
      </w:pPr>
      <w:bookmarkStart w:id="373" w:name="_Toc26882335"/>
      <w:bookmarkStart w:id="374" w:name="_Toc61221005"/>
      <w:bookmarkStart w:id="375" w:name="_Toc7005"/>
      <w:r>
        <w:rPr>
          <w:rFonts w:eastAsia="黑体" w:hint="eastAsia"/>
          <w:b/>
          <w:kern w:val="44"/>
          <w:sz w:val="32"/>
          <w:szCs w:val="30"/>
        </w:rPr>
        <w:lastRenderedPageBreak/>
        <w:t>5</w:t>
      </w:r>
      <w:r>
        <w:rPr>
          <w:rFonts w:hint="eastAsia"/>
          <w:b/>
          <w:kern w:val="44"/>
          <w:sz w:val="30"/>
          <w:szCs w:val="30"/>
        </w:rPr>
        <w:t>维护保养</w:t>
      </w:r>
      <w:bookmarkEnd w:id="373"/>
      <w:r>
        <w:rPr>
          <w:rFonts w:hint="eastAsia"/>
          <w:b/>
          <w:kern w:val="44"/>
          <w:sz w:val="30"/>
          <w:szCs w:val="30"/>
        </w:rPr>
        <w:t>与维修</w:t>
      </w:r>
      <w:bookmarkEnd w:id="374"/>
      <w:bookmarkEnd w:id="375"/>
    </w:p>
    <w:p w:rsidR="003A7537" w:rsidRDefault="0019040F">
      <w:pPr>
        <w:widowControl/>
        <w:spacing w:before="260" w:after="260" w:line="415" w:lineRule="auto"/>
        <w:jc w:val="center"/>
        <w:outlineLvl w:val="0"/>
        <w:rPr>
          <w:rFonts w:eastAsia="黑体"/>
          <w:b/>
          <w:kern w:val="44"/>
          <w:sz w:val="28"/>
          <w:szCs w:val="30"/>
        </w:rPr>
      </w:pPr>
      <w:bookmarkStart w:id="376" w:name="_Toc26882336"/>
      <w:bookmarkStart w:id="377" w:name="_Toc10294"/>
      <w:bookmarkStart w:id="378" w:name="_Toc61221006"/>
      <w:r>
        <w:rPr>
          <w:rFonts w:eastAsia="黑体" w:hint="eastAsia"/>
          <w:b/>
          <w:bCs/>
          <w:kern w:val="44"/>
          <w:sz w:val="28"/>
          <w:szCs w:val="30"/>
        </w:rPr>
        <w:t>5.1</w:t>
      </w:r>
      <w:r>
        <w:rPr>
          <w:rFonts w:eastAsia="黑体" w:hint="eastAsia"/>
          <w:b/>
          <w:bCs/>
          <w:kern w:val="44"/>
          <w:sz w:val="28"/>
          <w:szCs w:val="30"/>
        </w:rPr>
        <w:tab/>
      </w:r>
      <w:r w:rsidRPr="00A9297B">
        <w:rPr>
          <w:rFonts w:hint="eastAsia"/>
          <w:b/>
          <w:kern w:val="44"/>
          <w:sz w:val="28"/>
          <w:szCs w:val="30"/>
        </w:rPr>
        <w:t>一般规定</w:t>
      </w:r>
      <w:bookmarkEnd w:id="376"/>
      <w:bookmarkEnd w:id="377"/>
      <w:bookmarkEnd w:id="378"/>
    </w:p>
    <w:p w:rsidR="003A7537" w:rsidRDefault="0019040F">
      <w:pPr>
        <w:rPr>
          <w:sz w:val="24"/>
        </w:rPr>
      </w:pPr>
      <w:r>
        <w:rPr>
          <w:rFonts w:hint="eastAsia"/>
          <w:b/>
          <w:bCs/>
          <w:sz w:val="24"/>
        </w:rPr>
        <w:t>5.1.2</w:t>
      </w:r>
      <w:r>
        <w:rPr>
          <w:rFonts w:hint="eastAsia"/>
          <w:b/>
          <w:bCs/>
          <w:sz w:val="24"/>
        </w:rPr>
        <w:tab/>
      </w:r>
      <w:r>
        <w:rPr>
          <w:rFonts w:hint="eastAsia"/>
          <w:sz w:val="23"/>
          <w:szCs w:val="23"/>
        </w:rPr>
        <w:t>设施</w:t>
      </w:r>
      <w:r>
        <w:rPr>
          <w:rFonts w:hint="eastAsia"/>
          <w:sz w:val="24"/>
        </w:rPr>
        <w:t>、设备维修前，应做好检查，包括运行记录检查、运行异常检查、检修作业安全检查等，并制定维修方案及安全保障措施；设施、设备修复后，应及时组织验收，包括检修验收、运行验收及安全验收，合格后方可交付使用。</w:t>
      </w:r>
    </w:p>
    <w:p w:rsidR="003A7537" w:rsidRDefault="0019040F">
      <w:pPr>
        <w:rPr>
          <w:sz w:val="24"/>
        </w:rPr>
      </w:pPr>
      <w:r>
        <w:rPr>
          <w:rFonts w:hint="eastAsia"/>
          <w:b/>
          <w:bCs/>
          <w:sz w:val="24"/>
        </w:rPr>
        <w:t>5.1.3</w:t>
      </w:r>
      <w:r>
        <w:rPr>
          <w:rFonts w:hint="eastAsia"/>
          <w:b/>
          <w:bCs/>
          <w:sz w:val="24"/>
        </w:rPr>
        <w:tab/>
      </w:r>
      <w:r>
        <w:rPr>
          <w:rFonts w:hint="eastAsia"/>
          <w:sz w:val="24"/>
        </w:rPr>
        <w:t>应对设施设备</w:t>
      </w:r>
      <w:proofErr w:type="gramStart"/>
      <w:r>
        <w:rPr>
          <w:rFonts w:hint="eastAsia"/>
          <w:sz w:val="23"/>
          <w:szCs w:val="23"/>
        </w:rPr>
        <w:t>及时</w:t>
      </w:r>
      <w:r>
        <w:rPr>
          <w:rFonts w:hint="eastAsia"/>
          <w:sz w:val="24"/>
        </w:rPr>
        <w:t>维护</w:t>
      </w:r>
      <w:proofErr w:type="gramEnd"/>
      <w:r>
        <w:rPr>
          <w:rFonts w:hint="eastAsia"/>
          <w:sz w:val="24"/>
        </w:rPr>
        <w:t>保养，内容包括但不限于：</w:t>
      </w:r>
    </w:p>
    <w:p w:rsidR="003A7537" w:rsidRDefault="0019040F">
      <w:pPr>
        <w:ind w:firstLine="312"/>
        <w:rPr>
          <w:sz w:val="24"/>
        </w:rPr>
      </w:pPr>
      <w:r>
        <w:rPr>
          <w:rFonts w:hint="eastAsia"/>
          <w:b/>
          <w:sz w:val="24"/>
        </w:rPr>
        <w:t xml:space="preserve">1 </w:t>
      </w:r>
      <w:r>
        <w:rPr>
          <w:rFonts w:hint="eastAsia"/>
          <w:b/>
          <w:sz w:val="24"/>
        </w:rPr>
        <w:tab/>
      </w:r>
      <w:r>
        <w:rPr>
          <w:rFonts w:hint="eastAsia"/>
          <w:sz w:val="24"/>
        </w:rPr>
        <w:t>检查设备运转情况，当设备运行震动较大或紧固螺栓松动时，应紧固设备连接件；</w:t>
      </w:r>
    </w:p>
    <w:p w:rsidR="003A7537" w:rsidRDefault="0019040F">
      <w:pPr>
        <w:ind w:firstLine="312"/>
        <w:rPr>
          <w:sz w:val="24"/>
        </w:rPr>
      </w:pPr>
      <w:r>
        <w:rPr>
          <w:rFonts w:hint="eastAsia"/>
          <w:b/>
          <w:sz w:val="24"/>
        </w:rPr>
        <w:t xml:space="preserve">2 </w:t>
      </w:r>
      <w:r>
        <w:rPr>
          <w:rFonts w:hint="eastAsia"/>
          <w:b/>
          <w:sz w:val="24"/>
        </w:rPr>
        <w:tab/>
      </w:r>
      <w:r>
        <w:rPr>
          <w:rFonts w:hint="eastAsia"/>
          <w:sz w:val="24"/>
        </w:rPr>
        <w:t>应及时更换易损件，包括但不限于：沼气</w:t>
      </w:r>
      <w:proofErr w:type="gramStart"/>
      <w:r>
        <w:rPr>
          <w:rFonts w:hint="eastAsia"/>
          <w:sz w:val="24"/>
        </w:rPr>
        <w:t>系统运损件</w:t>
      </w:r>
      <w:proofErr w:type="gramEnd"/>
      <w:r>
        <w:rPr>
          <w:rFonts w:hint="eastAsia"/>
          <w:sz w:val="24"/>
        </w:rPr>
        <w:t>、曝气系统易损件、脱泥系统易损件等，关键设备的易损件更换频次取决于运行周期与设备易损件正常运行时间，取较小值；</w:t>
      </w:r>
    </w:p>
    <w:p w:rsidR="003A7537" w:rsidRDefault="0019040F">
      <w:pPr>
        <w:ind w:firstLine="312"/>
        <w:rPr>
          <w:sz w:val="24"/>
        </w:rPr>
      </w:pPr>
      <w:r>
        <w:rPr>
          <w:rFonts w:hint="eastAsia"/>
          <w:b/>
          <w:sz w:val="24"/>
        </w:rPr>
        <w:t xml:space="preserve">3 </w:t>
      </w:r>
      <w:r>
        <w:rPr>
          <w:rFonts w:hint="eastAsia"/>
          <w:b/>
          <w:sz w:val="24"/>
        </w:rPr>
        <w:tab/>
      </w:r>
      <w:r>
        <w:rPr>
          <w:rFonts w:hint="eastAsia"/>
          <w:sz w:val="24"/>
        </w:rPr>
        <w:t>设备设施的转动</w:t>
      </w:r>
      <w:r>
        <w:rPr>
          <w:sz w:val="24"/>
        </w:rPr>
        <w:t>部件</w:t>
      </w:r>
      <w:r>
        <w:rPr>
          <w:rFonts w:hint="eastAsia"/>
          <w:sz w:val="24"/>
        </w:rPr>
        <w:t>每季度</w:t>
      </w:r>
      <w:r>
        <w:rPr>
          <w:sz w:val="24"/>
        </w:rPr>
        <w:t>润滑</w:t>
      </w:r>
      <w:r>
        <w:rPr>
          <w:rFonts w:hint="eastAsia"/>
          <w:sz w:val="24"/>
        </w:rPr>
        <w:t>1</w:t>
      </w:r>
      <w:r>
        <w:rPr>
          <w:rFonts w:hint="eastAsia"/>
          <w:sz w:val="24"/>
        </w:rPr>
        <w:t>次</w:t>
      </w:r>
      <w:r>
        <w:rPr>
          <w:sz w:val="24"/>
        </w:rPr>
        <w:t>，防止</w:t>
      </w:r>
      <w:proofErr w:type="gramStart"/>
      <w:r>
        <w:rPr>
          <w:sz w:val="24"/>
        </w:rPr>
        <w:t>干磨与锈蚀</w:t>
      </w:r>
      <w:proofErr w:type="gramEnd"/>
      <w:r>
        <w:rPr>
          <w:sz w:val="24"/>
        </w:rPr>
        <w:t>；</w:t>
      </w:r>
    </w:p>
    <w:p w:rsidR="003A7537" w:rsidRDefault="0019040F">
      <w:pPr>
        <w:ind w:firstLine="312"/>
        <w:rPr>
          <w:sz w:val="24"/>
        </w:rPr>
      </w:pPr>
      <w:r>
        <w:rPr>
          <w:rFonts w:hint="eastAsia"/>
          <w:b/>
          <w:sz w:val="24"/>
        </w:rPr>
        <w:t xml:space="preserve">4 </w:t>
      </w:r>
      <w:r>
        <w:rPr>
          <w:rFonts w:hint="eastAsia"/>
          <w:b/>
          <w:sz w:val="24"/>
        </w:rPr>
        <w:tab/>
      </w:r>
      <w:r>
        <w:rPr>
          <w:rFonts w:hint="eastAsia"/>
          <w:sz w:val="24"/>
        </w:rPr>
        <w:t>悬挂</w:t>
      </w:r>
      <w:r>
        <w:rPr>
          <w:sz w:val="24"/>
        </w:rPr>
        <w:t>设备的钢丝绳每季度润滑</w:t>
      </w:r>
      <w:r>
        <w:rPr>
          <w:rFonts w:hint="eastAsia"/>
          <w:sz w:val="24"/>
        </w:rPr>
        <w:t>1</w:t>
      </w:r>
      <w:r>
        <w:rPr>
          <w:rFonts w:hint="eastAsia"/>
          <w:sz w:val="24"/>
        </w:rPr>
        <w:t>次</w:t>
      </w:r>
      <w:r>
        <w:rPr>
          <w:sz w:val="24"/>
        </w:rPr>
        <w:t>，</w:t>
      </w:r>
      <w:r>
        <w:rPr>
          <w:rFonts w:hint="eastAsia"/>
          <w:sz w:val="24"/>
        </w:rPr>
        <w:t>防止锈蚀</w:t>
      </w:r>
      <w:r>
        <w:rPr>
          <w:sz w:val="24"/>
        </w:rPr>
        <w:t>、</w:t>
      </w:r>
      <w:r>
        <w:rPr>
          <w:rFonts w:hint="eastAsia"/>
          <w:sz w:val="24"/>
        </w:rPr>
        <w:t>断</w:t>
      </w:r>
      <w:r>
        <w:rPr>
          <w:sz w:val="24"/>
        </w:rPr>
        <w:t>股</w:t>
      </w:r>
      <w:r>
        <w:rPr>
          <w:rFonts w:hint="eastAsia"/>
          <w:sz w:val="24"/>
        </w:rPr>
        <w:t>；预埋管道需要做好</w:t>
      </w:r>
      <w:r>
        <w:rPr>
          <w:sz w:val="24"/>
        </w:rPr>
        <w:t>防腐</w:t>
      </w:r>
      <w:r>
        <w:rPr>
          <w:rFonts w:hint="eastAsia"/>
          <w:sz w:val="24"/>
        </w:rPr>
        <w:t>措施</w:t>
      </w:r>
      <w:r>
        <w:rPr>
          <w:sz w:val="24"/>
        </w:rPr>
        <w:t>，具体措施可采取定期除锈防腐，也可</w:t>
      </w:r>
      <w:r>
        <w:rPr>
          <w:rFonts w:hint="eastAsia"/>
          <w:sz w:val="24"/>
        </w:rPr>
        <w:t>采取</w:t>
      </w:r>
      <w:r>
        <w:rPr>
          <w:sz w:val="24"/>
        </w:rPr>
        <w:t>电化学防腐</w:t>
      </w:r>
      <w:r>
        <w:rPr>
          <w:rFonts w:hint="eastAsia"/>
          <w:sz w:val="24"/>
        </w:rPr>
        <w:t>。</w:t>
      </w:r>
    </w:p>
    <w:p w:rsidR="003A7537" w:rsidRDefault="0019040F">
      <w:pPr>
        <w:rPr>
          <w:sz w:val="24"/>
        </w:rPr>
      </w:pPr>
      <w:r>
        <w:rPr>
          <w:rFonts w:hint="eastAsia"/>
          <w:b/>
          <w:bCs/>
          <w:sz w:val="24"/>
        </w:rPr>
        <w:t>5.1.4</w:t>
      </w:r>
      <w:r>
        <w:rPr>
          <w:rFonts w:hint="eastAsia"/>
          <w:b/>
          <w:bCs/>
          <w:sz w:val="24"/>
        </w:rPr>
        <w:tab/>
      </w:r>
      <w:r>
        <w:rPr>
          <w:rFonts w:hint="eastAsia"/>
          <w:sz w:val="24"/>
        </w:rPr>
        <w:t>应制定、落实设施设备的定期工作，内容包括但不限于：</w:t>
      </w:r>
      <w:r>
        <w:rPr>
          <w:sz w:val="24"/>
        </w:rPr>
        <w:t xml:space="preserve"> </w:t>
      </w:r>
    </w:p>
    <w:p w:rsidR="003A7537" w:rsidRDefault="0019040F">
      <w:pPr>
        <w:ind w:firstLine="312"/>
        <w:rPr>
          <w:sz w:val="24"/>
        </w:rPr>
      </w:pPr>
      <w:r>
        <w:rPr>
          <w:rFonts w:eastAsia="黑体"/>
          <w:b/>
          <w:sz w:val="24"/>
        </w:rPr>
        <w:t>2</w:t>
      </w:r>
      <w:r>
        <w:rPr>
          <w:rFonts w:eastAsia="黑体"/>
          <w:b/>
          <w:sz w:val="24"/>
        </w:rPr>
        <w:tab/>
      </w:r>
      <w:r>
        <w:rPr>
          <w:sz w:val="24"/>
        </w:rPr>
        <w:t>运行</w:t>
      </w:r>
      <w:r>
        <w:rPr>
          <w:rFonts w:hint="eastAsia"/>
          <w:sz w:val="24"/>
        </w:rPr>
        <w:t>记录</w:t>
      </w:r>
      <w:r>
        <w:rPr>
          <w:sz w:val="24"/>
        </w:rPr>
        <w:t>包括</w:t>
      </w:r>
      <w:r>
        <w:rPr>
          <w:rFonts w:hint="eastAsia"/>
          <w:sz w:val="24"/>
        </w:rPr>
        <w:t>设备</w:t>
      </w:r>
      <w:r>
        <w:rPr>
          <w:sz w:val="24"/>
        </w:rPr>
        <w:t>电流、震动、温度、压力、异响等</w:t>
      </w:r>
      <w:r>
        <w:rPr>
          <w:rFonts w:hint="eastAsia"/>
          <w:sz w:val="24"/>
        </w:rPr>
        <w:t>；</w:t>
      </w:r>
      <w:r>
        <w:rPr>
          <w:sz w:val="24"/>
        </w:rPr>
        <w:t>保养记录包括</w:t>
      </w:r>
      <w:r>
        <w:rPr>
          <w:rFonts w:hint="eastAsia"/>
          <w:sz w:val="24"/>
        </w:rPr>
        <w:t>润滑加油</w:t>
      </w:r>
      <w:r>
        <w:rPr>
          <w:sz w:val="24"/>
        </w:rPr>
        <w:t>记录、</w:t>
      </w:r>
      <w:r>
        <w:rPr>
          <w:rFonts w:hint="eastAsia"/>
          <w:sz w:val="24"/>
        </w:rPr>
        <w:t>易损件更换</w:t>
      </w:r>
      <w:r>
        <w:rPr>
          <w:sz w:val="24"/>
        </w:rPr>
        <w:t>记录</w:t>
      </w:r>
      <w:r>
        <w:rPr>
          <w:rFonts w:hint="eastAsia"/>
          <w:sz w:val="24"/>
        </w:rPr>
        <w:t>、设施设备</w:t>
      </w:r>
      <w:r>
        <w:rPr>
          <w:sz w:val="24"/>
        </w:rPr>
        <w:t>紧固维护记录</w:t>
      </w:r>
      <w:r>
        <w:rPr>
          <w:rFonts w:hint="eastAsia"/>
          <w:sz w:val="24"/>
        </w:rPr>
        <w:t>等</w:t>
      </w:r>
      <w:r>
        <w:rPr>
          <w:sz w:val="24"/>
        </w:rPr>
        <w:t>；</w:t>
      </w:r>
      <w:r>
        <w:rPr>
          <w:rFonts w:hint="eastAsia"/>
          <w:sz w:val="24"/>
        </w:rPr>
        <w:t>故障维修</w:t>
      </w:r>
      <w:r>
        <w:rPr>
          <w:sz w:val="24"/>
        </w:rPr>
        <w:t>记录包括</w:t>
      </w:r>
      <w:r>
        <w:rPr>
          <w:rFonts w:hint="eastAsia"/>
          <w:sz w:val="24"/>
        </w:rPr>
        <w:t>故障清单、</w:t>
      </w:r>
      <w:r>
        <w:rPr>
          <w:sz w:val="24"/>
        </w:rPr>
        <w:t>维修清单</w:t>
      </w:r>
      <w:r>
        <w:rPr>
          <w:rFonts w:hint="eastAsia"/>
          <w:sz w:val="24"/>
        </w:rPr>
        <w:t>及</w:t>
      </w:r>
      <w:r>
        <w:rPr>
          <w:sz w:val="24"/>
        </w:rPr>
        <w:t>验收</w:t>
      </w:r>
      <w:r>
        <w:rPr>
          <w:rFonts w:hint="eastAsia"/>
          <w:sz w:val="24"/>
        </w:rPr>
        <w:t>资料</w:t>
      </w:r>
      <w:r>
        <w:rPr>
          <w:sz w:val="24"/>
        </w:rPr>
        <w:t>；检测校验记录</w:t>
      </w:r>
      <w:r>
        <w:rPr>
          <w:rFonts w:hint="eastAsia"/>
          <w:sz w:val="24"/>
        </w:rPr>
        <w:t>包括仪表探头检测校验记录</w:t>
      </w:r>
      <w:r>
        <w:rPr>
          <w:sz w:val="24"/>
        </w:rPr>
        <w:t>、</w:t>
      </w:r>
      <w:r>
        <w:rPr>
          <w:rFonts w:hint="eastAsia"/>
          <w:sz w:val="24"/>
        </w:rPr>
        <w:t>电气设备检测校验记录等</w:t>
      </w:r>
      <w:r>
        <w:rPr>
          <w:sz w:val="24"/>
        </w:rPr>
        <w:t>；资料</w:t>
      </w:r>
      <w:r>
        <w:rPr>
          <w:rFonts w:hint="eastAsia"/>
          <w:sz w:val="24"/>
        </w:rPr>
        <w:t>整理汇集</w:t>
      </w:r>
      <w:r>
        <w:rPr>
          <w:sz w:val="24"/>
        </w:rPr>
        <w:t>月报及年报留档保存</w:t>
      </w:r>
      <w:r>
        <w:rPr>
          <w:rFonts w:hint="eastAsia"/>
          <w:sz w:val="24"/>
        </w:rPr>
        <w:t>；</w:t>
      </w:r>
    </w:p>
    <w:p w:rsidR="003A7537" w:rsidRDefault="0019040F">
      <w:pPr>
        <w:ind w:firstLine="312"/>
        <w:rPr>
          <w:sz w:val="24"/>
        </w:rPr>
      </w:pPr>
      <w:r>
        <w:rPr>
          <w:rFonts w:eastAsia="黑体"/>
          <w:b/>
          <w:sz w:val="24"/>
        </w:rPr>
        <w:t>3</w:t>
      </w:r>
      <w:r>
        <w:rPr>
          <w:rFonts w:eastAsia="黑体"/>
          <w:b/>
          <w:sz w:val="24"/>
        </w:rPr>
        <w:tab/>
      </w:r>
      <w:r>
        <w:rPr>
          <w:rFonts w:hint="eastAsia"/>
          <w:sz w:val="24"/>
        </w:rPr>
        <w:t>钢制楼梯牢固程度应定期检查，楼梯包括巡检爬梯、应急爬梯、检修平台等；</w:t>
      </w:r>
    </w:p>
    <w:p w:rsidR="003A7537" w:rsidRDefault="0019040F">
      <w:pPr>
        <w:ind w:firstLine="312"/>
        <w:rPr>
          <w:sz w:val="24"/>
        </w:rPr>
      </w:pPr>
      <w:r>
        <w:rPr>
          <w:rFonts w:eastAsia="黑体"/>
          <w:b/>
          <w:sz w:val="24"/>
        </w:rPr>
        <w:t>4</w:t>
      </w:r>
      <w:r>
        <w:rPr>
          <w:rFonts w:eastAsia="黑体"/>
          <w:b/>
          <w:sz w:val="24"/>
        </w:rPr>
        <w:tab/>
      </w:r>
      <w:r>
        <w:rPr>
          <w:rFonts w:hint="eastAsia"/>
          <w:sz w:val="24"/>
        </w:rPr>
        <w:t>设备</w:t>
      </w:r>
      <w:r>
        <w:rPr>
          <w:sz w:val="24"/>
        </w:rPr>
        <w:t>切换包括</w:t>
      </w:r>
      <w:r>
        <w:rPr>
          <w:rFonts w:hint="eastAsia"/>
          <w:sz w:val="24"/>
        </w:rPr>
        <w:t>设备定期</w:t>
      </w:r>
      <w:r>
        <w:rPr>
          <w:sz w:val="24"/>
        </w:rPr>
        <w:t>切换、</w:t>
      </w:r>
      <w:r>
        <w:rPr>
          <w:rFonts w:hint="eastAsia"/>
          <w:sz w:val="24"/>
        </w:rPr>
        <w:t>管道</w:t>
      </w:r>
      <w:r>
        <w:rPr>
          <w:sz w:val="24"/>
        </w:rPr>
        <w:t>定期切换、</w:t>
      </w:r>
      <w:r>
        <w:rPr>
          <w:rFonts w:hint="eastAsia"/>
          <w:sz w:val="24"/>
        </w:rPr>
        <w:t>仪表</w:t>
      </w:r>
      <w:r>
        <w:rPr>
          <w:sz w:val="24"/>
        </w:rPr>
        <w:t>定期切换、电气系统</w:t>
      </w:r>
      <w:r>
        <w:rPr>
          <w:rFonts w:hint="eastAsia"/>
          <w:sz w:val="24"/>
        </w:rPr>
        <w:t>定期</w:t>
      </w:r>
      <w:r>
        <w:rPr>
          <w:sz w:val="24"/>
        </w:rPr>
        <w:t>切换</w:t>
      </w:r>
      <w:r>
        <w:rPr>
          <w:rFonts w:hint="eastAsia"/>
          <w:sz w:val="24"/>
        </w:rPr>
        <w:t>等，</w:t>
      </w:r>
      <w:r>
        <w:rPr>
          <w:sz w:val="24"/>
        </w:rPr>
        <w:t>同时各种管道闸阀应定期做启闭试验；</w:t>
      </w:r>
    </w:p>
    <w:p w:rsidR="003A7537" w:rsidRDefault="0019040F">
      <w:pPr>
        <w:ind w:firstLine="312"/>
        <w:rPr>
          <w:sz w:val="24"/>
        </w:rPr>
      </w:pPr>
      <w:r>
        <w:rPr>
          <w:rFonts w:eastAsia="黑体"/>
          <w:b/>
          <w:sz w:val="24"/>
        </w:rPr>
        <w:t>5</w:t>
      </w:r>
      <w:r>
        <w:rPr>
          <w:rFonts w:eastAsia="黑体"/>
          <w:b/>
          <w:sz w:val="24"/>
        </w:rPr>
        <w:tab/>
      </w:r>
      <w:r>
        <w:rPr>
          <w:rFonts w:hint="eastAsia"/>
          <w:sz w:val="24"/>
        </w:rPr>
        <w:t>校准校验包括</w:t>
      </w:r>
      <w:r>
        <w:rPr>
          <w:sz w:val="24"/>
        </w:rPr>
        <w:t>电气设备</w:t>
      </w:r>
      <w:r>
        <w:rPr>
          <w:rFonts w:hint="eastAsia"/>
          <w:sz w:val="24"/>
        </w:rPr>
        <w:t>、</w:t>
      </w:r>
      <w:r>
        <w:rPr>
          <w:sz w:val="24"/>
        </w:rPr>
        <w:t>流量计、</w:t>
      </w:r>
      <w:r>
        <w:rPr>
          <w:rFonts w:hint="eastAsia"/>
          <w:sz w:val="24"/>
        </w:rPr>
        <w:t>安全阀</w:t>
      </w:r>
      <w:r>
        <w:rPr>
          <w:sz w:val="24"/>
        </w:rPr>
        <w:t>、仪表</w:t>
      </w:r>
      <w:r>
        <w:rPr>
          <w:rFonts w:hint="eastAsia"/>
          <w:sz w:val="24"/>
        </w:rPr>
        <w:t>探头</w:t>
      </w:r>
      <w:r>
        <w:rPr>
          <w:sz w:val="24"/>
        </w:rPr>
        <w:t>、</w:t>
      </w:r>
      <w:r>
        <w:rPr>
          <w:rFonts w:hint="eastAsia"/>
          <w:sz w:val="24"/>
        </w:rPr>
        <w:t>化验室水质分析</w:t>
      </w:r>
      <w:r>
        <w:rPr>
          <w:sz w:val="24"/>
        </w:rPr>
        <w:t>仪器、</w:t>
      </w:r>
      <w:r>
        <w:rPr>
          <w:rFonts w:hint="eastAsia"/>
          <w:sz w:val="24"/>
        </w:rPr>
        <w:t>各类</w:t>
      </w:r>
      <w:r>
        <w:rPr>
          <w:sz w:val="24"/>
        </w:rPr>
        <w:t>在线</w:t>
      </w:r>
      <w:r>
        <w:rPr>
          <w:rFonts w:hint="eastAsia"/>
          <w:sz w:val="24"/>
        </w:rPr>
        <w:t>监测</w:t>
      </w:r>
      <w:r>
        <w:rPr>
          <w:sz w:val="24"/>
        </w:rPr>
        <w:t>设施等</w:t>
      </w:r>
      <w:r>
        <w:rPr>
          <w:rFonts w:hint="eastAsia"/>
          <w:sz w:val="24"/>
        </w:rPr>
        <w:t>，</w:t>
      </w:r>
      <w:r>
        <w:rPr>
          <w:sz w:val="24"/>
        </w:rPr>
        <w:t>校验报告</w:t>
      </w:r>
      <w:r>
        <w:rPr>
          <w:rFonts w:hint="eastAsia"/>
          <w:sz w:val="24"/>
        </w:rPr>
        <w:t>原件</w:t>
      </w:r>
      <w:r>
        <w:rPr>
          <w:sz w:val="24"/>
        </w:rPr>
        <w:t>归档保存；</w:t>
      </w:r>
      <w:r>
        <w:rPr>
          <w:rFonts w:hint="eastAsia"/>
          <w:sz w:val="24"/>
        </w:rPr>
        <w:t>在线监测</w:t>
      </w:r>
      <w:r>
        <w:rPr>
          <w:sz w:val="24"/>
        </w:rPr>
        <w:t>仪表包括</w:t>
      </w:r>
      <w:r>
        <w:rPr>
          <w:sz w:val="24"/>
        </w:rPr>
        <w:t>pH</w:t>
      </w:r>
      <w:r>
        <w:rPr>
          <w:rFonts w:hint="eastAsia"/>
          <w:sz w:val="24"/>
        </w:rPr>
        <w:t>计</w:t>
      </w:r>
      <w:r>
        <w:rPr>
          <w:sz w:val="24"/>
        </w:rPr>
        <w:t>、</w:t>
      </w:r>
      <w:r>
        <w:rPr>
          <w:rFonts w:hint="eastAsia"/>
          <w:sz w:val="24"/>
        </w:rPr>
        <w:t>溶解氧</w:t>
      </w:r>
      <w:r>
        <w:rPr>
          <w:sz w:val="24"/>
        </w:rPr>
        <w:t>监测</w:t>
      </w:r>
      <w:r>
        <w:rPr>
          <w:rFonts w:hint="eastAsia"/>
          <w:sz w:val="24"/>
        </w:rPr>
        <w:t>表</w:t>
      </w:r>
      <w:r>
        <w:rPr>
          <w:sz w:val="24"/>
        </w:rPr>
        <w:t>、温度监测仪表</w:t>
      </w:r>
      <w:r>
        <w:rPr>
          <w:rFonts w:hint="eastAsia"/>
          <w:sz w:val="24"/>
        </w:rPr>
        <w:t>、流量计等</w:t>
      </w:r>
      <w:r>
        <w:rPr>
          <w:sz w:val="24"/>
        </w:rPr>
        <w:t>应每月清洗、校验</w:t>
      </w:r>
      <w:r>
        <w:rPr>
          <w:sz w:val="24"/>
        </w:rPr>
        <w:t>1</w:t>
      </w:r>
      <w:r>
        <w:rPr>
          <w:rFonts w:hint="eastAsia"/>
          <w:sz w:val="24"/>
        </w:rPr>
        <w:t>次；</w:t>
      </w:r>
      <w:r>
        <w:rPr>
          <w:sz w:val="24"/>
        </w:rPr>
        <w:t>气体检测仪表</w:t>
      </w:r>
      <w:r>
        <w:rPr>
          <w:rFonts w:hint="eastAsia"/>
          <w:sz w:val="24"/>
        </w:rPr>
        <w:t>、</w:t>
      </w:r>
      <w:r>
        <w:rPr>
          <w:sz w:val="24"/>
        </w:rPr>
        <w:t>压力检测仪表</w:t>
      </w:r>
      <w:r>
        <w:rPr>
          <w:rFonts w:hint="eastAsia"/>
          <w:sz w:val="24"/>
        </w:rPr>
        <w:t>应</w:t>
      </w:r>
      <w:r>
        <w:rPr>
          <w:sz w:val="24"/>
        </w:rPr>
        <w:t>每年校验</w:t>
      </w:r>
      <w:r>
        <w:rPr>
          <w:rFonts w:hint="eastAsia"/>
          <w:sz w:val="24"/>
        </w:rPr>
        <w:t>1</w:t>
      </w:r>
      <w:r>
        <w:rPr>
          <w:sz w:val="24"/>
        </w:rPr>
        <w:t>次；</w:t>
      </w:r>
      <w:r>
        <w:rPr>
          <w:rFonts w:hint="eastAsia"/>
          <w:sz w:val="24"/>
        </w:rPr>
        <w:t>有毒有害气体</w:t>
      </w:r>
      <w:r>
        <w:rPr>
          <w:sz w:val="24"/>
        </w:rPr>
        <w:t>检测仪表、</w:t>
      </w:r>
      <w:r>
        <w:rPr>
          <w:rFonts w:hint="eastAsia"/>
          <w:sz w:val="24"/>
        </w:rPr>
        <w:t>可燃气体</w:t>
      </w:r>
      <w:r>
        <w:rPr>
          <w:sz w:val="24"/>
        </w:rPr>
        <w:t>检测仪表、出</w:t>
      </w:r>
      <w:r>
        <w:rPr>
          <w:sz w:val="24"/>
        </w:rPr>
        <w:lastRenderedPageBreak/>
        <w:t>水</w:t>
      </w:r>
      <w:r>
        <w:rPr>
          <w:rFonts w:hint="eastAsia"/>
          <w:sz w:val="24"/>
        </w:rPr>
        <w:t>在线监测</w:t>
      </w:r>
      <w:r>
        <w:rPr>
          <w:sz w:val="24"/>
        </w:rPr>
        <w:t>仪表</w:t>
      </w:r>
      <w:r>
        <w:rPr>
          <w:rFonts w:hint="eastAsia"/>
          <w:sz w:val="24"/>
        </w:rPr>
        <w:t>、有组织</w:t>
      </w:r>
      <w:r>
        <w:rPr>
          <w:sz w:val="24"/>
        </w:rPr>
        <w:t>臭气排放口在线监测仪表等，</w:t>
      </w:r>
      <w:r>
        <w:rPr>
          <w:rFonts w:hint="eastAsia"/>
          <w:sz w:val="24"/>
        </w:rPr>
        <w:t>委托第三方</w:t>
      </w:r>
      <w:r>
        <w:rPr>
          <w:sz w:val="24"/>
        </w:rPr>
        <w:t>有资质的</w:t>
      </w:r>
      <w:r>
        <w:rPr>
          <w:rFonts w:hint="eastAsia"/>
          <w:sz w:val="24"/>
        </w:rPr>
        <w:t>单位</w:t>
      </w:r>
      <w:r>
        <w:rPr>
          <w:sz w:val="24"/>
        </w:rPr>
        <w:t>对仪表检测、校验，并出具检测、鉴定报告，留档保存</w:t>
      </w:r>
      <w:r>
        <w:rPr>
          <w:rFonts w:hint="eastAsia"/>
          <w:sz w:val="24"/>
        </w:rPr>
        <w:t>；</w:t>
      </w:r>
    </w:p>
    <w:p w:rsidR="003A7537" w:rsidRDefault="0019040F">
      <w:pPr>
        <w:ind w:firstLine="312"/>
        <w:rPr>
          <w:sz w:val="24"/>
        </w:rPr>
      </w:pPr>
      <w:r>
        <w:rPr>
          <w:rFonts w:eastAsia="黑体"/>
          <w:b/>
          <w:sz w:val="24"/>
        </w:rPr>
        <w:t>6</w:t>
      </w:r>
      <w:r>
        <w:rPr>
          <w:rFonts w:eastAsia="黑体"/>
          <w:b/>
          <w:sz w:val="24"/>
        </w:rPr>
        <w:tab/>
      </w:r>
      <w:r>
        <w:rPr>
          <w:rFonts w:hint="eastAsia"/>
          <w:sz w:val="24"/>
        </w:rPr>
        <w:t>调节池的</w:t>
      </w:r>
      <w:r>
        <w:rPr>
          <w:sz w:val="24"/>
        </w:rPr>
        <w:t>进出水泵、循环泵、提升泵</w:t>
      </w:r>
      <w:r>
        <w:rPr>
          <w:rFonts w:hint="eastAsia"/>
          <w:sz w:val="24"/>
        </w:rPr>
        <w:t>、</w:t>
      </w:r>
      <w:r>
        <w:rPr>
          <w:sz w:val="24"/>
        </w:rPr>
        <w:t>排泥泵</w:t>
      </w:r>
      <w:r>
        <w:rPr>
          <w:rFonts w:hint="eastAsia"/>
          <w:sz w:val="24"/>
        </w:rPr>
        <w:t>，厌氧系统</w:t>
      </w:r>
      <w:r>
        <w:rPr>
          <w:sz w:val="24"/>
        </w:rPr>
        <w:t>循环泵</w:t>
      </w:r>
      <w:r>
        <w:rPr>
          <w:rFonts w:hint="eastAsia"/>
          <w:sz w:val="24"/>
        </w:rPr>
        <w:t>、</w:t>
      </w:r>
      <w:r>
        <w:rPr>
          <w:sz w:val="24"/>
        </w:rPr>
        <w:t>排泥泵，好</w:t>
      </w:r>
      <w:proofErr w:type="gramStart"/>
      <w:r>
        <w:rPr>
          <w:sz w:val="24"/>
        </w:rPr>
        <w:t>氧系统</w:t>
      </w:r>
      <w:proofErr w:type="gramEnd"/>
      <w:r>
        <w:rPr>
          <w:rFonts w:hint="eastAsia"/>
          <w:sz w:val="24"/>
        </w:rPr>
        <w:t>回流泵</w:t>
      </w:r>
      <w:r>
        <w:rPr>
          <w:sz w:val="24"/>
        </w:rPr>
        <w:t>、</w:t>
      </w:r>
      <w:r>
        <w:rPr>
          <w:rFonts w:hint="eastAsia"/>
          <w:sz w:val="24"/>
        </w:rPr>
        <w:t>射流泵、</w:t>
      </w:r>
      <w:r>
        <w:rPr>
          <w:sz w:val="24"/>
        </w:rPr>
        <w:t>循环泵、提升泵</w:t>
      </w:r>
      <w:r>
        <w:rPr>
          <w:rFonts w:hint="eastAsia"/>
          <w:sz w:val="24"/>
        </w:rPr>
        <w:t>，</w:t>
      </w:r>
      <w:r>
        <w:rPr>
          <w:sz w:val="24"/>
        </w:rPr>
        <w:t>污泥脱水系统进泥泵、</w:t>
      </w:r>
      <w:r>
        <w:rPr>
          <w:rFonts w:hint="eastAsia"/>
          <w:sz w:val="24"/>
        </w:rPr>
        <w:t>脱水上清液</w:t>
      </w:r>
      <w:r>
        <w:rPr>
          <w:sz w:val="24"/>
        </w:rPr>
        <w:t>回流泵等，应</w:t>
      </w:r>
      <w:r>
        <w:rPr>
          <w:rFonts w:hint="eastAsia"/>
          <w:sz w:val="24"/>
        </w:rPr>
        <w:t>根据出水</w:t>
      </w:r>
      <w:r>
        <w:rPr>
          <w:sz w:val="24"/>
        </w:rPr>
        <w:t>、出泥量</w:t>
      </w:r>
      <w:r>
        <w:rPr>
          <w:rFonts w:hint="eastAsia"/>
          <w:sz w:val="24"/>
        </w:rPr>
        <w:t>判定</w:t>
      </w:r>
      <w:r>
        <w:rPr>
          <w:sz w:val="24"/>
        </w:rPr>
        <w:t>是否需要</w:t>
      </w:r>
      <w:r>
        <w:rPr>
          <w:rFonts w:hint="eastAsia"/>
          <w:sz w:val="24"/>
        </w:rPr>
        <w:t>疏通</w:t>
      </w:r>
      <w:r>
        <w:rPr>
          <w:sz w:val="24"/>
        </w:rPr>
        <w:t>，一般流量降低</w:t>
      </w:r>
      <w:r>
        <w:rPr>
          <w:rFonts w:hint="eastAsia"/>
          <w:sz w:val="24"/>
        </w:rPr>
        <w:t>至同条件下</w:t>
      </w:r>
      <w:r>
        <w:rPr>
          <w:sz w:val="24"/>
        </w:rPr>
        <w:t>正常运行工况的</w:t>
      </w:r>
      <w:r>
        <w:rPr>
          <w:rFonts w:hint="eastAsia"/>
          <w:sz w:val="24"/>
        </w:rPr>
        <w:t>75</w:t>
      </w:r>
      <w:r>
        <w:rPr>
          <w:sz w:val="24"/>
        </w:rPr>
        <w:t>%</w:t>
      </w:r>
      <w:r>
        <w:rPr>
          <w:sz w:val="24"/>
        </w:rPr>
        <w:t>时，应进行疏通</w:t>
      </w:r>
      <w:r>
        <w:rPr>
          <w:rFonts w:hint="eastAsia"/>
          <w:sz w:val="24"/>
        </w:rPr>
        <w:t>，</w:t>
      </w:r>
      <w:r>
        <w:rPr>
          <w:sz w:val="24"/>
        </w:rPr>
        <w:t>防止杂物堵塞泵进水口，导致</w:t>
      </w:r>
      <w:proofErr w:type="gramStart"/>
      <w:r>
        <w:rPr>
          <w:sz w:val="24"/>
        </w:rPr>
        <w:t>泵</w:t>
      </w:r>
      <w:r>
        <w:rPr>
          <w:rFonts w:hint="eastAsia"/>
          <w:sz w:val="24"/>
        </w:rPr>
        <w:t>运行</w:t>
      </w:r>
      <w:proofErr w:type="gramEnd"/>
      <w:r>
        <w:rPr>
          <w:rFonts w:hint="eastAsia"/>
          <w:sz w:val="24"/>
        </w:rPr>
        <w:t>故障</w:t>
      </w:r>
      <w:r>
        <w:rPr>
          <w:sz w:val="24"/>
        </w:rPr>
        <w:t>与水量不稳；</w:t>
      </w:r>
      <w:r>
        <w:rPr>
          <w:rFonts w:hint="eastAsia"/>
          <w:sz w:val="24"/>
        </w:rPr>
        <w:t>每月检查紧固件、连接件及泵体密封</w:t>
      </w:r>
      <w:r>
        <w:rPr>
          <w:sz w:val="24"/>
        </w:rPr>
        <w:t>，</w:t>
      </w:r>
      <w:r>
        <w:rPr>
          <w:rFonts w:hint="eastAsia"/>
          <w:sz w:val="24"/>
        </w:rPr>
        <w:t>根据设备</w:t>
      </w:r>
      <w:r>
        <w:rPr>
          <w:sz w:val="24"/>
        </w:rPr>
        <w:t>说明书及保养规程</w:t>
      </w:r>
      <w:r>
        <w:rPr>
          <w:rFonts w:hint="eastAsia"/>
          <w:sz w:val="24"/>
        </w:rPr>
        <w:t>更联轴器的易损件，泵体密封根据需要填加或更换填料、润滑油、润滑脂；</w:t>
      </w:r>
      <w:proofErr w:type="gramStart"/>
      <w:r>
        <w:rPr>
          <w:rFonts w:hint="eastAsia"/>
          <w:sz w:val="24"/>
        </w:rPr>
        <w:t>当</w:t>
      </w:r>
      <w:r>
        <w:rPr>
          <w:sz w:val="24"/>
        </w:rPr>
        <w:t>泵进口管</w:t>
      </w:r>
      <w:proofErr w:type="gramEnd"/>
      <w:r>
        <w:rPr>
          <w:sz w:val="24"/>
        </w:rPr>
        <w:t>安装</w:t>
      </w:r>
      <w:proofErr w:type="gramStart"/>
      <w:r>
        <w:rPr>
          <w:sz w:val="24"/>
        </w:rPr>
        <w:t>底阀</w:t>
      </w:r>
      <w:r>
        <w:rPr>
          <w:rFonts w:hint="eastAsia"/>
          <w:sz w:val="24"/>
        </w:rPr>
        <w:t>时</w:t>
      </w:r>
      <w:proofErr w:type="gramEnd"/>
      <w:r>
        <w:rPr>
          <w:sz w:val="24"/>
        </w:rPr>
        <w:t>，</w:t>
      </w:r>
      <w:r>
        <w:rPr>
          <w:rFonts w:hint="eastAsia"/>
          <w:sz w:val="24"/>
        </w:rPr>
        <w:t>应</w:t>
      </w:r>
      <w:r>
        <w:rPr>
          <w:sz w:val="24"/>
        </w:rPr>
        <w:t>每月</w:t>
      </w:r>
      <w:proofErr w:type="gramStart"/>
      <w:r>
        <w:rPr>
          <w:sz w:val="24"/>
        </w:rPr>
        <w:t>检查底阀堵塞</w:t>
      </w:r>
      <w:proofErr w:type="gramEnd"/>
      <w:r>
        <w:rPr>
          <w:sz w:val="24"/>
        </w:rPr>
        <w:t>情况，</w:t>
      </w:r>
      <w:r>
        <w:rPr>
          <w:rFonts w:hint="eastAsia"/>
          <w:sz w:val="24"/>
        </w:rPr>
        <w:t>不具备</w:t>
      </w:r>
      <w:r>
        <w:rPr>
          <w:sz w:val="24"/>
        </w:rPr>
        <w:t>检查条件的，应加装</w:t>
      </w:r>
      <w:r>
        <w:rPr>
          <w:rFonts w:hint="eastAsia"/>
          <w:sz w:val="24"/>
        </w:rPr>
        <w:t>冲洗装置</w:t>
      </w:r>
      <w:r>
        <w:rPr>
          <w:sz w:val="24"/>
        </w:rPr>
        <w:t>，避免</w:t>
      </w:r>
      <w:r>
        <w:rPr>
          <w:rFonts w:hint="eastAsia"/>
          <w:sz w:val="24"/>
        </w:rPr>
        <w:t>泥沙</w:t>
      </w:r>
      <w:r>
        <w:rPr>
          <w:sz w:val="24"/>
        </w:rPr>
        <w:t>沉积</w:t>
      </w:r>
      <w:proofErr w:type="gramStart"/>
      <w:r>
        <w:rPr>
          <w:sz w:val="24"/>
        </w:rPr>
        <w:t>堵塞泵进口管</w:t>
      </w:r>
      <w:proofErr w:type="gramEnd"/>
      <w:r>
        <w:rPr>
          <w:sz w:val="24"/>
        </w:rPr>
        <w:t>；当</w:t>
      </w:r>
      <w:proofErr w:type="gramStart"/>
      <w:r>
        <w:rPr>
          <w:rFonts w:hint="eastAsia"/>
          <w:sz w:val="24"/>
        </w:rPr>
        <w:t>泵</w:t>
      </w:r>
      <w:r>
        <w:rPr>
          <w:sz w:val="24"/>
        </w:rPr>
        <w:t>出口</w:t>
      </w:r>
      <w:proofErr w:type="gramEnd"/>
      <w:r>
        <w:rPr>
          <w:sz w:val="24"/>
        </w:rPr>
        <w:t>管道安装止回阀时</w:t>
      </w:r>
      <w:r>
        <w:rPr>
          <w:rFonts w:hint="eastAsia"/>
          <w:sz w:val="24"/>
        </w:rPr>
        <w:t>，应</w:t>
      </w:r>
      <w:r>
        <w:rPr>
          <w:sz w:val="24"/>
        </w:rPr>
        <w:t>每季度检查一次止回阀的止水、</w:t>
      </w:r>
      <w:r>
        <w:rPr>
          <w:rFonts w:hint="eastAsia"/>
          <w:sz w:val="24"/>
        </w:rPr>
        <w:t>通流</w:t>
      </w:r>
      <w:r>
        <w:rPr>
          <w:sz w:val="24"/>
        </w:rPr>
        <w:t>效果，发现杂物，立即清除，</w:t>
      </w:r>
      <w:proofErr w:type="gramStart"/>
      <w:r>
        <w:rPr>
          <w:sz w:val="24"/>
        </w:rPr>
        <w:t>防止卡涩</w:t>
      </w:r>
      <w:proofErr w:type="gramEnd"/>
      <w:r>
        <w:rPr>
          <w:rFonts w:hint="eastAsia"/>
          <w:sz w:val="24"/>
        </w:rPr>
        <w:t>堵塞</w:t>
      </w:r>
      <w:r>
        <w:rPr>
          <w:sz w:val="24"/>
        </w:rPr>
        <w:t>泵</w:t>
      </w:r>
      <w:r>
        <w:rPr>
          <w:rFonts w:hint="eastAsia"/>
          <w:sz w:val="24"/>
        </w:rPr>
        <w:t>出水口；</w:t>
      </w:r>
    </w:p>
    <w:p w:rsidR="003A7537" w:rsidRDefault="0019040F">
      <w:pPr>
        <w:ind w:firstLine="312"/>
        <w:rPr>
          <w:sz w:val="24"/>
        </w:rPr>
      </w:pPr>
      <w:r>
        <w:rPr>
          <w:rFonts w:eastAsia="黑体"/>
          <w:b/>
          <w:sz w:val="24"/>
        </w:rPr>
        <w:t>7</w:t>
      </w:r>
      <w:r>
        <w:rPr>
          <w:rFonts w:eastAsia="黑体"/>
          <w:b/>
          <w:sz w:val="24"/>
        </w:rPr>
        <w:tab/>
      </w:r>
      <w:r>
        <w:rPr>
          <w:rFonts w:hint="eastAsia"/>
          <w:sz w:val="24"/>
        </w:rPr>
        <w:t>疏通清理</w:t>
      </w:r>
      <w:r>
        <w:rPr>
          <w:sz w:val="24"/>
        </w:rPr>
        <w:t>包括</w:t>
      </w:r>
      <w:r>
        <w:rPr>
          <w:rFonts w:hint="eastAsia"/>
          <w:sz w:val="24"/>
        </w:rPr>
        <w:t>池体</w:t>
      </w:r>
      <w:r>
        <w:rPr>
          <w:sz w:val="24"/>
        </w:rPr>
        <w:t>、管道、</w:t>
      </w:r>
      <w:r>
        <w:rPr>
          <w:rFonts w:hint="eastAsia"/>
          <w:sz w:val="24"/>
        </w:rPr>
        <w:t>沟渠</w:t>
      </w:r>
      <w:r>
        <w:rPr>
          <w:sz w:val="24"/>
        </w:rPr>
        <w:t>、</w:t>
      </w:r>
      <w:r>
        <w:rPr>
          <w:rFonts w:hint="eastAsia"/>
          <w:sz w:val="24"/>
        </w:rPr>
        <w:t>换热与</w:t>
      </w:r>
      <w:r>
        <w:rPr>
          <w:sz w:val="24"/>
        </w:rPr>
        <w:t>过滤器设备、</w:t>
      </w:r>
      <w:proofErr w:type="gramStart"/>
      <w:r>
        <w:rPr>
          <w:rFonts w:hint="eastAsia"/>
          <w:sz w:val="24"/>
        </w:rPr>
        <w:t>膜管</w:t>
      </w:r>
      <w:r>
        <w:rPr>
          <w:sz w:val="24"/>
        </w:rPr>
        <w:t>及</w:t>
      </w:r>
      <w:proofErr w:type="gramEnd"/>
      <w:r>
        <w:rPr>
          <w:sz w:val="24"/>
        </w:rPr>
        <w:t>进出水口等；</w:t>
      </w:r>
    </w:p>
    <w:p w:rsidR="003A7537" w:rsidRDefault="0019040F">
      <w:pPr>
        <w:ind w:firstLine="312"/>
        <w:rPr>
          <w:sz w:val="24"/>
        </w:rPr>
      </w:pPr>
      <w:r>
        <w:rPr>
          <w:rFonts w:eastAsia="黑体"/>
          <w:b/>
          <w:sz w:val="24"/>
        </w:rPr>
        <w:t>8</w:t>
      </w:r>
      <w:r>
        <w:rPr>
          <w:rFonts w:eastAsia="黑体"/>
          <w:b/>
          <w:sz w:val="24"/>
        </w:rPr>
        <w:tab/>
      </w:r>
      <w:r>
        <w:rPr>
          <w:rFonts w:hint="eastAsia"/>
          <w:sz w:val="24"/>
        </w:rPr>
        <w:t>高压电气设备、低压电气设备、电缆及其附属设施的检查和检测；设备</w:t>
      </w:r>
      <w:r>
        <w:rPr>
          <w:sz w:val="24"/>
        </w:rPr>
        <w:t>电气控制柜</w:t>
      </w:r>
      <w:r>
        <w:rPr>
          <w:rFonts w:hint="eastAsia"/>
          <w:sz w:val="24"/>
        </w:rPr>
        <w:t>每年</w:t>
      </w:r>
      <w:r>
        <w:rPr>
          <w:sz w:val="24"/>
        </w:rPr>
        <w:t>检测电阻与跨接，</w:t>
      </w:r>
      <w:r>
        <w:rPr>
          <w:rFonts w:hint="eastAsia"/>
          <w:sz w:val="24"/>
        </w:rPr>
        <w:t>每月</w:t>
      </w:r>
      <w:r>
        <w:rPr>
          <w:sz w:val="24"/>
        </w:rPr>
        <w:t>检查各元器件工作情况，</w:t>
      </w:r>
      <w:r>
        <w:rPr>
          <w:rFonts w:hint="eastAsia"/>
          <w:sz w:val="24"/>
        </w:rPr>
        <w:t>并</w:t>
      </w:r>
      <w:r>
        <w:rPr>
          <w:sz w:val="24"/>
        </w:rPr>
        <w:t>清除控制柜内杂物及灰尘</w:t>
      </w:r>
      <w:r>
        <w:rPr>
          <w:rFonts w:hint="eastAsia"/>
          <w:sz w:val="24"/>
        </w:rPr>
        <w:t>；</w:t>
      </w:r>
    </w:p>
    <w:p w:rsidR="003A7537" w:rsidRDefault="0019040F">
      <w:pPr>
        <w:ind w:firstLine="312"/>
        <w:rPr>
          <w:sz w:val="24"/>
        </w:rPr>
      </w:pPr>
      <w:r>
        <w:rPr>
          <w:rFonts w:eastAsia="黑体"/>
          <w:b/>
          <w:sz w:val="24"/>
        </w:rPr>
        <w:t>9</w:t>
      </w:r>
      <w:r>
        <w:rPr>
          <w:rFonts w:eastAsia="黑体"/>
          <w:b/>
          <w:sz w:val="24"/>
        </w:rPr>
        <w:tab/>
      </w:r>
      <w:r>
        <w:rPr>
          <w:rFonts w:hint="eastAsia"/>
          <w:sz w:val="24"/>
        </w:rPr>
        <w:t>定期检查电缆桥架，防止积水；定期检查控制柜，清除积灰；及时排除电缆沟内积水；</w:t>
      </w:r>
    </w:p>
    <w:p w:rsidR="003A7537" w:rsidRDefault="0019040F">
      <w:pPr>
        <w:ind w:firstLine="312"/>
        <w:rPr>
          <w:sz w:val="24"/>
        </w:rPr>
      </w:pPr>
      <w:r>
        <w:rPr>
          <w:rFonts w:eastAsia="黑体"/>
          <w:b/>
          <w:sz w:val="24"/>
        </w:rPr>
        <w:t>10</w:t>
      </w:r>
      <w:r>
        <w:rPr>
          <w:rFonts w:eastAsia="黑体"/>
          <w:b/>
          <w:sz w:val="24"/>
        </w:rPr>
        <w:tab/>
      </w:r>
      <w:r>
        <w:rPr>
          <w:rFonts w:hint="eastAsia"/>
          <w:sz w:val="24"/>
        </w:rPr>
        <w:t>应急设施、设备及用具包括消防设施、防台防汛设施、防暑降温设施、应急药箱等，应至少每月</w:t>
      </w:r>
      <w:r>
        <w:rPr>
          <w:sz w:val="24"/>
        </w:rPr>
        <w:t>检查</w:t>
      </w:r>
      <w:r>
        <w:rPr>
          <w:rFonts w:hint="eastAsia"/>
          <w:sz w:val="24"/>
        </w:rPr>
        <w:t>一次，按规定校验与更换。</w:t>
      </w:r>
    </w:p>
    <w:p w:rsidR="003A7537" w:rsidRDefault="0019040F">
      <w:pPr>
        <w:rPr>
          <w:bCs/>
          <w:sz w:val="24"/>
        </w:rPr>
      </w:pPr>
      <w:r>
        <w:rPr>
          <w:rFonts w:hint="eastAsia"/>
          <w:b/>
          <w:bCs/>
          <w:sz w:val="24"/>
        </w:rPr>
        <w:t>5.1.5</w:t>
      </w:r>
      <w:r>
        <w:rPr>
          <w:rFonts w:hint="eastAsia"/>
          <w:b/>
          <w:bCs/>
          <w:sz w:val="24"/>
        </w:rPr>
        <w:tab/>
      </w:r>
      <w:r>
        <w:rPr>
          <w:rFonts w:hint="eastAsia"/>
          <w:bCs/>
          <w:sz w:val="24"/>
        </w:rPr>
        <w:t>设施</w:t>
      </w:r>
      <w:r>
        <w:rPr>
          <w:rFonts w:hint="eastAsia"/>
          <w:sz w:val="23"/>
          <w:szCs w:val="23"/>
        </w:rPr>
        <w:t>设备</w:t>
      </w:r>
      <w:r>
        <w:rPr>
          <w:bCs/>
          <w:sz w:val="24"/>
        </w:rPr>
        <w:t>维修保养过程中产生的</w:t>
      </w:r>
      <w:r>
        <w:rPr>
          <w:rFonts w:hint="eastAsia"/>
          <w:bCs/>
          <w:sz w:val="24"/>
        </w:rPr>
        <w:t>废油</w:t>
      </w:r>
      <w:r>
        <w:rPr>
          <w:bCs/>
          <w:sz w:val="24"/>
        </w:rPr>
        <w:t>、废水、</w:t>
      </w:r>
      <w:r>
        <w:rPr>
          <w:rFonts w:hint="eastAsia"/>
          <w:bCs/>
          <w:sz w:val="24"/>
        </w:rPr>
        <w:t>废气</w:t>
      </w:r>
      <w:r>
        <w:rPr>
          <w:bCs/>
          <w:sz w:val="24"/>
        </w:rPr>
        <w:t>、废渣</w:t>
      </w:r>
      <w:r>
        <w:rPr>
          <w:rFonts w:hint="eastAsia"/>
          <w:bCs/>
          <w:sz w:val="24"/>
        </w:rPr>
        <w:t>应妥善处理，</w:t>
      </w:r>
      <w:r>
        <w:rPr>
          <w:bCs/>
          <w:sz w:val="24"/>
        </w:rPr>
        <w:t>包括</w:t>
      </w:r>
      <w:r>
        <w:rPr>
          <w:rFonts w:hint="eastAsia"/>
          <w:bCs/>
          <w:sz w:val="24"/>
        </w:rPr>
        <w:t>大修</w:t>
      </w:r>
      <w:r>
        <w:rPr>
          <w:bCs/>
          <w:sz w:val="24"/>
        </w:rPr>
        <w:t>产生的淤积</w:t>
      </w:r>
      <w:r>
        <w:rPr>
          <w:rFonts w:hint="eastAsia"/>
          <w:bCs/>
          <w:sz w:val="24"/>
        </w:rPr>
        <w:t>、</w:t>
      </w:r>
      <w:r>
        <w:rPr>
          <w:bCs/>
          <w:sz w:val="24"/>
        </w:rPr>
        <w:t>结垢</w:t>
      </w:r>
      <w:r>
        <w:rPr>
          <w:rFonts w:hint="eastAsia"/>
          <w:bCs/>
          <w:sz w:val="24"/>
        </w:rPr>
        <w:t>、臭气</w:t>
      </w:r>
      <w:r>
        <w:rPr>
          <w:bCs/>
          <w:sz w:val="24"/>
        </w:rPr>
        <w:t>，</w:t>
      </w:r>
      <w:r>
        <w:rPr>
          <w:rFonts w:hint="eastAsia"/>
          <w:bCs/>
          <w:sz w:val="24"/>
        </w:rPr>
        <w:t>包括设备</w:t>
      </w:r>
      <w:r>
        <w:rPr>
          <w:bCs/>
          <w:sz w:val="24"/>
        </w:rPr>
        <w:t>保养产生</w:t>
      </w:r>
      <w:r>
        <w:rPr>
          <w:rFonts w:hint="eastAsia"/>
          <w:bCs/>
          <w:sz w:val="24"/>
        </w:rPr>
        <w:t>废油，包括</w:t>
      </w:r>
      <w:r>
        <w:rPr>
          <w:bCs/>
          <w:sz w:val="24"/>
        </w:rPr>
        <w:t>过滤器清洗产生的废渣等，</w:t>
      </w:r>
      <w:r>
        <w:rPr>
          <w:rFonts w:hint="eastAsia"/>
          <w:bCs/>
          <w:sz w:val="24"/>
        </w:rPr>
        <w:t>需妥善</w:t>
      </w:r>
      <w:r>
        <w:rPr>
          <w:bCs/>
          <w:sz w:val="24"/>
        </w:rPr>
        <w:t>处理，不得产生环境污染</w:t>
      </w:r>
      <w:r>
        <w:rPr>
          <w:rFonts w:hint="eastAsia"/>
          <w:bCs/>
          <w:sz w:val="24"/>
        </w:rPr>
        <w:t>。</w:t>
      </w:r>
    </w:p>
    <w:p w:rsidR="003A7537" w:rsidRDefault="0019040F">
      <w:pPr>
        <w:rPr>
          <w:bCs/>
          <w:sz w:val="24"/>
        </w:rPr>
      </w:pPr>
      <w:r>
        <w:rPr>
          <w:rFonts w:hint="eastAsia"/>
          <w:b/>
          <w:bCs/>
          <w:sz w:val="24"/>
        </w:rPr>
        <w:t>5.1.6</w:t>
      </w:r>
      <w:r>
        <w:rPr>
          <w:rFonts w:hint="eastAsia"/>
          <w:b/>
          <w:bCs/>
          <w:sz w:val="24"/>
        </w:rPr>
        <w:tab/>
      </w:r>
      <w:r>
        <w:rPr>
          <w:rFonts w:hint="eastAsia"/>
          <w:bCs/>
          <w:sz w:val="24"/>
        </w:rPr>
        <w:t>构（建）筑物及自控系统等避雷、防爆装置应定期检测，一般要求不低于</w:t>
      </w:r>
      <w:r>
        <w:rPr>
          <w:rFonts w:hint="eastAsia"/>
          <w:bCs/>
          <w:sz w:val="24"/>
        </w:rPr>
        <w:t>1</w:t>
      </w:r>
      <w:r>
        <w:rPr>
          <w:rFonts w:hint="eastAsia"/>
          <w:bCs/>
          <w:sz w:val="24"/>
        </w:rPr>
        <w:t>次</w:t>
      </w:r>
      <w:r>
        <w:rPr>
          <w:rFonts w:hint="eastAsia"/>
          <w:bCs/>
          <w:sz w:val="24"/>
        </w:rPr>
        <w:t>/</w:t>
      </w:r>
      <w:r>
        <w:rPr>
          <w:rFonts w:hint="eastAsia"/>
          <w:bCs/>
          <w:sz w:val="24"/>
        </w:rPr>
        <w:t>年，检测要求及结果应符合有设计及设备规定。</w:t>
      </w:r>
    </w:p>
    <w:p w:rsidR="003A7537" w:rsidRDefault="0019040F">
      <w:pPr>
        <w:rPr>
          <w:bCs/>
          <w:sz w:val="24"/>
        </w:rPr>
      </w:pPr>
      <w:r>
        <w:rPr>
          <w:rFonts w:hint="eastAsia"/>
          <w:b/>
          <w:bCs/>
          <w:sz w:val="24"/>
        </w:rPr>
        <w:t>5.1.7</w:t>
      </w:r>
      <w:r>
        <w:rPr>
          <w:rFonts w:hint="eastAsia"/>
          <w:b/>
          <w:bCs/>
          <w:sz w:val="24"/>
        </w:rPr>
        <w:tab/>
      </w:r>
      <w:r>
        <w:rPr>
          <w:rFonts w:hint="eastAsia"/>
          <w:bCs/>
          <w:sz w:val="24"/>
        </w:rPr>
        <w:t>渗沥液</w:t>
      </w:r>
      <w:r>
        <w:rPr>
          <w:sz w:val="23"/>
          <w:szCs w:val="23"/>
        </w:rPr>
        <w:t>处理</w:t>
      </w:r>
      <w:r>
        <w:rPr>
          <w:bCs/>
          <w:sz w:val="24"/>
        </w:rPr>
        <w:t>厂站特种设备</w:t>
      </w:r>
      <w:r>
        <w:rPr>
          <w:rFonts w:hint="eastAsia"/>
          <w:bCs/>
          <w:sz w:val="24"/>
        </w:rPr>
        <w:t>主要包括锅炉</w:t>
      </w:r>
      <w:r>
        <w:rPr>
          <w:bCs/>
          <w:sz w:val="24"/>
        </w:rPr>
        <w:t>、压力管道、压力容器、起重设备、</w:t>
      </w:r>
      <w:r>
        <w:rPr>
          <w:rFonts w:hint="eastAsia"/>
          <w:bCs/>
          <w:sz w:val="24"/>
        </w:rPr>
        <w:t>电梯</w:t>
      </w:r>
      <w:r>
        <w:rPr>
          <w:bCs/>
          <w:sz w:val="24"/>
        </w:rPr>
        <w:t>等，</w:t>
      </w:r>
      <w:r>
        <w:rPr>
          <w:rFonts w:hint="eastAsia"/>
          <w:bCs/>
          <w:sz w:val="24"/>
        </w:rPr>
        <w:t>特种</w:t>
      </w:r>
      <w:r>
        <w:rPr>
          <w:bCs/>
          <w:sz w:val="24"/>
        </w:rPr>
        <w:t>设备</w:t>
      </w:r>
      <w:r>
        <w:rPr>
          <w:rFonts w:hint="eastAsia"/>
          <w:bCs/>
          <w:sz w:val="24"/>
        </w:rPr>
        <w:t>的</w:t>
      </w:r>
      <w:r>
        <w:rPr>
          <w:bCs/>
          <w:sz w:val="24"/>
        </w:rPr>
        <w:t>更新、</w:t>
      </w:r>
      <w:r>
        <w:rPr>
          <w:rFonts w:hint="eastAsia"/>
          <w:bCs/>
          <w:sz w:val="24"/>
        </w:rPr>
        <w:t>使用</w:t>
      </w:r>
      <w:r>
        <w:rPr>
          <w:bCs/>
          <w:sz w:val="24"/>
        </w:rPr>
        <w:t>、维护</w:t>
      </w:r>
      <w:r>
        <w:rPr>
          <w:rFonts w:hint="eastAsia"/>
          <w:bCs/>
          <w:sz w:val="24"/>
        </w:rPr>
        <w:t>、改造、</w:t>
      </w:r>
      <w:r>
        <w:rPr>
          <w:bCs/>
          <w:sz w:val="24"/>
        </w:rPr>
        <w:t>检测及校验</w:t>
      </w:r>
      <w:r>
        <w:rPr>
          <w:rFonts w:hint="eastAsia"/>
          <w:bCs/>
          <w:sz w:val="24"/>
        </w:rPr>
        <w:t>应符合《中华人民共和国特种设备安全法》与《特种设备安全监察条例》的</w:t>
      </w:r>
      <w:r>
        <w:rPr>
          <w:bCs/>
          <w:sz w:val="24"/>
        </w:rPr>
        <w:t>要求。</w:t>
      </w:r>
    </w:p>
    <w:p w:rsidR="003A7537" w:rsidRDefault="0019040F">
      <w:pPr>
        <w:rPr>
          <w:bCs/>
          <w:sz w:val="24"/>
        </w:rPr>
      </w:pPr>
      <w:r>
        <w:rPr>
          <w:rFonts w:hint="eastAsia"/>
          <w:b/>
          <w:bCs/>
          <w:sz w:val="24"/>
        </w:rPr>
        <w:t>5.1.8</w:t>
      </w:r>
      <w:r>
        <w:rPr>
          <w:rFonts w:hint="eastAsia"/>
          <w:b/>
          <w:bCs/>
          <w:sz w:val="24"/>
        </w:rPr>
        <w:tab/>
      </w:r>
      <w:r>
        <w:rPr>
          <w:rFonts w:hint="eastAsia"/>
          <w:bCs/>
          <w:sz w:val="24"/>
        </w:rPr>
        <w:t>运行中</w:t>
      </w:r>
      <w:r>
        <w:rPr>
          <w:bCs/>
          <w:sz w:val="24"/>
        </w:rPr>
        <w:t>，突发设备故障及</w:t>
      </w:r>
      <w:r>
        <w:rPr>
          <w:rFonts w:hint="eastAsia"/>
          <w:bCs/>
          <w:sz w:val="24"/>
        </w:rPr>
        <w:t>其它</w:t>
      </w:r>
      <w:r>
        <w:rPr>
          <w:bCs/>
          <w:sz w:val="24"/>
        </w:rPr>
        <w:t>异常情况，</w:t>
      </w:r>
      <w:r>
        <w:rPr>
          <w:rFonts w:hint="eastAsia"/>
          <w:bCs/>
          <w:sz w:val="24"/>
        </w:rPr>
        <w:t>影响到</w:t>
      </w:r>
      <w:r>
        <w:rPr>
          <w:bCs/>
          <w:sz w:val="24"/>
        </w:rPr>
        <w:t>安全</w:t>
      </w:r>
      <w:r>
        <w:rPr>
          <w:rFonts w:hint="eastAsia"/>
          <w:bCs/>
          <w:sz w:val="24"/>
        </w:rPr>
        <w:t>与</w:t>
      </w:r>
      <w:r>
        <w:rPr>
          <w:bCs/>
          <w:sz w:val="24"/>
        </w:rPr>
        <w:t>环保</w:t>
      </w:r>
      <w:r>
        <w:rPr>
          <w:rFonts w:hint="eastAsia"/>
          <w:bCs/>
          <w:sz w:val="24"/>
        </w:rPr>
        <w:t>时</w:t>
      </w:r>
      <w:r>
        <w:rPr>
          <w:bCs/>
          <w:sz w:val="24"/>
        </w:rPr>
        <w:t>，</w:t>
      </w:r>
      <w:r>
        <w:rPr>
          <w:rFonts w:hint="eastAsia"/>
          <w:bCs/>
          <w:sz w:val="24"/>
        </w:rPr>
        <w:t>需要立即修复</w:t>
      </w:r>
      <w:r>
        <w:rPr>
          <w:bCs/>
          <w:sz w:val="24"/>
        </w:rPr>
        <w:t>，</w:t>
      </w:r>
      <w:r>
        <w:rPr>
          <w:rFonts w:hint="eastAsia"/>
          <w:bCs/>
          <w:sz w:val="24"/>
        </w:rPr>
        <w:t>按操作规程停机</w:t>
      </w:r>
      <w:r>
        <w:rPr>
          <w:bCs/>
          <w:sz w:val="24"/>
        </w:rPr>
        <w:t>，</w:t>
      </w:r>
      <w:r>
        <w:rPr>
          <w:rFonts w:hint="eastAsia"/>
          <w:bCs/>
          <w:sz w:val="24"/>
        </w:rPr>
        <w:t>做好</w:t>
      </w:r>
      <w:r>
        <w:rPr>
          <w:bCs/>
          <w:sz w:val="24"/>
        </w:rPr>
        <w:t>安全</w:t>
      </w:r>
      <w:r>
        <w:rPr>
          <w:rFonts w:hint="eastAsia"/>
          <w:bCs/>
          <w:sz w:val="24"/>
        </w:rPr>
        <w:t>措施</w:t>
      </w:r>
      <w:r>
        <w:rPr>
          <w:bCs/>
          <w:sz w:val="24"/>
        </w:rPr>
        <w:t>，尽快修复完成；不影响安全、环保及正</w:t>
      </w:r>
      <w:r>
        <w:rPr>
          <w:bCs/>
          <w:sz w:val="24"/>
        </w:rPr>
        <w:lastRenderedPageBreak/>
        <w:t>常运行的</w:t>
      </w:r>
      <w:r>
        <w:rPr>
          <w:rFonts w:hint="eastAsia"/>
          <w:bCs/>
          <w:sz w:val="24"/>
        </w:rPr>
        <w:t>故障</w:t>
      </w:r>
      <w:r>
        <w:rPr>
          <w:bCs/>
          <w:sz w:val="24"/>
        </w:rPr>
        <w:t>及缺陷，可</w:t>
      </w:r>
      <w:proofErr w:type="gramStart"/>
      <w:r>
        <w:rPr>
          <w:rFonts w:hint="eastAsia"/>
          <w:bCs/>
          <w:sz w:val="24"/>
        </w:rPr>
        <w:t>自</w:t>
      </w:r>
      <w:r>
        <w:rPr>
          <w:bCs/>
          <w:sz w:val="24"/>
        </w:rPr>
        <w:t>计划</w:t>
      </w:r>
      <w:proofErr w:type="gramEnd"/>
      <w:r>
        <w:rPr>
          <w:bCs/>
          <w:sz w:val="24"/>
        </w:rPr>
        <w:t>停机维护时予以修复；</w:t>
      </w:r>
      <w:r>
        <w:rPr>
          <w:rFonts w:hint="eastAsia"/>
          <w:bCs/>
          <w:sz w:val="24"/>
        </w:rPr>
        <w:t>对运行中难以实施的维修、技改项目，</w:t>
      </w:r>
      <w:r>
        <w:rPr>
          <w:bCs/>
          <w:sz w:val="24"/>
        </w:rPr>
        <w:t>如调节池、厌氧罐、沼气</w:t>
      </w:r>
      <w:r>
        <w:rPr>
          <w:rFonts w:hint="eastAsia"/>
          <w:bCs/>
          <w:sz w:val="24"/>
        </w:rPr>
        <w:t>区域</w:t>
      </w:r>
      <w:r>
        <w:rPr>
          <w:bCs/>
          <w:sz w:val="24"/>
        </w:rPr>
        <w:t>实施的动火或改造项目，</w:t>
      </w:r>
      <w:r>
        <w:rPr>
          <w:rFonts w:hint="eastAsia"/>
          <w:bCs/>
          <w:sz w:val="24"/>
        </w:rPr>
        <w:t>在</w:t>
      </w:r>
      <w:r>
        <w:rPr>
          <w:bCs/>
          <w:sz w:val="24"/>
        </w:rPr>
        <w:t>存有易燃易爆气体的条件下无法实施，可在</w:t>
      </w:r>
      <w:r>
        <w:rPr>
          <w:rFonts w:hint="eastAsia"/>
          <w:bCs/>
          <w:sz w:val="24"/>
        </w:rPr>
        <w:t>大修结算</w:t>
      </w:r>
      <w:r>
        <w:rPr>
          <w:bCs/>
          <w:sz w:val="24"/>
        </w:rPr>
        <w:t>排空易燃易爆气体，予以实施；生化池内曝气系统</w:t>
      </w:r>
      <w:r>
        <w:rPr>
          <w:rFonts w:hint="eastAsia"/>
          <w:bCs/>
          <w:sz w:val="24"/>
        </w:rPr>
        <w:t>、</w:t>
      </w:r>
      <w:r>
        <w:rPr>
          <w:bCs/>
          <w:sz w:val="24"/>
        </w:rPr>
        <w:t>预埋管道等在正常运行</w:t>
      </w:r>
      <w:r>
        <w:rPr>
          <w:rFonts w:hint="eastAsia"/>
          <w:bCs/>
          <w:sz w:val="24"/>
        </w:rPr>
        <w:t>发生故障</w:t>
      </w:r>
      <w:r>
        <w:rPr>
          <w:bCs/>
          <w:sz w:val="24"/>
        </w:rPr>
        <w:t>后，无法修复，可在清池时，予以</w:t>
      </w:r>
      <w:r>
        <w:rPr>
          <w:rFonts w:hint="eastAsia"/>
          <w:bCs/>
          <w:sz w:val="24"/>
        </w:rPr>
        <w:t>修复</w:t>
      </w:r>
      <w:r>
        <w:rPr>
          <w:bCs/>
          <w:sz w:val="24"/>
        </w:rPr>
        <w:t>。</w:t>
      </w:r>
    </w:p>
    <w:p w:rsidR="003A7537" w:rsidRDefault="0019040F">
      <w:pPr>
        <w:rPr>
          <w:bCs/>
          <w:sz w:val="24"/>
        </w:rPr>
      </w:pPr>
      <w:r>
        <w:rPr>
          <w:rFonts w:hint="eastAsia"/>
          <w:b/>
          <w:bCs/>
          <w:sz w:val="24"/>
        </w:rPr>
        <w:t>5.1.9</w:t>
      </w:r>
      <w:r>
        <w:rPr>
          <w:rFonts w:hint="eastAsia"/>
          <w:b/>
          <w:bCs/>
          <w:sz w:val="24"/>
        </w:rPr>
        <w:tab/>
      </w:r>
      <w:proofErr w:type="gramStart"/>
      <w:r>
        <w:rPr>
          <w:rFonts w:hint="eastAsia"/>
          <w:bCs/>
          <w:sz w:val="24"/>
        </w:rPr>
        <w:t>当设施</w:t>
      </w:r>
      <w:proofErr w:type="gramEnd"/>
      <w:r>
        <w:rPr>
          <w:bCs/>
          <w:sz w:val="24"/>
        </w:rPr>
        <w:t>设备</w:t>
      </w:r>
      <w:r>
        <w:rPr>
          <w:rFonts w:hint="eastAsia"/>
          <w:bCs/>
          <w:sz w:val="24"/>
        </w:rPr>
        <w:t>长期</w:t>
      </w:r>
      <w:r>
        <w:rPr>
          <w:bCs/>
          <w:sz w:val="24"/>
        </w:rPr>
        <w:t>停用时，</w:t>
      </w:r>
      <w:proofErr w:type="gramStart"/>
      <w:r>
        <w:rPr>
          <w:bCs/>
          <w:sz w:val="24"/>
        </w:rPr>
        <w:t>应最好</w:t>
      </w:r>
      <w:proofErr w:type="gramEnd"/>
      <w:r>
        <w:rPr>
          <w:bCs/>
          <w:sz w:val="24"/>
        </w:rPr>
        <w:t>防护，</w:t>
      </w:r>
      <w:r>
        <w:rPr>
          <w:rFonts w:hint="eastAsia"/>
          <w:bCs/>
          <w:sz w:val="24"/>
        </w:rPr>
        <w:t>当</w:t>
      </w:r>
      <w:r>
        <w:rPr>
          <w:bCs/>
          <w:sz w:val="24"/>
        </w:rPr>
        <w:t>池体、罐体</w:t>
      </w:r>
      <w:r>
        <w:rPr>
          <w:rFonts w:hint="eastAsia"/>
          <w:bCs/>
          <w:sz w:val="24"/>
        </w:rPr>
        <w:t>、</w:t>
      </w:r>
      <w:r>
        <w:rPr>
          <w:bCs/>
          <w:sz w:val="24"/>
        </w:rPr>
        <w:t>沼气膜柜、冷却塔、</w:t>
      </w:r>
      <w:r>
        <w:rPr>
          <w:rFonts w:hint="eastAsia"/>
          <w:bCs/>
          <w:sz w:val="24"/>
        </w:rPr>
        <w:t>沟渠</w:t>
      </w:r>
      <w:r>
        <w:rPr>
          <w:bCs/>
          <w:sz w:val="24"/>
        </w:rPr>
        <w:t>、管井停用超半年时</w:t>
      </w:r>
      <w:r>
        <w:rPr>
          <w:rFonts w:hint="eastAsia"/>
          <w:bCs/>
          <w:sz w:val="24"/>
        </w:rPr>
        <w:t>，</w:t>
      </w:r>
      <w:r>
        <w:rPr>
          <w:bCs/>
          <w:sz w:val="24"/>
        </w:rPr>
        <w:t>应</w:t>
      </w:r>
      <w:r>
        <w:rPr>
          <w:rFonts w:hint="eastAsia"/>
          <w:bCs/>
          <w:sz w:val="24"/>
        </w:rPr>
        <w:t>清空介质</w:t>
      </w:r>
      <w:r>
        <w:rPr>
          <w:bCs/>
          <w:sz w:val="24"/>
        </w:rPr>
        <w:t>，</w:t>
      </w:r>
      <w:r>
        <w:rPr>
          <w:rFonts w:hint="eastAsia"/>
          <w:bCs/>
          <w:sz w:val="24"/>
        </w:rPr>
        <w:t>做好</w:t>
      </w:r>
      <w:r>
        <w:rPr>
          <w:bCs/>
          <w:sz w:val="24"/>
        </w:rPr>
        <w:t>防护措施；</w:t>
      </w:r>
      <w:r>
        <w:rPr>
          <w:rFonts w:hint="eastAsia"/>
          <w:bCs/>
          <w:sz w:val="24"/>
        </w:rPr>
        <w:t>当泵</w:t>
      </w:r>
      <w:r>
        <w:rPr>
          <w:bCs/>
          <w:sz w:val="24"/>
        </w:rPr>
        <w:t>、搅拌器</w:t>
      </w:r>
      <w:r>
        <w:rPr>
          <w:rFonts w:hint="eastAsia"/>
          <w:bCs/>
          <w:sz w:val="24"/>
        </w:rPr>
        <w:t>、</w:t>
      </w:r>
      <w:r>
        <w:rPr>
          <w:bCs/>
          <w:sz w:val="24"/>
        </w:rPr>
        <w:t>换热器、曝气器、蒸汽加热设备</w:t>
      </w:r>
      <w:r>
        <w:rPr>
          <w:rFonts w:hint="eastAsia"/>
          <w:bCs/>
          <w:sz w:val="24"/>
        </w:rPr>
        <w:t>、</w:t>
      </w:r>
      <w:r>
        <w:rPr>
          <w:bCs/>
          <w:sz w:val="24"/>
        </w:rPr>
        <w:t>燃气加热设备</w:t>
      </w:r>
      <w:r>
        <w:rPr>
          <w:rFonts w:hint="eastAsia"/>
          <w:bCs/>
          <w:sz w:val="24"/>
        </w:rPr>
        <w:t>、</w:t>
      </w:r>
      <w:r>
        <w:rPr>
          <w:bCs/>
          <w:sz w:val="24"/>
        </w:rPr>
        <w:t>电气设备</w:t>
      </w:r>
      <w:r>
        <w:rPr>
          <w:rFonts w:hint="eastAsia"/>
          <w:bCs/>
          <w:sz w:val="24"/>
        </w:rPr>
        <w:t>、</w:t>
      </w:r>
      <w:r>
        <w:rPr>
          <w:bCs/>
          <w:sz w:val="24"/>
        </w:rPr>
        <w:t>仪表设备停用时间超</w:t>
      </w:r>
      <w:r>
        <w:rPr>
          <w:rFonts w:hint="eastAsia"/>
          <w:bCs/>
          <w:sz w:val="24"/>
        </w:rPr>
        <w:t>3</w:t>
      </w:r>
      <w:r>
        <w:rPr>
          <w:rFonts w:hint="eastAsia"/>
          <w:bCs/>
          <w:sz w:val="24"/>
        </w:rPr>
        <w:t>个月</w:t>
      </w:r>
      <w:r>
        <w:rPr>
          <w:bCs/>
          <w:sz w:val="24"/>
        </w:rPr>
        <w:t>时</w:t>
      </w:r>
      <w:r>
        <w:rPr>
          <w:rFonts w:hint="eastAsia"/>
          <w:bCs/>
          <w:sz w:val="24"/>
        </w:rPr>
        <w:t>，</w:t>
      </w:r>
      <w:r>
        <w:rPr>
          <w:bCs/>
          <w:sz w:val="24"/>
        </w:rPr>
        <w:t>应当</w:t>
      </w:r>
      <w:r>
        <w:rPr>
          <w:rFonts w:hint="eastAsia"/>
          <w:bCs/>
          <w:sz w:val="24"/>
        </w:rPr>
        <w:t>自</w:t>
      </w:r>
      <w:r>
        <w:rPr>
          <w:bCs/>
          <w:sz w:val="24"/>
        </w:rPr>
        <w:t>池内</w:t>
      </w:r>
      <w:r>
        <w:rPr>
          <w:rFonts w:hint="eastAsia"/>
          <w:bCs/>
          <w:sz w:val="24"/>
        </w:rPr>
        <w:t>取出</w:t>
      </w:r>
      <w:r>
        <w:rPr>
          <w:bCs/>
          <w:sz w:val="24"/>
        </w:rPr>
        <w:t>，排空介质，</w:t>
      </w:r>
      <w:r>
        <w:rPr>
          <w:rFonts w:hint="eastAsia"/>
          <w:bCs/>
          <w:sz w:val="24"/>
        </w:rPr>
        <w:t>润滑</w:t>
      </w:r>
      <w:r>
        <w:rPr>
          <w:bCs/>
          <w:sz w:val="24"/>
        </w:rPr>
        <w:t>保养后</w:t>
      </w:r>
      <w:r>
        <w:rPr>
          <w:rFonts w:hint="eastAsia"/>
          <w:bCs/>
          <w:sz w:val="24"/>
        </w:rPr>
        <w:t>存放</w:t>
      </w:r>
      <w:r>
        <w:rPr>
          <w:bCs/>
          <w:sz w:val="24"/>
        </w:rPr>
        <w:t>；</w:t>
      </w:r>
      <w:r>
        <w:rPr>
          <w:rFonts w:hint="eastAsia"/>
          <w:bCs/>
          <w:sz w:val="24"/>
        </w:rPr>
        <w:t>当膜系统停用时间</w:t>
      </w:r>
      <w:r>
        <w:rPr>
          <w:bCs/>
          <w:sz w:val="24"/>
        </w:rPr>
        <w:t>超过</w:t>
      </w:r>
      <w:r>
        <w:rPr>
          <w:rFonts w:hint="eastAsia"/>
          <w:bCs/>
          <w:sz w:val="24"/>
        </w:rPr>
        <w:t>1</w:t>
      </w:r>
      <w:r>
        <w:rPr>
          <w:rFonts w:hint="eastAsia"/>
          <w:bCs/>
          <w:sz w:val="24"/>
        </w:rPr>
        <w:t>个月</w:t>
      </w:r>
      <w:r>
        <w:rPr>
          <w:bCs/>
          <w:sz w:val="24"/>
        </w:rPr>
        <w:t>时，</w:t>
      </w:r>
      <w:proofErr w:type="gramStart"/>
      <w:r>
        <w:rPr>
          <w:bCs/>
          <w:sz w:val="24"/>
        </w:rPr>
        <w:t>膜管应</w:t>
      </w:r>
      <w:proofErr w:type="gramEnd"/>
      <w:r>
        <w:rPr>
          <w:rFonts w:hint="eastAsia"/>
          <w:bCs/>
          <w:sz w:val="24"/>
        </w:rPr>
        <w:t>排空膜管</w:t>
      </w:r>
      <w:r>
        <w:rPr>
          <w:bCs/>
          <w:sz w:val="24"/>
        </w:rPr>
        <w:t>内</w:t>
      </w:r>
      <w:r>
        <w:rPr>
          <w:rFonts w:hint="eastAsia"/>
          <w:bCs/>
          <w:sz w:val="24"/>
        </w:rPr>
        <w:t>混合液并</w:t>
      </w:r>
      <w:r>
        <w:rPr>
          <w:bCs/>
          <w:sz w:val="24"/>
        </w:rPr>
        <w:t>做好清洗，注入防护液封存，储存温度在</w:t>
      </w:r>
      <w:r>
        <w:rPr>
          <w:rFonts w:hint="eastAsia"/>
          <w:bCs/>
          <w:sz w:val="24"/>
        </w:rPr>
        <w:t>5</w:t>
      </w:r>
      <w:r>
        <w:rPr>
          <w:rFonts w:hint="eastAsia"/>
          <w:bCs/>
          <w:sz w:val="24"/>
        </w:rPr>
        <w:t>℃</w:t>
      </w:r>
      <w:r>
        <w:rPr>
          <w:bCs/>
          <w:sz w:val="24"/>
        </w:rPr>
        <w:t>-40</w:t>
      </w:r>
      <w:r>
        <w:rPr>
          <w:rFonts w:hint="eastAsia"/>
          <w:bCs/>
          <w:sz w:val="24"/>
        </w:rPr>
        <w:t>℃之间</w:t>
      </w:r>
      <w:r>
        <w:rPr>
          <w:bCs/>
          <w:sz w:val="24"/>
        </w:rPr>
        <w:t>，</w:t>
      </w:r>
      <w:r>
        <w:rPr>
          <w:rFonts w:hint="eastAsia"/>
          <w:bCs/>
          <w:sz w:val="24"/>
        </w:rPr>
        <w:t>防护液</w:t>
      </w:r>
      <w:r>
        <w:rPr>
          <w:bCs/>
          <w:sz w:val="24"/>
        </w:rPr>
        <w:t>应定期更换</w:t>
      </w:r>
      <w:r>
        <w:rPr>
          <w:rFonts w:hint="eastAsia"/>
          <w:bCs/>
          <w:sz w:val="24"/>
        </w:rPr>
        <w:t>；排泥</w:t>
      </w:r>
      <w:r>
        <w:rPr>
          <w:bCs/>
          <w:sz w:val="24"/>
        </w:rPr>
        <w:t>管道</w:t>
      </w:r>
      <w:r>
        <w:rPr>
          <w:rFonts w:hint="eastAsia"/>
          <w:bCs/>
          <w:sz w:val="24"/>
        </w:rPr>
        <w:t>、</w:t>
      </w:r>
      <w:r>
        <w:rPr>
          <w:bCs/>
          <w:sz w:val="24"/>
        </w:rPr>
        <w:t>排沙管道、浓缩液</w:t>
      </w:r>
      <w:r>
        <w:rPr>
          <w:rFonts w:hint="eastAsia"/>
          <w:bCs/>
          <w:sz w:val="24"/>
        </w:rPr>
        <w:t>减量后</w:t>
      </w:r>
      <w:r>
        <w:rPr>
          <w:bCs/>
          <w:sz w:val="24"/>
        </w:rPr>
        <w:t>的</w:t>
      </w:r>
      <w:r>
        <w:rPr>
          <w:rFonts w:hint="eastAsia"/>
          <w:bCs/>
          <w:sz w:val="24"/>
        </w:rPr>
        <w:t>运输</w:t>
      </w:r>
      <w:r>
        <w:rPr>
          <w:bCs/>
          <w:sz w:val="24"/>
        </w:rPr>
        <w:t>管道每次</w:t>
      </w:r>
      <w:r>
        <w:rPr>
          <w:rFonts w:hint="eastAsia"/>
          <w:bCs/>
          <w:sz w:val="24"/>
        </w:rPr>
        <w:t>停用</w:t>
      </w:r>
      <w:r>
        <w:rPr>
          <w:bCs/>
          <w:sz w:val="24"/>
        </w:rPr>
        <w:t>后，应</w:t>
      </w:r>
      <w:r>
        <w:rPr>
          <w:rFonts w:hint="eastAsia"/>
          <w:bCs/>
          <w:sz w:val="24"/>
        </w:rPr>
        <w:t>及时</w:t>
      </w:r>
      <w:r>
        <w:rPr>
          <w:bCs/>
          <w:sz w:val="24"/>
        </w:rPr>
        <w:t>冲洗，</w:t>
      </w:r>
      <w:r>
        <w:rPr>
          <w:rFonts w:hint="eastAsia"/>
          <w:bCs/>
          <w:sz w:val="24"/>
        </w:rPr>
        <w:t>防止堵塞。北方及</w:t>
      </w:r>
      <w:r>
        <w:rPr>
          <w:bCs/>
          <w:sz w:val="24"/>
        </w:rPr>
        <w:t>低温</w:t>
      </w:r>
      <w:r>
        <w:rPr>
          <w:rFonts w:hint="eastAsia"/>
          <w:bCs/>
          <w:sz w:val="24"/>
        </w:rPr>
        <w:t>地区应对</w:t>
      </w:r>
      <w:r>
        <w:rPr>
          <w:bCs/>
          <w:sz w:val="24"/>
        </w:rPr>
        <w:t>管道、露天</w:t>
      </w:r>
      <w:r>
        <w:rPr>
          <w:rFonts w:hint="eastAsia"/>
          <w:bCs/>
          <w:sz w:val="24"/>
        </w:rPr>
        <w:t>罐体</w:t>
      </w:r>
      <w:r>
        <w:rPr>
          <w:bCs/>
          <w:sz w:val="24"/>
        </w:rPr>
        <w:t>、露天水箱增加保温措施</w:t>
      </w:r>
      <w:r>
        <w:rPr>
          <w:rFonts w:hint="eastAsia"/>
          <w:bCs/>
          <w:sz w:val="24"/>
        </w:rPr>
        <w:t>；室内</w:t>
      </w:r>
      <w:r>
        <w:rPr>
          <w:bCs/>
          <w:sz w:val="24"/>
        </w:rPr>
        <w:t>罗</w:t>
      </w:r>
      <w:proofErr w:type="gramStart"/>
      <w:r>
        <w:rPr>
          <w:bCs/>
          <w:sz w:val="24"/>
        </w:rPr>
        <w:t>茨</w:t>
      </w:r>
      <w:proofErr w:type="gramEnd"/>
      <w:r>
        <w:rPr>
          <w:bCs/>
          <w:sz w:val="24"/>
        </w:rPr>
        <w:t>风机及其他运转产生大量热的设备，应做好通风、降温措施；配电间、</w:t>
      </w:r>
      <w:r>
        <w:rPr>
          <w:rFonts w:hint="eastAsia"/>
          <w:bCs/>
          <w:sz w:val="24"/>
        </w:rPr>
        <w:t>MCC</w:t>
      </w:r>
      <w:r>
        <w:rPr>
          <w:bCs/>
          <w:sz w:val="24"/>
        </w:rPr>
        <w:t>间应做好降温、</w:t>
      </w:r>
      <w:r>
        <w:rPr>
          <w:rFonts w:hint="eastAsia"/>
          <w:bCs/>
          <w:sz w:val="24"/>
        </w:rPr>
        <w:t>除湿</w:t>
      </w:r>
      <w:r>
        <w:rPr>
          <w:bCs/>
          <w:sz w:val="24"/>
        </w:rPr>
        <w:t>及</w:t>
      </w:r>
      <w:r>
        <w:rPr>
          <w:rFonts w:hint="eastAsia"/>
          <w:bCs/>
          <w:sz w:val="24"/>
        </w:rPr>
        <w:t>防水措施</w:t>
      </w:r>
      <w:r>
        <w:rPr>
          <w:bCs/>
          <w:sz w:val="24"/>
        </w:rPr>
        <w:t>。</w:t>
      </w:r>
    </w:p>
    <w:p w:rsidR="003A7537" w:rsidRDefault="0019040F">
      <w:pPr>
        <w:widowControl/>
        <w:spacing w:before="260" w:after="260" w:line="415" w:lineRule="auto"/>
        <w:jc w:val="center"/>
        <w:outlineLvl w:val="0"/>
        <w:rPr>
          <w:rFonts w:eastAsia="黑体"/>
          <w:b/>
          <w:kern w:val="44"/>
          <w:sz w:val="28"/>
          <w:szCs w:val="30"/>
        </w:rPr>
      </w:pPr>
      <w:bookmarkStart w:id="379" w:name="_Toc61221007"/>
      <w:bookmarkStart w:id="380" w:name="_Toc56543132"/>
      <w:bookmarkStart w:id="381" w:name="_Toc11722"/>
      <w:r>
        <w:rPr>
          <w:rFonts w:eastAsia="黑体" w:hint="eastAsia"/>
          <w:b/>
          <w:bCs/>
          <w:kern w:val="44"/>
          <w:sz w:val="28"/>
          <w:szCs w:val="30"/>
        </w:rPr>
        <w:t>5.2</w:t>
      </w:r>
      <w:r>
        <w:rPr>
          <w:rFonts w:eastAsia="黑体" w:hint="eastAsia"/>
          <w:b/>
          <w:bCs/>
          <w:kern w:val="44"/>
          <w:sz w:val="28"/>
          <w:szCs w:val="30"/>
        </w:rPr>
        <w:tab/>
      </w:r>
      <w:r w:rsidRPr="00A9297B">
        <w:rPr>
          <w:rFonts w:hint="eastAsia"/>
          <w:b/>
          <w:kern w:val="44"/>
          <w:sz w:val="28"/>
          <w:szCs w:val="30"/>
        </w:rPr>
        <w:t>调节池</w:t>
      </w:r>
      <w:bookmarkEnd w:id="379"/>
      <w:bookmarkEnd w:id="380"/>
      <w:bookmarkEnd w:id="381"/>
    </w:p>
    <w:p w:rsidR="003A7537" w:rsidRDefault="0019040F">
      <w:pPr>
        <w:rPr>
          <w:bCs/>
          <w:sz w:val="24"/>
        </w:rPr>
      </w:pPr>
      <w:r>
        <w:rPr>
          <w:rFonts w:hint="eastAsia"/>
          <w:b/>
          <w:bCs/>
          <w:sz w:val="24"/>
        </w:rPr>
        <w:t>5.2.1</w:t>
      </w:r>
      <w:r>
        <w:rPr>
          <w:rFonts w:hint="eastAsia"/>
          <w:b/>
          <w:bCs/>
          <w:sz w:val="24"/>
        </w:rPr>
        <w:tab/>
      </w:r>
      <w:r>
        <w:rPr>
          <w:rFonts w:hint="eastAsia"/>
          <w:bCs/>
          <w:sz w:val="24"/>
        </w:rPr>
        <w:t>根据</w:t>
      </w:r>
      <w:r>
        <w:rPr>
          <w:bCs/>
          <w:sz w:val="24"/>
        </w:rPr>
        <w:t>进水水质及</w:t>
      </w:r>
      <w:r>
        <w:rPr>
          <w:rFonts w:hint="eastAsia"/>
          <w:bCs/>
          <w:sz w:val="24"/>
        </w:rPr>
        <w:t>运行</w:t>
      </w:r>
      <w:r>
        <w:rPr>
          <w:bCs/>
          <w:sz w:val="24"/>
        </w:rPr>
        <w:t>情况，</w:t>
      </w:r>
      <w:r>
        <w:rPr>
          <w:rFonts w:hint="eastAsia"/>
          <w:bCs/>
          <w:sz w:val="24"/>
        </w:rPr>
        <w:t>调节池</w:t>
      </w:r>
      <w:r>
        <w:rPr>
          <w:bCs/>
          <w:sz w:val="24"/>
        </w:rPr>
        <w:t>、均质罐</w:t>
      </w:r>
      <w:r>
        <w:rPr>
          <w:rFonts w:hint="eastAsia"/>
          <w:bCs/>
          <w:sz w:val="24"/>
        </w:rPr>
        <w:t>、积液</w:t>
      </w:r>
      <w:proofErr w:type="gramStart"/>
      <w:r>
        <w:rPr>
          <w:rFonts w:hint="eastAsia"/>
          <w:bCs/>
          <w:sz w:val="24"/>
        </w:rPr>
        <w:t>井</w:t>
      </w:r>
      <w:r>
        <w:rPr>
          <w:bCs/>
          <w:sz w:val="24"/>
        </w:rPr>
        <w:t>制定</w:t>
      </w:r>
      <w:proofErr w:type="gramEnd"/>
      <w:r>
        <w:rPr>
          <w:bCs/>
          <w:sz w:val="24"/>
        </w:rPr>
        <w:t>定期清淤</w:t>
      </w:r>
      <w:r>
        <w:rPr>
          <w:rFonts w:hint="eastAsia"/>
          <w:bCs/>
          <w:sz w:val="24"/>
        </w:rPr>
        <w:t>、</w:t>
      </w:r>
      <w:r>
        <w:rPr>
          <w:bCs/>
          <w:sz w:val="24"/>
        </w:rPr>
        <w:t>排沙计划</w:t>
      </w:r>
      <w:r>
        <w:rPr>
          <w:rFonts w:hint="eastAsia"/>
          <w:bCs/>
          <w:sz w:val="24"/>
        </w:rPr>
        <w:t>，当</w:t>
      </w:r>
      <w:r>
        <w:rPr>
          <w:bCs/>
          <w:sz w:val="24"/>
        </w:rPr>
        <w:t>调节池与均质</w:t>
      </w:r>
      <w:proofErr w:type="gramStart"/>
      <w:r>
        <w:rPr>
          <w:bCs/>
          <w:sz w:val="24"/>
        </w:rPr>
        <w:t>罐</w:t>
      </w:r>
      <w:r>
        <w:rPr>
          <w:rFonts w:hint="eastAsia"/>
          <w:bCs/>
          <w:sz w:val="24"/>
        </w:rPr>
        <w:t>设置</w:t>
      </w:r>
      <w:proofErr w:type="gramEnd"/>
      <w:r>
        <w:rPr>
          <w:bCs/>
          <w:sz w:val="24"/>
        </w:rPr>
        <w:t>排泥</w:t>
      </w:r>
      <w:r>
        <w:rPr>
          <w:rFonts w:hint="eastAsia"/>
          <w:bCs/>
          <w:sz w:val="24"/>
        </w:rPr>
        <w:t>、</w:t>
      </w:r>
      <w:r>
        <w:rPr>
          <w:bCs/>
          <w:sz w:val="24"/>
        </w:rPr>
        <w:t>排沙装置时</w:t>
      </w:r>
      <w:r>
        <w:rPr>
          <w:rFonts w:hint="eastAsia"/>
          <w:bCs/>
          <w:sz w:val="24"/>
        </w:rPr>
        <w:t>，要缩短排泥</w:t>
      </w:r>
      <w:r>
        <w:rPr>
          <w:bCs/>
          <w:sz w:val="24"/>
        </w:rPr>
        <w:t>、排沙的时间间隔，防止</w:t>
      </w:r>
      <w:r>
        <w:rPr>
          <w:rFonts w:hint="eastAsia"/>
          <w:bCs/>
          <w:sz w:val="24"/>
        </w:rPr>
        <w:t>泥沙</w:t>
      </w:r>
      <w:r>
        <w:rPr>
          <w:bCs/>
          <w:sz w:val="24"/>
        </w:rPr>
        <w:t>堵塞</w:t>
      </w:r>
      <w:r>
        <w:rPr>
          <w:rFonts w:hint="eastAsia"/>
          <w:bCs/>
          <w:sz w:val="24"/>
        </w:rPr>
        <w:t>管道。</w:t>
      </w:r>
    </w:p>
    <w:p w:rsidR="003A7537" w:rsidRDefault="0019040F">
      <w:pPr>
        <w:rPr>
          <w:bCs/>
          <w:sz w:val="24"/>
        </w:rPr>
      </w:pPr>
      <w:r>
        <w:rPr>
          <w:rFonts w:hint="eastAsia"/>
          <w:b/>
          <w:bCs/>
          <w:sz w:val="24"/>
        </w:rPr>
        <w:t>5.2.2</w:t>
      </w:r>
      <w:r>
        <w:rPr>
          <w:rFonts w:hint="eastAsia"/>
          <w:b/>
          <w:bCs/>
          <w:sz w:val="24"/>
        </w:rPr>
        <w:tab/>
      </w:r>
      <w:r>
        <w:rPr>
          <w:rFonts w:hint="eastAsia"/>
          <w:bCs/>
          <w:sz w:val="24"/>
        </w:rPr>
        <w:t>均质罐搅拌器故障时，应及时修复，该设备为系统进水水质均衡的关键设备，对系统稳定运行影响较大。</w:t>
      </w:r>
    </w:p>
    <w:p w:rsidR="003A7537" w:rsidRDefault="0019040F">
      <w:pPr>
        <w:rPr>
          <w:bCs/>
          <w:sz w:val="24"/>
        </w:rPr>
      </w:pPr>
      <w:r>
        <w:rPr>
          <w:rFonts w:hint="eastAsia"/>
          <w:b/>
          <w:bCs/>
          <w:sz w:val="24"/>
        </w:rPr>
        <w:t>5.2.3</w:t>
      </w:r>
      <w:r>
        <w:rPr>
          <w:rFonts w:hint="eastAsia"/>
          <w:b/>
          <w:bCs/>
          <w:sz w:val="24"/>
        </w:rPr>
        <w:tab/>
      </w:r>
      <w:r>
        <w:rPr>
          <w:rFonts w:hint="eastAsia"/>
          <w:bCs/>
          <w:sz w:val="24"/>
        </w:rPr>
        <w:t>各</w:t>
      </w:r>
      <w:proofErr w:type="gramStart"/>
      <w:r>
        <w:rPr>
          <w:rFonts w:hint="eastAsia"/>
          <w:bCs/>
          <w:sz w:val="24"/>
        </w:rPr>
        <w:t>类泵应定期检查</w:t>
      </w:r>
      <w:proofErr w:type="gramEnd"/>
      <w:r>
        <w:rPr>
          <w:rFonts w:hint="eastAsia"/>
          <w:bCs/>
          <w:sz w:val="24"/>
        </w:rPr>
        <w:t>，及时清除淤积堵塞与结垢。如离心泵检查：</w:t>
      </w:r>
    </w:p>
    <w:p w:rsidR="003A7537" w:rsidRDefault="0019040F">
      <w:pPr>
        <w:rPr>
          <w:bCs/>
          <w:sz w:val="24"/>
        </w:rPr>
      </w:pPr>
      <w:r>
        <w:rPr>
          <w:rFonts w:hint="eastAsia"/>
          <w:b/>
          <w:bCs/>
          <w:sz w:val="24"/>
        </w:rPr>
        <w:t>5.2.4</w:t>
      </w:r>
      <w:r>
        <w:rPr>
          <w:rFonts w:hint="eastAsia"/>
          <w:b/>
          <w:bCs/>
          <w:sz w:val="24"/>
        </w:rPr>
        <w:tab/>
      </w:r>
      <w:r>
        <w:rPr>
          <w:rFonts w:hint="eastAsia"/>
          <w:bCs/>
          <w:sz w:val="24"/>
        </w:rPr>
        <w:t>在启动前应检查内容如下：</w:t>
      </w:r>
    </w:p>
    <w:p w:rsidR="003A7537" w:rsidRDefault="0019040F">
      <w:pPr>
        <w:ind w:firstLine="312"/>
        <w:rPr>
          <w:sz w:val="24"/>
        </w:rPr>
      </w:pPr>
      <w:r>
        <w:rPr>
          <w:rFonts w:eastAsia="黑体"/>
          <w:b/>
          <w:sz w:val="24"/>
        </w:rPr>
        <w:t>1</w:t>
      </w:r>
      <w:r>
        <w:rPr>
          <w:rFonts w:eastAsia="黑体"/>
          <w:b/>
          <w:sz w:val="24"/>
        </w:rPr>
        <w:tab/>
      </w:r>
      <w:r>
        <w:rPr>
          <w:rFonts w:hint="eastAsia"/>
          <w:sz w:val="24"/>
        </w:rPr>
        <w:t>检查管路内杂物，防止进入腔体损坏机械密封及叶轮；</w:t>
      </w:r>
    </w:p>
    <w:p w:rsidR="003A7537" w:rsidRDefault="0019040F">
      <w:pPr>
        <w:ind w:firstLine="312"/>
        <w:rPr>
          <w:sz w:val="24"/>
        </w:rPr>
      </w:pPr>
      <w:r>
        <w:rPr>
          <w:rFonts w:eastAsia="黑体"/>
          <w:b/>
          <w:sz w:val="24"/>
        </w:rPr>
        <w:t>2</w:t>
      </w:r>
      <w:r>
        <w:rPr>
          <w:rFonts w:eastAsia="黑体"/>
          <w:b/>
          <w:sz w:val="24"/>
        </w:rPr>
        <w:tab/>
      </w:r>
      <w:r>
        <w:rPr>
          <w:rFonts w:hint="eastAsia"/>
          <w:sz w:val="24"/>
        </w:rPr>
        <w:t>检查水泵与电机的同心度，出现偏差应及时矫正；</w:t>
      </w:r>
    </w:p>
    <w:p w:rsidR="003A7537" w:rsidRDefault="0019040F">
      <w:pPr>
        <w:ind w:firstLine="312"/>
        <w:rPr>
          <w:sz w:val="24"/>
        </w:rPr>
      </w:pPr>
      <w:r>
        <w:rPr>
          <w:rFonts w:eastAsia="黑体"/>
          <w:b/>
          <w:sz w:val="24"/>
        </w:rPr>
        <w:t>3</w:t>
      </w:r>
      <w:r>
        <w:rPr>
          <w:rFonts w:eastAsia="黑体"/>
          <w:b/>
          <w:sz w:val="24"/>
        </w:rPr>
        <w:tab/>
      </w:r>
      <w:r>
        <w:rPr>
          <w:rFonts w:hint="eastAsia"/>
          <w:sz w:val="24"/>
        </w:rPr>
        <w:t>排空管路及腔体内空气，防止干磨损坏机械密封。</w:t>
      </w:r>
    </w:p>
    <w:p w:rsidR="003A7537" w:rsidRDefault="0019040F">
      <w:pPr>
        <w:pStyle w:val="af3"/>
        <w:tabs>
          <w:tab w:val="left" w:pos="709"/>
        </w:tabs>
        <w:ind w:firstLineChars="0" w:firstLine="0"/>
        <w:jc w:val="left"/>
        <w:rPr>
          <w:sz w:val="24"/>
        </w:rPr>
      </w:pPr>
      <w:r>
        <w:rPr>
          <w:rFonts w:hint="eastAsia"/>
          <w:sz w:val="24"/>
        </w:rPr>
        <w:t>运转中检查内容如下：</w:t>
      </w:r>
    </w:p>
    <w:p w:rsidR="003A7537" w:rsidRDefault="0019040F">
      <w:pPr>
        <w:ind w:firstLine="312"/>
        <w:rPr>
          <w:sz w:val="24"/>
        </w:rPr>
      </w:pPr>
      <w:r>
        <w:rPr>
          <w:rFonts w:eastAsia="黑体"/>
          <w:b/>
          <w:sz w:val="24"/>
        </w:rPr>
        <w:t>1</w:t>
      </w:r>
      <w:r>
        <w:rPr>
          <w:rFonts w:eastAsia="黑体"/>
          <w:b/>
          <w:sz w:val="24"/>
        </w:rPr>
        <w:tab/>
      </w:r>
      <w:r>
        <w:rPr>
          <w:rFonts w:hint="eastAsia"/>
          <w:sz w:val="24"/>
        </w:rPr>
        <w:t>温度：检测温度有无大幅度变化；</w:t>
      </w:r>
    </w:p>
    <w:p w:rsidR="003A7537" w:rsidRDefault="0019040F">
      <w:pPr>
        <w:ind w:firstLine="312"/>
        <w:rPr>
          <w:sz w:val="24"/>
        </w:rPr>
      </w:pPr>
      <w:r>
        <w:rPr>
          <w:rFonts w:eastAsia="黑体"/>
          <w:b/>
          <w:sz w:val="24"/>
        </w:rPr>
        <w:t>2</w:t>
      </w:r>
      <w:r>
        <w:rPr>
          <w:rFonts w:eastAsia="黑体"/>
          <w:b/>
          <w:sz w:val="24"/>
        </w:rPr>
        <w:tab/>
      </w:r>
      <w:r>
        <w:rPr>
          <w:rFonts w:hint="eastAsia"/>
          <w:sz w:val="24"/>
        </w:rPr>
        <w:t>声音：有无剧烈变化或特别刺耳声音。</w:t>
      </w:r>
    </w:p>
    <w:p w:rsidR="003A7537" w:rsidRDefault="0019040F">
      <w:pPr>
        <w:pStyle w:val="af3"/>
        <w:autoSpaceDE w:val="0"/>
        <w:autoSpaceDN w:val="0"/>
        <w:adjustRightInd w:val="0"/>
        <w:ind w:firstLineChars="0" w:firstLine="0"/>
        <w:rPr>
          <w:sz w:val="24"/>
        </w:rPr>
      </w:pPr>
      <w:r>
        <w:rPr>
          <w:rFonts w:hint="eastAsia"/>
          <w:sz w:val="24"/>
        </w:rPr>
        <w:lastRenderedPageBreak/>
        <w:t>定期检查内容如下：</w:t>
      </w:r>
    </w:p>
    <w:p w:rsidR="003A7537" w:rsidRDefault="0019040F">
      <w:pPr>
        <w:ind w:firstLine="312"/>
        <w:rPr>
          <w:sz w:val="24"/>
        </w:rPr>
      </w:pPr>
      <w:r>
        <w:rPr>
          <w:rFonts w:eastAsia="黑体"/>
          <w:b/>
          <w:sz w:val="24"/>
        </w:rPr>
        <w:t>1</w:t>
      </w:r>
      <w:r>
        <w:rPr>
          <w:rFonts w:eastAsia="黑体"/>
          <w:b/>
          <w:sz w:val="24"/>
        </w:rPr>
        <w:tab/>
      </w:r>
      <w:r>
        <w:rPr>
          <w:rFonts w:hint="eastAsia"/>
          <w:sz w:val="24"/>
        </w:rPr>
        <w:t>润滑油脂的补给情况；</w:t>
      </w:r>
    </w:p>
    <w:p w:rsidR="003A7537" w:rsidRDefault="0019040F">
      <w:pPr>
        <w:ind w:firstLine="312"/>
        <w:rPr>
          <w:sz w:val="24"/>
        </w:rPr>
      </w:pPr>
      <w:r>
        <w:rPr>
          <w:rFonts w:eastAsia="黑体"/>
          <w:b/>
          <w:sz w:val="24"/>
        </w:rPr>
        <w:t>2</w:t>
      </w:r>
      <w:r>
        <w:rPr>
          <w:rFonts w:eastAsia="黑体"/>
          <w:b/>
          <w:sz w:val="24"/>
        </w:rPr>
        <w:tab/>
      </w:r>
      <w:r>
        <w:rPr>
          <w:rFonts w:hint="eastAsia"/>
          <w:sz w:val="24"/>
        </w:rPr>
        <w:t>机械密封的运转情况，有无漏水；</w:t>
      </w:r>
    </w:p>
    <w:p w:rsidR="003A7537" w:rsidRDefault="0019040F">
      <w:pPr>
        <w:ind w:firstLine="312"/>
        <w:rPr>
          <w:sz w:val="24"/>
        </w:rPr>
      </w:pPr>
      <w:r>
        <w:rPr>
          <w:rFonts w:eastAsia="黑体"/>
          <w:b/>
          <w:sz w:val="24"/>
        </w:rPr>
        <w:t>3</w:t>
      </w:r>
      <w:r>
        <w:rPr>
          <w:rFonts w:eastAsia="黑体"/>
          <w:b/>
          <w:sz w:val="24"/>
        </w:rPr>
        <w:tab/>
      </w:r>
      <w:r>
        <w:rPr>
          <w:rFonts w:hint="eastAsia"/>
          <w:sz w:val="24"/>
        </w:rPr>
        <w:t>进口端杂物堵塞情况；</w:t>
      </w:r>
    </w:p>
    <w:p w:rsidR="003A7537" w:rsidRDefault="0019040F">
      <w:pPr>
        <w:ind w:firstLine="312"/>
        <w:rPr>
          <w:sz w:val="24"/>
        </w:rPr>
      </w:pPr>
      <w:r>
        <w:rPr>
          <w:rFonts w:eastAsia="黑体"/>
          <w:b/>
          <w:sz w:val="24"/>
        </w:rPr>
        <w:t>4</w:t>
      </w:r>
      <w:r>
        <w:rPr>
          <w:rFonts w:eastAsia="黑体"/>
          <w:b/>
          <w:sz w:val="24"/>
        </w:rPr>
        <w:tab/>
      </w:r>
      <w:r>
        <w:rPr>
          <w:rFonts w:hint="eastAsia"/>
          <w:sz w:val="24"/>
        </w:rPr>
        <w:t>轴承磨损情况。</w:t>
      </w:r>
    </w:p>
    <w:p w:rsidR="003A7537" w:rsidRDefault="0019040F">
      <w:pPr>
        <w:rPr>
          <w:sz w:val="24"/>
        </w:rPr>
      </w:pPr>
      <w:r>
        <w:rPr>
          <w:rFonts w:hint="eastAsia"/>
          <w:b/>
          <w:bCs/>
          <w:sz w:val="24"/>
        </w:rPr>
        <w:t>5.2.5</w:t>
      </w:r>
      <w:r>
        <w:rPr>
          <w:rFonts w:hint="eastAsia"/>
          <w:b/>
          <w:bCs/>
          <w:sz w:val="24"/>
        </w:rPr>
        <w:tab/>
      </w:r>
      <w:r>
        <w:rPr>
          <w:rFonts w:hint="eastAsia"/>
          <w:sz w:val="24"/>
        </w:rPr>
        <w:t>隔油池（气浮）应定期清理：驱动装置应设置</w:t>
      </w:r>
      <w:r>
        <w:rPr>
          <w:sz w:val="24"/>
        </w:rPr>
        <w:t>防污</w:t>
      </w:r>
      <w:r>
        <w:rPr>
          <w:rFonts w:hint="eastAsia"/>
          <w:sz w:val="24"/>
        </w:rPr>
        <w:t>设施，</w:t>
      </w:r>
      <w:r>
        <w:rPr>
          <w:sz w:val="24"/>
        </w:rPr>
        <w:t>防止油</w:t>
      </w:r>
      <w:r>
        <w:rPr>
          <w:rFonts w:hint="eastAsia"/>
          <w:sz w:val="24"/>
        </w:rPr>
        <w:t>、</w:t>
      </w:r>
      <w:r>
        <w:rPr>
          <w:sz w:val="24"/>
        </w:rPr>
        <w:t>渣</w:t>
      </w:r>
      <w:r>
        <w:rPr>
          <w:rFonts w:hint="eastAsia"/>
          <w:sz w:val="24"/>
        </w:rPr>
        <w:t>进入，</w:t>
      </w:r>
      <w:r>
        <w:rPr>
          <w:sz w:val="24"/>
        </w:rPr>
        <w:t>影响驱动装置运行；</w:t>
      </w:r>
      <w:r>
        <w:rPr>
          <w:rFonts w:hint="eastAsia"/>
          <w:sz w:val="24"/>
        </w:rPr>
        <w:t>储泥（油）槽应</w:t>
      </w:r>
      <w:r>
        <w:rPr>
          <w:sz w:val="24"/>
        </w:rPr>
        <w:t>定期清通，</w:t>
      </w:r>
      <w:r>
        <w:rPr>
          <w:rFonts w:hint="eastAsia"/>
          <w:sz w:val="24"/>
        </w:rPr>
        <w:t>防止</w:t>
      </w:r>
      <w:r>
        <w:rPr>
          <w:sz w:val="24"/>
        </w:rPr>
        <w:t>淤积</w:t>
      </w:r>
      <w:r>
        <w:rPr>
          <w:rFonts w:hint="eastAsia"/>
          <w:sz w:val="24"/>
        </w:rPr>
        <w:t>；</w:t>
      </w:r>
      <w:r>
        <w:rPr>
          <w:sz w:val="24"/>
        </w:rPr>
        <w:t>排泥设施运转</w:t>
      </w:r>
      <w:r>
        <w:rPr>
          <w:rFonts w:hint="eastAsia"/>
          <w:sz w:val="24"/>
        </w:rPr>
        <w:t>正常，</w:t>
      </w:r>
      <w:r>
        <w:rPr>
          <w:sz w:val="24"/>
        </w:rPr>
        <w:t>防止</w:t>
      </w:r>
      <w:r>
        <w:rPr>
          <w:rFonts w:hint="eastAsia"/>
          <w:sz w:val="24"/>
        </w:rPr>
        <w:t>污泥</w:t>
      </w:r>
      <w:r>
        <w:rPr>
          <w:bCs/>
          <w:sz w:val="24"/>
        </w:rPr>
        <w:t>积累</w:t>
      </w:r>
      <w:r>
        <w:rPr>
          <w:sz w:val="24"/>
        </w:rPr>
        <w:t>溢出</w:t>
      </w:r>
      <w:r>
        <w:rPr>
          <w:rFonts w:hint="eastAsia"/>
          <w:sz w:val="24"/>
        </w:rPr>
        <w:t>储泥（油）槽；刮板机导轨</w:t>
      </w:r>
      <w:r>
        <w:rPr>
          <w:sz w:val="24"/>
        </w:rPr>
        <w:t>或链条</w:t>
      </w:r>
      <w:r>
        <w:rPr>
          <w:rFonts w:hint="eastAsia"/>
          <w:sz w:val="24"/>
        </w:rPr>
        <w:t>每月</w:t>
      </w:r>
      <w:r>
        <w:rPr>
          <w:sz w:val="24"/>
        </w:rPr>
        <w:t>润滑</w:t>
      </w:r>
      <w:r>
        <w:rPr>
          <w:rFonts w:hint="eastAsia"/>
          <w:sz w:val="24"/>
        </w:rPr>
        <w:t>1</w:t>
      </w:r>
      <w:r>
        <w:rPr>
          <w:rFonts w:hint="eastAsia"/>
          <w:sz w:val="24"/>
        </w:rPr>
        <w:t>次，防止</w:t>
      </w:r>
      <w:r>
        <w:rPr>
          <w:sz w:val="24"/>
        </w:rPr>
        <w:t>运行卡</w:t>
      </w:r>
      <w:proofErr w:type="gramStart"/>
      <w:r>
        <w:rPr>
          <w:sz w:val="24"/>
        </w:rPr>
        <w:t>涩影响</w:t>
      </w:r>
      <w:proofErr w:type="gramEnd"/>
      <w:r>
        <w:rPr>
          <w:sz w:val="24"/>
        </w:rPr>
        <w:t>排渣除油效果</w:t>
      </w:r>
      <w:r>
        <w:rPr>
          <w:rFonts w:hint="eastAsia"/>
          <w:sz w:val="24"/>
        </w:rPr>
        <w:t>；刮板</w:t>
      </w:r>
      <w:r>
        <w:rPr>
          <w:sz w:val="24"/>
        </w:rPr>
        <w:t>应</w:t>
      </w:r>
      <w:r>
        <w:rPr>
          <w:rFonts w:hint="eastAsia"/>
          <w:sz w:val="24"/>
        </w:rPr>
        <w:t>定期</w:t>
      </w:r>
      <w:r>
        <w:rPr>
          <w:sz w:val="24"/>
        </w:rPr>
        <w:t>清理</w:t>
      </w:r>
      <w:r>
        <w:rPr>
          <w:rFonts w:hint="eastAsia"/>
          <w:sz w:val="24"/>
        </w:rPr>
        <w:t>，</w:t>
      </w:r>
      <w:r>
        <w:rPr>
          <w:sz w:val="24"/>
        </w:rPr>
        <w:t>防止清楚地油</w:t>
      </w:r>
      <w:r>
        <w:rPr>
          <w:rFonts w:hint="eastAsia"/>
          <w:sz w:val="24"/>
        </w:rPr>
        <w:t>、</w:t>
      </w:r>
      <w:proofErr w:type="gramStart"/>
      <w:r>
        <w:rPr>
          <w:sz w:val="24"/>
        </w:rPr>
        <w:t>渣</w:t>
      </w:r>
      <w:r>
        <w:rPr>
          <w:rFonts w:hint="eastAsia"/>
          <w:sz w:val="24"/>
        </w:rPr>
        <w:t>再次</w:t>
      </w:r>
      <w:proofErr w:type="gramEnd"/>
      <w:r>
        <w:rPr>
          <w:sz w:val="24"/>
        </w:rPr>
        <w:t>进入水体；</w:t>
      </w:r>
      <w:r>
        <w:rPr>
          <w:rFonts w:hint="eastAsia"/>
          <w:sz w:val="24"/>
        </w:rPr>
        <w:t>刮泥（油）板的浸水</w:t>
      </w:r>
      <w:r>
        <w:rPr>
          <w:sz w:val="24"/>
        </w:rPr>
        <w:t>深度</w:t>
      </w:r>
      <w:r>
        <w:rPr>
          <w:rFonts w:hint="eastAsia"/>
          <w:sz w:val="24"/>
        </w:rPr>
        <w:t>符合</w:t>
      </w:r>
      <w:r>
        <w:rPr>
          <w:sz w:val="24"/>
        </w:rPr>
        <w:t>设计要求</w:t>
      </w:r>
      <w:r>
        <w:rPr>
          <w:rFonts w:hint="eastAsia"/>
          <w:sz w:val="24"/>
        </w:rPr>
        <w:t>；浸</w:t>
      </w:r>
      <w:r>
        <w:rPr>
          <w:sz w:val="24"/>
        </w:rPr>
        <w:t>水</w:t>
      </w:r>
      <w:r>
        <w:rPr>
          <w:rFonts w:hint="eastAsia"/>
          <w:sz w:val="24"/>
        </w:rPr>
        <w:t>深度过大，</w:t>
      </w:r>
      <w:r>
        <w:rPr>
          <w:sz w:val="24"/>
        </w:rPr>
        <w:t>在排泥时</w:t>
      </w:r>
      <w:r>
        <w:rPr>
          <w:rFonts w:hint="eastAsia"/>
          <w:sz w:val="24"/>
        </w:rPr>
        <w:t>，</w:t>
      </w:r>
      <w:r>
        <w:rPr>
          <w:sz w:val="24"/>
        </w:rPr>
        <w:t>带水量过</w:t>
      </w:r>
      <w:r>
        <w:rPr>
          <w:rFonts w:hint="eastAsia"/>
          <w:sz w:val="24"/>
        </w:rPr>
        <w:t>大</w:t>
      </w:r>
      <w:r>
        <w:rPr>
          <w:sz w:val="24"/>
        </w:rPr>
        <w:t>；</w:t>
      </w:r>
      <w:r>
        <w:rPr>
          <w:rFonts w:hint="eastAsia"/>
          <w:sz w:val="24"/>
        </w:rPr>
        <w:t>浸水深度</w:t>
      </w:r>
      <w:r>
        <w:rPr>
          <w:sz w:val="24"/>
        </w:rPr>
        <w:t>不够，</w:t>
      </w:r>
      <w:r>
        <w:rPr>
          <w:rFonts w:hint="eastAsia"/>
          <w:sz w:val="24"/>
        </w:rPr>
        <w:t>排泥</w:t>
      </w:r>
      <w:r>
        <w:rPr>
          <w:sz w:val="24"/>
        </w:rPr>
        <w:t>效果不佳；</w:t>
      </w:r>
    </w:p>
    <w:p w:rsidR="003A7537" w:rsidRDefault="0019040F">
      <w:pPr>
        <w:rPr>
          <w:sz w:val="24"/>
        </w:rPr>
      </w:pPr>
      <w:r>
        <w:rPr>
          <w:rFonts w:hint="eastAsia"/>
          <w:b/>
          <w:bCs/>
          <w:sz w:val="24"/>
        </w:rPr>
        <w:t>5.2.6</w:t>
      </w:r>
      <w:r>
        <w:rPr>
          <w:rFonts w:hint="eastAsia"/>
          <w:b/>
          <w:bCs/>
          <w:sz w:val="24"/>
        </w:rPr>
        <w:tab/>
      </w:r>
      <w:proofErr w:type="gramStart"/>
      <w:r>
        <w:rPr>
          <w:rFonts w:hint="eastAsia"/>
          <w:sz w:val="24"/>
        </w:rPr>
        <w:t>氨吹脱系统</w:t>
      </w:r>
      <w:proofErr w:type="gramEnd"/>
      <w:r>
        <w:rPr>
          <w:sz w:val="24"/>
        </w:rPr>
        <w:t>应定期清理进出水管道、</w:t>
      </w:r>
      <w:r>
        <w:rPr>
          <w:rFonts w:hint="eastAsia"/>
          <w:sz w:val="24"/>
        </w:rPr>
        <w:t>换热装置、</w:t>
      </w:r>
      <w:r>
        <w:rPr>
          <w:sz w:val="24"/>
        </w:rPr>
        <w:t>布水</w:t>
      </w:r>
      <w:r>
        <w:rPr>
          <w:rFonts w:hint="eastAsia"/>
          <w:sz w:val="24"/>
        </w:rPr>
        <w:t>头、</w:t>
      </w:r>
      <w:r>
        <w:rPr>
          <w:sz w:val="24"/>
        </w:rPr>
        <w:t>塔底淤积的泥渣等</w:t>
      </w:r>
      <w:r>
        <w:rPr>
          <w:rFonts w:hint="eastAsia"/>
          <w:sz w:val="24"/>
        </w:rPr>
        <w:t>；</w:t>
      </w:r>
      <w:r>
        <w:rPr>
          <w:sz w:val="24"/>
        </w:rPr>
        <w:t>进出水管道、</w:t>
      </w:r>
      <w:r>
        <w:rPr>
          <w:rFonts w:hint="eastAsia"/>
          <w:sz w:val="24"/>
        </w:rPr>
        <w:t>换热装置、</w:t>
      </w:r>
      <w:r>
        <w:rPr>
          <w:sz w:val="24"/>
        </w:rPr>
        <w:t>布水</w:t>
      </w:r>
      <w:r>
        <w:rPr>
          <w:rFonts w:hint="eastAsia"/>
          <w:sz w:val="24"/>
        </w:rPr>
        <w:t>头主要清理结垢，</w:t>
      </w:r>
      <w:r>
        <w:rPr>
          <w:sz w:val="24"/>
        </w:rPr>
        <w:t>塔底</w:t>
      </w:r>
      <w:r>
        <w:rPr>
          <w:rFonts w:hint="eastAsia"/>
          <w:sz w:val="24"/>
        </w:rPr>
        <w:t>主要清理</w:t>
      </w:r>
      <w:r>
        <w:rPr>
          <w:sz w:val="24"/>
        </w:rPr>
        <w:t>淤积的泥渣。</w:t>
      </w:r>
    </w:p>
    <w:p w:rsidR="003A7537" w:rsidRDefault="0019040F">
      <w:pPr>
        <w:widowControl/>
        <w:spacing w:before="260" w:after="260" w:line="415" w:lineRule="auto"/>
        <w:jc w:val="center"/>
        <w:outlineLvl w:val="0"/>
        <w:rPr>
          <w:rFonts w:eastAsia="黑体"/>
          <w:b/>
          <w:kern w:val="44"/>
          <w:sz w:val="28"/>
          <w:szCs w:val="30"/>
        </w:rPr>
      </w:pPr>
      <w:bookmarkStart w:id="382" w:name="_Toc27040"/>
      <w:bookmarkStart w:id="383" w:name="_Toc61221008"/>
      <w:r>
        <w:rPr>
          <w:rFonts w:eastAsia="黑体" w:hint="eastAsia"/>
          <w:b/>
          <w:bCs/>
          <w:kern w:val="44"/>
          <w:sz w:val="28"/>
          <w:szCs w:val="30"/>
        </w:rPr>
        <w:t>5.3</w:t>
      </w:r>
      <w:r>
        <w:rPr>
          <w:rFonts w:eastAsia="黑体" w:hint="eastAsia"/>
          <w:b/>
          <w:bCs/>
          <w:kern w:val="44"/>
          <w:sz w:val="28"/>
          <w:szCs w:val="30"/>
        </w:rPr>
        <w:tab/>
      </w:r>
      <w:r w:rsidRPr="00A9297B">
        <w:rPr>
          <w:rFonts w:hint="eastAsia"/>
          <w:b/>
          <w:kern w:val="44"/>
          <w:sz w:val="28"/>
          <w:szCs w:val="30"/>
        </w:rPr>
        <w:t>混凝沉淀</w:t>
      </w:r>
      <w:bookmarkEnd w:id="382"/>
      <w:bookmarkEnd w:id="383"/>
    </w:p>
    <w:p w:rsidR="003A7537" w:rsidRDefault="0019040F">
      <w:pPr>
        <w:rPr>
          <w:sz w:val="24"/>
        </w:rPr>
      </w:pPr>
      <w:r>
        <w:rPr>
          <w:rFonts w:hint="eastAsia"/>
          <w:b/>
          <w:bCs/>
          <w:sz w:val="24"/>
        </w:rPr>
        <w:t>5.3.1</w:t>
      </w:r>
      <w:r>
        <w:rPr>
          <w:rFonts w:hint="eastAsia"/>
          <w:b/>
          <w:bCs/>
          <w:sz w:val="24"/>
        </w:rPr>
        <w:tab/>
      </w:r>
      <w:r>
        <w:rPr>
          <w:rFonts w:hint="eastAsia"/>
          <w:sz w:val="24"/>
        </w:rPr>
        <w:t>根据制定的定期清单，落实定期工作，包括但不限于以下内容：</w:t>
      </w:r>
    </w:p>
    <w:p w:rsidR="003A7537" w:rsidRDefault="0019040F">
      <w:pPr>
        <w:rPr>
          <w:sz w:val="24"/>
        </w:rPr>
      </w:pPr>
      <w:r>
        <w:rPr>
          <w:rFonts w:hint="eastAsia"/>
          <w:b/>
          <w:bCs/>
          <w:sz w:val="24"/>
        </w:rPr>
        <w:t>5.3.2</w:t>
      </w:r>
      <w:r>
        <w:rPr>
          <w:rFonts w:hint="eastAsia"/>
          <w:b/>
          <w:bCs/>
          <w:sz w:val="24"/>
        </w:rPr>
        <w:tab/>
      </w:r>
      <w:r>
        <w:rPr>
          <w:rFonts w:hint="eastAsia"/>
          <w:sz w:val="24"/>
        </w:rPr>
        <w:t>根据运行情况</w:t>
      </w:r>
      <w:r>
        <w:rPr>
          <w:sz w:val="24"/>
        </w:rPr>
        <w:t>，制定</w:t>
      </w:r>
      <w:r>
        <w:rPr>
          <w:rFonts w:hint="eastAsia"/>
          <w:sz w:val="24"/>
        </w:rPr>
        <w:t>定期</w:t>
      </w:r>
      <w:r>
        <w:rPr>
          <w:sz w:val="24"/>
        </w:rPr>
        <w:t>清淤</w:t>
      </w:r>
      <w:r>
        <w:rPr>
          <w:rFonts w:hint="eastAsia"/>
          <w:sz w:val="24"/>
        </w:rPr>
        <w:t>计划</w:t>
      </w:r>
      <w:r>
        <w:rPr>
          <w:sz w:val="24"/>
        </w:rPr>
        <w:t>，</w:t>
      </w:r>
      <w:r>
        <w:rPr>
          <w:rFonts w:hint="eastAsia"/>
          <w:sz w:val="24"/>
        </w:rPr>
        <w:t>主要清除混凝沉淀池</w:t>
      </w:r>
      <w:r>
        <w:rPr>
          <w:sz w:val="24"/>
        </w:rPr>
        <w:t>淤积</w:t>
      </w:r>
      <w:r>
        <w:rPr>
          <w:rFonts w:hint="eastAsia"/>
          <w:sz w:val="24"/>
        </w:rPr>
        <w:t>，淤积</w:t>
      </w:r>
      <w:r>
        <w:rPr>
          <w:sz w:val="24"/>
        </w:rPr>
        <w:t>过多，影响出水水质，同时堵塞排泥管道</w:t>
      </w:r>
      <w:r>
        <w:rPr>
          <w:rFonts w:hint="eastAsia"/>
          <w:sz w:val="24"/>
        </w:rPr>
        <w:t>；</w:t>
      </w:r>
    </w:p>
    <w:p w:rsidR="003A7537" w:rsidRDefault="0019040F">
      <w:pPr>
        <w:ind w:firstLine="312"/>
        <w:rPr>
          <w:sz w:val="24"/>
        </w:rPr>
      </w:pPr>
      <w:r>
        <w:rPr>
          <w:rFonts w:eastAsia="黑体"/>
          <w:b/>
          <w:sz w:val="24"/>
        </w:rPr>
        <w:t>1</w:t>
      </w:r>
      <w:r>
        <w:rPr>
          <w:rFonts w:eastAsia="黑体"/>
          <w:b/>
          <w:sz w:val="24"/>
        </w:rPr>
        <w:tab/>
      </w:r>
      <w:r>
        <w:rPr>
          <w:rFonts w:hint="eastAsia"/>
          <w:sz w:val="24"/>
        </w:rPr>
        <w:t>及时疏通排泥系统，包括排泥管道与排泥泵；</w:t>
      </w:r>
    </w:p>
    <w:p w:rsidR="003A7537" w:rsidRDefault="0019040F">
      <w:pPr>
        <w:ind w:firstLine="312"/>
        <w:rPr>
          <w:sz w:val="24"/>
        </w:rPr>
      </w:pPr>
      <w:r>
        <w:rPr>
          <w:rFonts w:eastAsia="黑体"/>
          <w:b/>
          <w:sz w:val="24"/>
        </w:rPr>
        <w:t>2</w:t>
      </w:r>
      <w:r>
        <w:rPr>
          <w:rFonts w:eastAsia="黑体"/>
          <w:b/>
          <w:sz w:val="24"/>
        </w:rPr>
        <w:tab/>
      </w:r>
      <w:r>
        <w:rPr>
          <w:rFonts w:hint="eastAsia"/>
          <w:sz w:val="24"/>
        </w:rPr>
        <w:t>加药系统长期运行易沉积、结垢，应定期清理管道及溶药箱。</w:t>
      </w:r>
    </w:p>
    <w:p w:rsidR="003A7537" w:rsidRDefault="0019040F">
      <w:pPr>
        <w:rPr>
          <w:sz w:val="24"/>
        </w:rPr>
      </w:pPr>
      <w:r>
        <w:rPr>
          <w:rFonts w:hint="eastAsia"/>
          <w:b/>
          <w:bCs/>
          <w:sz w:val="24"/>
        </w:rPr>
        <w:t>5.3.3</w:t>
      </w:r>
      <w:r>
        <w:rPr>
          <w:rFonts w:hint="eastAsia"/>
          <w:b/>
          <w:bCs/>
          <w:sz w:val="24"/>
        </w:rPr>
        <w:tab/>
      </w:r>
      <w:r>
        <w:rPr>
          <w:rFonts w:hint="eastAsia"/>
          <w:sz w:val="24"/>
        </w:rPr>
        <w:t>混凝沉淀池排泥系统包括刮泥装置与排泥装置，应每年检查一次排泥系统的磨损情况，定期更换易损件，及时修复磨损件。</w:t>
      </w:r>
    </w:p>
    <w:p w:rsidR="003A7537" w:rsidRDefault="0019040F">
      <w:pPr>
        <w:rPr>
          <w:sz w:val="24"/>
        </w:rPr>
      </w:pPr>
      <w:r>
        <w:rPr>
          <w:rFonts w:hint="eastAsia"/>
          <w:b/>
          <w:bCs/>
          <w:sz w:val="24"/>
        </w:rPr>
        <w:t>5.3.4</w:t>
      </w:r>
      <w:r>
        <w:rPr>
          <w:rFonts w:hint="eastAsia"/>
          <w:b/>
          <w:bCs/>
          <w:sz w:val="24"/>
        </w:rPr>
        <w:tab/>
      </w:r>
      <w:r>
        <w:rPr>
          <w:rFonts w:hint="eastAsia"/>
          <w:sz w:val="24"/>
        </w:rPr>
        <w:t>刮泥板运行处于磨损状态，应定期检查磨损情况，检查频次宜每月一次。</w:t>
      </w:r>
    </w:p>
    <w:p w:rsidR="003A7537" w:rsidRDefault="0019040F">
      <w:pPr>
        <w:widowControl/>
        <w:spacing w:before="260" w:after="260" w:line="415" w:lineRule="auto"/>
        <w:jc w:val="center"/>
        <w:outlineLvl w:val="0"/>
        <w:rPr>
          <w:rFonts w:eastAsia="黑体"/>
          <w:b/>
          <w:kern w:val="44"/>
          <w:sz w:val="28"/>
          <w:szCs w:val="30"/>
        </w:rPr>
      </w:pPr>
      <w:bookmarkStart w:id="384" w:name="_Toc61221009"/>
      <w:bookmarkStart w:id="385" w:name="_Toc7579"/>
      <w:r>
        <w:rPr>
          <w:rFonts w:eastAsia="黑体" w:hint="eastAsia"/>
          <w:b/>
          <w:bCs/>
          <w:kern w:val="44"/>
          <w:sz w:val="28"/>
          <w:szCs w:val="30"/>
        </w:rPr>
        <w:t>5.4</w:t>
      </w:r>
      <w:r>
        <w:rPr>
          <w:rFonts w:eastAsia="黑体" w:hint="eastAsia"/>
          <w:b/>
          <w:bCs/>
          <w:kern w:val="44"/>
          <w:sz w:val="28"/>
          <w:szCs w:val="30"/>
        </w:rPr>
        <w:tab/>
      </w:r>
      <w:r w:rsidRPr="00A9297B">
        <w:rPr>
          <w:rFonts w:hint="eastAsia"/>
          <w:b/>
          <w:kern w:val="44"/>
          <w:sz w:val="28"/>
          <w:szCs w:val="30"/>
        </w:rPr>
        <w:t>厌氧处理</w:t>
      </w:r>
      <w:bookmarkEnd w:id="384"/>
      <w:bookmarkEnd w:id="385"/>
    </w:p>
    <w:p w:rsidR="003A7537" w:rsidRDefault="0019040F">
      <w:pPr>
        <w:rPr>
          <w:bCs/>
          <w:sz w:val="24"/>
        </w:rPr>
      </w:pPr>
      <w:r>
        <w:rPr>
          <w:rFonts w:hint="eastAsia"/>
          <w:b/>
          <w:bCs/>
          <w:sz w:val="24"/>
        </w:rPr>
        <w:t>5.4.1</w:t>
      </w:r>
      <w:r>
        <w:rPr>
          <w:rFonts w:hint="eastAsia"/>
          <w:b/>
          <w:bCs/>
          <w:sz w:val="24"/>
        </w:rPr>
        <w:tab/>
      </w:r>
      <w:proofErr w:type="gramStart"/>
      <w:r>
        <w:rPr>
          <w:rFonts w:hint="eastAsia"/>
          <w:bCs/>
          <w:sz w:val="24"/>
        </w:rPr>
        <w:t>厌氧罐应定期</w:t>
      </w:r>
      <w:proofErr w:type="gramEnd"/>
      <w:r>
        <w:rPr>
          <w:bCs/>
          <w:sz w:val="24"/>
        </w:rPr>
        <w:t>检测壁厚，</w:t>
      </w:r>
      <w:r>
        <w:rPr>
          <w:rFonts w:hint="eastAsia"/>
          <w:bCs/>
          <w:sz w:val="24"/>
        </w:rPr>
        <w:t>可</w:t>
      </w:r>
      <w:r>
        <w:rPr>
          <w:bCs/>
          <w:sz w:val="24"/>
        </w:rPr>
        <w:t>每</w:t>
      </w:r>
      <w:r>
        <w:rPr>
          <w:rFonts w:hint="eastAsia"/>
          <w:bCs/>
          <w:sz w:val="24"/>
        </w:rPr>
        <w:t>2</w:t>
      </w:r>
      <w:r>
        <w:rPr>
          <w:rFonts w:hint="eastAsia"/>
          <w:bCs/>
          <w:sz w:val="24"/>
        </w:rPr>
        <w:t>年</w:t>
      </w:r>
      <w:r>
        <w:rPr>
          <w:bCs/>
          <w:sz w:val="24"/>
        </w:rPr>
        <w:t>检测一次，也可在</w:t>
      </w:r>
      <w:r>
        <w:rPr>
          <w:rFonts w:hint="eastAsia"/>
          <w:bCs/>
          <w:sz w:val="24"/>
        </w:rPr>
        <w:t>每次</w:t>
      </w:r>
      <w:r>
        <w:rPr>
          <w:bCs/>
          <w:sz w:val="24"/>
        </w:rPr>
        <w:t>大修时</w:t>
      </w:r>
      <w:r>
        <w:rPr>
          <w:rFonts w:hint="eastAsia"/>
          <w:bCs/>
          <w:sz w:val="24"/>
        </w:rPr>
        <w:t>检测，每次检测结果</w:t>
      </w:r>
      <w:r>
        <w:rPr>
          <w:bCs/>
          <w:sz w:val="24"/>
        </w:rPr>
        <w:t>与前一次检测结果对比，判断厌氧罐本体的</w:t>
      </w:r>
      <w:r>
        <w:rPr>
          <w:rFonts w:hint="eastAsia"/>
          <w:bCs/>
          <w:sz w:val="24"/>
        </w:rPr>
        <w:t>强度</w:t>
      </w:r>
      <w:r>
        <w:rPr>
          <w:bCs/>
          <w:sz w:val="24"/>
        </w:rPr>
        <w:t>及锈蚀</w:t>
      </w:r>
      <w:r>
        <w:rPr>
          <w:rFonts w:hint="eastAsia"/>
          <w:bCs/>
          <w:sz w:val="24"/>
        </w:rPr>
        <w:t>情况；管道应每季度检测</w:t>
      </w:r>
      <w:r>
        <w:rPr>
          <w:bCs/>
          <w:sz w:val="24"/>
        </w:rPr>
        <w:t>结垢情况，结垢</w:t>
      </w:r>
      <w:r>
        <w:rPr>
          <w:rFonts w:hint="eastAsia"/>
          <w:bCs/>
          <w:sz w:val="24"/>
        </w:rPr>
        <w:t>厚度达到</w:t>
      </w:r>
      <w:r>
        <w:rPr>
          <w:bCs/>
          <w:sz w:val="24"/>
        </w:rPr>
        <w:t>管内径的</w:t>
      </w:r>
      <w:r>
        <w:rPr>
          <w:rFonts w:hint="eastAsia"/>
          <w:bCs/>
          <w:sz w:val="24"/>
        </w:rPr>
        <w:t>30</w:t>
      </w:r>
      <w:r>
        <w:rPr>
          <w:bCs/>
          <w:sz w:val="24"/>
        </w:rPr>
        <w:t>%</w:t>
      </w:r>
      <w:r>
        <w:rPr>
          <w:rFonts w:hint="eastAsia"/>
          <w:bCs/>
          <w:sz w:val="24"/>
        </w:rPr>
        <w:t>，应及时</w:t>
      </w:r>
      <w:r>
        <w:rPr>
          <w:bCs/>
          <w:sz w:val="24"/>
        </w:rPr>
        <w:t>疏通或更换；</w:t>
      </w:r>
      <w:r>
        <w:rPr>
          <w:rFonts w:hint="eastAsia"/>
          <w:bCs/>
          <w:sz w:val="24"/>
        </w:rPr>
        <w:t>阀门每</w:t>
      </w:r>
      <w:r>
        <w:rPr>
          <w:rFonts w:hint="eastAsia"/>
          <w:bCs/>
          <w:sz w:val="24"/>
        </w:rPr>
        <w:lastRenderedPageBreak/>
        <w:t>月</w:t>
      </w:r>
      <w:r>
        <w:rPr>
          <w:bCs/>
          <w:sz w:val="24"/>
        </w:rPr>
        <w:t>检测启闭情况，</w:t>
      </w:r>
      <w:r>
        <w:rPr>
          <w:rFonts w:hint="eastAsia"/>
          <w:bCs/>
          <w:sz w:val="24"/>
        </w:rPr>
        <w:t>防止长时间</w:t>
      </w:r>
      <w:r>
        <w:rPr>
          <w:bCs/>
          <w:sz w:val="24"/>
        </w:rPr>
        <w:t>未启闭</w:t>
      </w:r>
      <w:r>
        <w:rPr>
          <w:rFonts w:hint="eastAsia"/>
          <w:bCs/>
          <w:sz w:val="24"/>
        </w:rPr>
        <w:t>导致</w:t>
      </w:r>
      <w:r>
        <w:rPr>
          <w:bCs/>
          <w:sz w:val="24"/>
        </w:rPr>
        <w:t>阀门卡死</w:t>
      </w:r>
      <w:r>
        <w:rPr>
          <w:rFonts w:hint="eastAsia"/>
          <w:bCs/>
          <w:sz w:val="24"/>
        </w:rPr>
        <w:t>。</w:t>
      </w:r>
    </w:p>
    <w:p w:rsidR="003A7537" w:rsidRDefault="0019040F">
      <w:pPr>
        <w:rPr>
          <w:bCs/>
          <w:sz w:val="24"/>
        </w:rPr>
      </w:pPr>
      <w:r>
        <w:rPr>
          <w:rFonts w:hint="eastAsia"/>
          <w:b/>
          <w:bCs/>
          <w:sz w:val="24"/>
        </w:rPr>
        <w:t>5.4.2</w:t>
      </w:r>
      <w:r>
        <w:rPr>
          <w:rFonts w:hint="eastAsia"/>
          <w:b/>
          <w:bCs/>
          <w:sz w:val="24"/>
        </w:rPr>
        <w:tab/>
      </w:r>
      <w:r>
        <w:rPr>
          <w:rFonts w:hint="eastAsia"/>
          <w:bCs/>
          <w:sz w:val="24"/>
        </w:rPr>
        <w:t>厌氧</w:t>
      </w:r>
      <w:r>
        <w:rPr>
          <w:bCs/>
          <w:sz w:val="24"/>
        </w:rPr>
        <w:t>反应器</w:t>
      </w:r>
      <w:r>
        <w:rPr>
          <w:rFonts w:hint="eastAsia"/>
          <w:bCs/>
          <w:sz w:val="24"/>
        </w:rPr>
        <w:t>每月</w:t>
      </w:r>
      <w:r>
        <w:rPr>
          <w:bCs/>
          <w:sz w:val="24"/>
        </w:rPr>
        <w:t>检查</w:t>
      </w:r>
      <w:r>
        <w:rPr>
          <w:rFonts w:hint="eastAsia"/>
          <w:bCs/>
          <w:sz w:val="24"/>
        </w:rPr>
        <w:t>并清理</w:t>
      </w:r>
      <w:r>
        <w:rPr>
          <w:bCs/>
          <w:sz w:val="24"/>
        </w:rPr>
        <w:t>进水</w:t>
      </w:r>
      <w:r>
        <w:rPr>
          <w:rFonts w:hint="eastAsia"/>
          <w:bCs/>
          <w:sz w:val="24"/>
        </w:rPr>
        <w:t>过滤器</w:t>
      </w:r>
      <w:r>
        <w:rPr>
          <w:bCs/>
          <w:sz w:val="24"/>
        </w:rPr>
        <w:t>、</w:t>
      </w:r>
      <w:r>
        <w:rPr>
          <w:rFonts w:hint="eastAsia"/>
          <w:bCs/>
          <w:sz w:val="24"/>
        </w:rPr>
        <w:t>循环</w:t>
      </w:r>
      <w:r>
        <w:rPr>
          <w:bCs/>
          <w:sz w:val="24"/>
        </w:rPr>
        <w:t>管</w:t>
      </w:r>
      <w:r>
        <w:rPr>
          <w:rFonts w:hint="eastAsia"/>
          <w:bCs/>
          <w:sz w:val="24"/>
        </w:rPr>
        <w:t>过滤器、罐顶</w:t>
      </w:r>
      <w:r>
        <w:rPr>
          <w:bCs/>
          <w:sz w:val="24"/>
        </w:rPr>
        <w:t>溢流堰</w:t>
      </w:r>
      <w:r>
        <w:rPr>
          <w:rFonts w:hint="eastAsia"/>
          <w:bCs/>
          <w:sz w:val="24"/>
        </w:rPr>
        <w:t>及</w:t>
      </w:r>
      <w:r>
        <w:rPr>
          <w:bCs/>
          <w:sz w:val="24"/>
        </w:rPr>
        <w:t>出水槽</w:t>
      </w:r>
      <w:r>
        <w:rPr>
          <w:rFonts w:hint="eastAsia"/>
          <w:bCs/>
          <w:sz w:val="24"/>
        </w:rPr>
        <w:t>，如有杂物应及时进行清除。</w:t>
      </w:r>
    </w:p>
    <w:p w:rsidR="003A7537" w:rsidRDefault="0019040F">
      <w:pPr>
        <w:rPr>
          <w:bCs/>
          <w:sz w:val="24"/>
        </w:rPr>
      </w:pPr>
      <w:r>
        <w:rPr>
          <w:rFonts w:hint="eastAsia"/>
          <w:b/>
          <w:bCs/>
          <w:sz w:val="24"/>
        </w:rPr>
        <w:t>5.4.3</w:t>
      </w:r>
      <w:r>
        <w:rPr>
          <w:rFonts w:hint="eastAsia"/>
          <w:b/>
          <w:bCs/>
          <w:sz w:val="24"/>
        </w:rPr>
        <w:tab/>
      </w:r>
      <w:r>
        <w:rPr>
          <w:rFonts w:hint="eastAsia"/>
          <w:bCs/>
          <w:sz w:val="24"/>
        </w:rPr>
        <w:t>在每次厌氧</w:t>
      </w:r>
      <w:r>
        <w:rPr>
          <w:bCs/>
          <w:sz w:val="24"/>
        </w:rPr>
        <w:t>系统大修时</w:t>
      </w:r>
      <w:r>
        <w:rPr>
          <w:rFonts w:hint="eastAsia"/>
          <w:bCs/>
          <w:sz w:val="24"/>
        </w:rPr>
        <w:t>清理脉冲布水器、虹吸辅助管和虹吸管，</w:t>
      </w:r>
      <w:r>
        <w:rPr>
          <w:bCs/>
          <w:sz w:val="24"/>
        </w:rPr>
        <w:t>防止积泥结垢堵塞管道，影响补水效果。</w:t>
      </w:r>
    </w:p>
    <w:p w:rsidR="003A7537" w:rsidRDefault="0019040F">
      <w:pPr>
        <w:rPr>
          <w:bCs/>
          <w:sz w:val="24"/>
        </w:rPr>
      </w:pPr>
      <w:r>
        <w:rPr>
          <w:rFonts w:hint="eastAsia"/>
          <w:b/>
          <w:bCs/>
          <w:sz w:val="24"/>
        </w:rPr>
        <w:t>5.4.4</w:t>
      </w:r>
      <w:r>
        <w:rPr>
          <w:rFonts w:hint="eastAsia"/>
          <w:b/>
          <w:bCs/>
          <w:sz w:val="24"/>
        </w:rPr>
        <w:tab/>
      </w:r>
      <w:r>
        <w:rPr>
          <w:rFonts w:hint="eastAsia"/>
          <w:bCs/>
          <w:sz w:val="24"/>
        </w:rPr>
        <w:t>当循环流量降低时，先检查循环流量</w:t>
      </w:r>
      <w:proofErr w:type="gramStart"/>
      <w:r>
        <w:rPr>
          <w:rFonts w:hint="eastAsia"/>
          <w:bCs/>
          <w:sz w:val="24"/>
        </w:rPr>
        <w:t>计内部</w:t>
      </w:r>
      <w:proofErr w:type="gramEnd"/>
      <w:r>
        <w:rPr>
          <w:rFonts w:hint="eastAsia"/>
          <w:bCs/>
          <w:sz w:val="24"/>
        </w:rPr>
        <w:t>是否有结垢，</w:t>
      </w:r>
      <w:r>
        <w:rPr>
          <w:bCs/>
          <w:sz w:val="24"/>
        </w:rPr>
        <w:t>再检查灌顶</w:t>
      </w:r>
      <w:r>
        <w:rPr>
          <w:rFonts w:hint="eastAsia"/>
          <w:bCs/>
          <w:sz w:val="24"/>
        </w:rPr>
        <w:t>遗留</w:t>
      </w:r>
      <w:r>
        <w:rPr>
          <w:bCs/>
          <w:sz w:val="24"/>
        </w:rPr>
        <w:t>及出水口堵塞情况，最后检查泵体与循环管道。</w:t>
      </w:r>
    </w:p>
    <w:p w:rsidR="003A7537" w:rsidRDefault="0019040F">
      <w:pPr>
        <w:rPr>
          <w:bCs/>
          <w:sz w:val="24"/>
        </w:rPr>
      </w:pPr>
      <w:r>
        <w:rPr>
          <w:rFonts w:hint="eastAsia"/>
          <w:b/>
          <w:bCs/>
          <w:sz w:val="24"/>
        </w:rPr>
        <w:t>5.4.5</w:t>
      </w:r>
      <w:r>
        <w:rPr>
          <w:rFonts w:hint="eastAsia"/>
          <w:b/>
          <w:bCs/>
          <w:sz w:val="24"/>
        </w:rPr>
        <w:tab/>
      </w:r>
      <w:r>
        <w:rPr>
          <w:rFonts w:hint="eastAsia"/>
          <w:bCs/>
          <w:sz w:val="24"/>
        </w:rPr>
        <w:t>沼气系统维护保养需要完成</w:t>
      </w:r>
      <w:r>
        <w:rPr>
          <w:bCs/>
          <w:sz w:val="24"/>
        </w:rPr>
        <w:t>以下工作：</w:t>
      </w:r>
    </w:p>
    <w:p w:rsidR="003A7537" w:rsidRDefault="0019040F">
      <w:pPr>
        <w:ind w:firstLine="312"/>
        <w:rPr>
          <w:sz w:val="24"/>
        </w:rPr>
      </w:pPr>
      <w:bookmarkStart w:id="386" w:name="_Toc33605155"/>
      <w:r>
        <w:rPr>
          <w:rFonts w:hint="eastAsia"/>
          <w:b/>
          <w:sz w:val="24"/>
        </w:rPr>
        <w:t xml:space="preserve">1 </w:t>
      </w:r>
      <w:r>
        <w:rPr>
          <w:rFonts w:hint="eastAsia"/>
          <w:b/>
          <w:sz w:val="24"/>
        </w:rPr>
        <w:tab/>
      </w:r>
      <w:r>
        <w:rPr>
          <w:sz w:val="24"/>
        </w:rPr>
        <w:t>沼气储存装置及处理装置</w:t>
      </w:r>
      <w:r>
        <w:rPr>
          <w:rFonts w:hint="eastAsia"/>
          <w:sz w:val="24"/>
        </w:rPr>
        <w:t>每</w:t>
      </w:r>
      <w:r>
        <w:rPr>
          <w:rFonts w:hint="eastAsia"/>
          <w:sz w:val="24"/>
        </w:rPr>
        <w:t>2</w:t>
      </w:r>
      <w:r>
        <w:rPr>
          <w:sz w:val="24"/>
        </w:rPr>
        <w:t>h</w:t>
      </w:r>
      <w:r>
        <w:rPr>
          <w:sz w:val="24"/>
        </w:rPr>
        <w:t>巡检</w:t>
      </w:r>
      <w:bookmarkEnd w:id="386"/>
      <w:r>
        <w:rPr>
          <w:rFonts w:hint="eastAsia"/>
          <w:sz w:val="24"/>
        </w:rPr>
        <w:t>，</w:t>
      </w:r>
      <w:r>
        <w:rPr>
          <w:sz w:val="24"/>
        </w:rPr>
        <w:t>发现异常参数及时查明原因并排除故障；</w:t>
      </w:r>
    </w:p>
    <w:p w:rsidR="003A7537" w:rsidRDefault="0019040F">
      <w:pPr>
        <w:ind w:firstLine="312"/>
        <w:rPr>
          <w:sz w:val="24"/>
        </w:rPr>
      </w:pPr>
      <w:r>
        <w:rPr>
          <w:rFonts w:hint="eastAsia"/>
          <w:b/>
          <w:sz w:val="24"/>
        </w:rPr>
        <w:t xml:space="preserve">2 </w:t>
      </w:r>
      <w:r>
        <w:rPr>
          <w:rFonts w:hint="eastAsia"/>
          <w:b/>
          <w:sz w:val="24"/>
        </w:rPr>
        <w:tab/>
      </w:r>
      <w:proofErr w:type="gramStart"/>
      <w:r>
        <w:rPr>
          <w:rFonts w:hint="eastAsia"/>
          <w:sz w:val="24"/>
        </w:rPr>
        <w:t>沼气膜柜</w:t>
      </w:r>
      <w:r>
        <w:rPr>
          <w:sz w:val="24"/>
        </w:rPr>
        <w:t>增压风机</w:t>
      </w:r>
      <w:proofErr w:type="gramEnd"/>
      <w:r>
        <w:rPr>
          <w:sz w:val="24"/>
        </w:rPr>
        <w:t>进气</w:t>
      </w:r>
      <w:r>
        <w:rPr>
          <w:rFonts w:hint="eastAsia"/>
          <w:sz w:val="24"/>
        </w:rPr>
        <w:t>口每月</w:t>
      </w:r>
      <w:r>
        <w:rPr>
          <w:sz w:val="24"/>
        </w:rPr>
        <w:t>清理</w:t>
      </w:r>
      <w:r>
        <w:rPr>
          <w:rFonts w:hint="eastAsia"/>
          <w:sz w:val="24"/>
        </w:rPr>
        <w:t>1</w:t>
      </w:r>
      <w:r>
        <w:rPr>
          <w:rFonts w:hint="eastAsia"/>
          <w:sz w:val="24"/>
        </w:rPr>
        <w:t>次，</w:t>
      </w:r>
      <w:r>
        <w:rPr>
          <w:sz w:val="24"/>
        </w:rPr>
        <w:t>防止</w:t>
      </w:r>
      <w:r>
        <w:rPr>
          <w:rFonts w:hint="eastAsia"/>
          <w:sz w:val="24"/>
        </w:rPr>
        <w:t>杂物堵塞</w:t>
      </w:r>
      <w:r>
        <w:rPr>
          <w:sz w:val="24"/>
        </w:rPr>
        <w:t>而</w:t>
      </w:r>
      <w:r>
        <w:rPr>
          <w:rFonts w:hint="eastAsia"/>
          <w:sz w:val="24"/>
        </w:rPr>
        <w:t>引起风机故障</w:t>
      </w:r>
      <w:r>
        <w:rPr>
          <w:sz w:val="24"/>
        </w:rPr>
        <w:t>；</w:t>
      </w:r>
    </w:p>
    <w:p w:rsidR="003A7537" w:rsidRDefault="0019040F">
      <w:pPr>
        <w:ind w:firstLine="312"/>
        <w:rPr>
          <w:sz w:val="24"/>
        </w:rPr>
      </w:pPr>
      <w:r>
        <w:rPr>
          <w:rFonts w:hint="eastAsia"/>
          <w:b/>
          <w:sz w:val="24"/>
        </w:rPr>
        <w:t xml:space="preserve">3 </w:t>
      </w:r>
      <w:r>
        <w:rPr>
          <w:rFonts w:hint="eastAsia"/>
          <w:b/>
          <w:sz w:val="24"/>
        </w:rPr>
        <w:tab/>
      </w:r>
      <w:r>
        <w:rPr>
          <w:rFonts w:hint="eastAsia"/>
          <w:sz w:val="24"/>
        </w:rPr>
        <w:t>检查内膜水封的液位有无下降，液位下降可能压力过高突破水封，也可能为水封罐漏水；</w:t>
      </w:r>
    </w:p>
    <w:p w:rsidR="003A7537" w:rsidRDefault="0019040F">
      <w:pPr>
        <w:ind w:firstLine="312"/>
        <w:rPr>
          <w:sz w:val="24"/>
        </w:rPr>
      </w:pPr>
      <w:r>
        <w:rPr>
          <w:rFonts w:hint="eastAsia"/>
          <w:b/>
          <w:sz w:val="24"/>
        </w:rPr>
        <w:t xml:space="preserve">4 </w:t>
      </w:r>
      <w:r>
        <w:rPr>
          <w:rFonts w:hint="eastAsia"/>
          <w:b/>
          <w:sz w:val="24"/>
        </w:rPr>
        <w:tab/>
      </w:r>
      <w:r>
        <w:rPr>
          <w:rFonts w:hint="eastAsia"/>
          <w:sz w:val="24"/>
        </w:rPr>
        <w:t>沼气管道凝结水排水安装自动排水装置，应定期检查防止堵塞无法排水；沼气管道设置手动排水装置的，应定期检查手动排水装置，一般每周检查一次。</w:t>
      </w:r>
    </w:p>
    <w:p w:rsidR="003A7537" w:rsidRDefault="0019040F">
      <w:pPr>
        <w:rPr>
          <w:sz w:val="24"/>
        </w:rPr>
      </w:pPr>
      <w:r>
        <w:rPr>
          <w:rFonts w:hint="eastAsia"/>
          <w:b/>
          <w:bCs/>
          <w:sz w:val="24"/>
        </w:rPr>
        <w:t>5.4.6</w:t>
      </w:r>
      <w:r>
        <w:rPr>
          <w:rFonts w:hint="eastAsia"/>
          <w:b/>
          <w:bCs/>
          <w:sz w:val="24"/>
        </w:rPr>
        <w:tab/>
      </w:r>
      <w:r>
        <w:rPr>
          <w:rFonts w:hint="eastAsia"/>
          <w:sz w:val="24"/>
        </w:rPr>
        <w:t>火炬燃烧系统维护</w:t>
      </w:r>
      <w:r>
        <w:rPr>
          <w:rFonts w:hint="eastAsia"/>
          <w:bCs/>
          <w:sz w:val="24"/>
        </w:rPr>
        <w:t>保养</w:t>
      </w:r>
      <w:r>
        <w:rPr>
          <w:rFonts w:hint="eastAsia"/>
          <w:sz w:val="24"/>
        </w:rPr>
        <w:t>需要完成以下工作：</w:t>
      </w:r>
    </w:p>
    <w:p w:rsidR="003A7537" w:rsidRDefault="0019040F">
      <w:pPr>
        <w:ind w:firstLine="312"/>
        <w:rPr>
          <w:sz w:val="24"/>
        </w:rPr>
      </w:pPr>
      <w:r>
        <w:rPr>
          <w:rFonts w:hint="eastAsia"/>
          <w:b/>
          <w:sz w:val="24"/>
        </w:rPr>
        <w:t xml:space="preserve">1 </w:t>
      </w:r>
      <w:r>
        <w:rPr>
          <w:rFonts w:hint="eastAsia"/>
          <w:b/>
          <w:sz w:val="24"/>
        </w:rPr>
        <w:tab/>
      </w:r>
      <w:r>
        <w:rPr>
          <w:rFonts w:hint="eastAsia"/>
          <w:sz w:val="24"/>
        </w:rPr>
        <w:t>沼气系统制定</w:t>
      </w:r>
      <w:r>
        <w:rPr>
          <w:sz w:val="24"/>
        </w:rPr>
        <w:t>维修保养计划，定期更换备件</w:t>
      </w:r>
      <w:r>
        <w:rPr>
          <w:rFonts w:hint="eastAsia"/>
          <w:sz w:val="24"/>
        </w:rPr>
        <w:t>，包括</w:t>
      </w:r>
      <w:r>
        <w:rPr>
          <w:sz w:val="24"/>
        </w:rPr>
        <w:t>点火电极、</w:t>
      </w:r>
      <w:r>
        <w:rPr>
          <w:rFonts w:hint="eastAsia"/>
          <w:sz w:val="24"/>
        </w:rPr>
        <w:t>火焰检测器</w:t>
      </w:r>
      <w:r>
        <w:rPr>
          <w:sz w:val="24"/>
        </w:rPr>
        <w:t>、温度探头</w:t>
      </w:r>
      <w:r>
        <w:rPr>
          <w:rFonts w:hint="eastAsia"/>
          <w:sz w:val="24"/>
        </w:rPr>
        <w:t>等</w:t>
      </w:r>
      <w:r>
        <w:rPr>
          <w:sz w:val="24"/>
        </w:rPr>
        <w:t>；</w:t>
      </w:r>
    </w:p>
    <w:p w:rsidR="003A7537" w:rsidRDefault="0019040F">
      <w:pPr>
        <w:ind w:firstLine="312"/>
        <w:rPr>
          <w:sz w:val="24"/>
        </w:rPr>
      </w:pPr>
      <w:r>
        <w:rPr>
          <w:rFonts w:hint="eastAsia"/>
          <w:b/>
          <w:sz w:val="24"/>
        </w:rPr>
        <w:t xml:space="preserve">2 </w:t>
      </w:r>
      <w:r>
        <w:rPr>
          <w:rFonts w:hint="eastAsia"/>
          <w:b/>
          <w:sz w:val="24"/>
        </w:rPr>
        <w:tab/>
      </w:r>
      <w:r>
        <w:rPr>
          <w:rFonts w:hint="eastAsia"/>
          <w:sz w:val="24"/>
        </w:rPr>
        <w:t>沼气管道</w:t>
      </w:r>
      <w:r>
        <w:rPr>
          <w:sz w:val="24"/>
        </w:rPr>
        <w:t>阻火器</w:t>
      </w:r>
      <w:r>
        <w:rPr>
          <w:rFonts w:hint="eastAsia"/>
          <w:sz w:val="24"/>
        </w:rPr>
        <w:t>拆解检查频次</w:t>
      </w:r>
      <w:r>
        <w:rPr>
          <w:sz w:val="24"/>
        </w:rPr>
        <w:t>应大于</w:t>
      </w:r>
      <w:r>
        <w:rPr>
          <w:rFonts w:hint="eastAsia"/>
          <w:sz w:val="24"/>
        </w:rPr>
        <w:t>1</w:t>
      </w:r>
      <w:r>
        <w:rPr>
          <w:rFonts w:hint="eastAsia"/>
          <w:sz w:val="24"/>
        </w:rPr>
        <w:t>次</w:t>
      </w:r>
      <w:r>
        <w:rPr>
          <w:rFonts w:hint="eastAsia"/>
          <w:sz w:val="24"/>
        </w:rPr>
        <w:t>/</w:t>
      </w:r>
      <w:r>
        <w:rPr>
          <w:rFonts w:hint="eastAsia"/>
          <w:sz w:val="24"/>
        </w:rPr>
        <w:t>季度，</w:t>
      </w:r>
      <w:r>
        <w:rPr>
          <w:sz w:val="24"/>
        </w:rPr>
        <w:t>并清理</w:t>
      </w:r>
      <w:r>
        <w:rPr>
          <w:rFonts w:hint="eastAsia"/>
          <w:sz w:val="24"/>
        </w:rPr>
        <w:t>阻火器</w:t>
      </w:r>
      <w:r>
        <w:rPr>
          <w:sz w:val="24"/>
        </w:rPr>
        <w:t>内</w:t>
      </w:r>
      <w:r>
        <w:rPr>
          <w:rFonts w:hint="eastAsia"/>
          <w:sz w:val="24"/>
        </w:rPr>
        <w:t>淤泥</w:t>
      </w:r>
      <w:r>
        <w:rPr>
          <w:sz w:val="24"/>
        </w:rPr>
        <w:t>及杂质</w:t>
      </w:r>
      <w:r>
        <w:rPr>
          <w:rFonts w:hint="eastAsia"/>
          <w:sz w:val="24"/>
        </w:rPr>
        <w:t>。</w:t>
      </w:r>
    </w:p>
    <w:p w:rsidR="003A7537" w:rsidRDefault="0019040F">
      <w:pPr>
        <w:rPr>
          <w:sz w:val="24"/>
        </w:rPr>
      </w:pPr>
      <w:r>
        <w:rPr>
          <w:rFonts w:hint="eastAsia"/>
          <w:b/>
          <w:bCs/>
          <w:sz w:val="24"/>
        </w:rPr>
        <w:t>5.4.7</w:t>
      </w:r>
      <w:r>
        <w:rPr>
          <w:rFonts w:hint="eastAsia"/>
          <w:b/>
          <w:bCs/>
          <w:sz w:val="24"/>
        </w:rPr>
        <w:tab/>
      </w:r>
      <w:r>
        <w:rPr>
          <w:rFonts w:hint="eastAsia"/>
          <w:sz w:val="24"/>
        </w:rPr>
        <w:t>沼气脱硫系统</w:t>
      </w:r>
      <w:r>
        <w:rPr>
          <w:sz w:val="24"/>
        </w:rPr>
        <w:t>设备</w:t>
      </w:r>
      <w:r>
        <w:rPr>
          <w:rFonts w:hint="eastAsia"/>
          <w:sz w:val="24"/>
        </w:rPr>
        <w:t>腐蚀较强，</w:t>
      </w:r>
      <w:r>
        <w:rPr>
          <w:sz w:val="24"/>
        </w:rPr>
        <w:t>应</w:t>
      </w:r>
      <w:r>
        <w:rPr>
          <w:rFonts w:hint="eastAsia"/>
          <w:sz w:val="24"/>
        </w:rPr>
        <w:t>每年</w:t>
      </w:r>
      <w:r>
        <w:rPr>
          <w:sz w:val="24"/>
        </w:rPr>
        <w:t>除锈</w:t>
      </w:r>
      <w:r>
        <w:rPr>
          <w:rFonts w:hint="eastAsia"/>
          <w:sz w:val="24"/>
        </w:rPr>
        <w:t>防腐，并做好设备</w:t>
      </w:r>
      <w:r>
        <w:rPr>
          <w:sz w:val="24"/>
        </w:rPr>
        <w:t>防护</w:t>
      </w:r>
      <w:r>
        <w:rPr>
          <w:rFonts w:hint="eastAsia"/>
          <w:sz w:val="24"/>
        </w:rPr>
        <w:t>；维护保养应符合</w:t>
      </w:r>
      <w:r>
        <w:rPr>
          <w:rFonts w:hint="eastAsia"/>
          <w:sz w:val="24"/>
        </w:rPr>
        <w:t>CJJ60</w:t>
      </w:r>
      <w:r>
        <w:rPr>
          <w:rFonts w:hint="eastAsia"/>
          <w:kern w:val="0"/>
          <w:sz w:val="24"/>
        </w:rPr>
        <w:t>相关要求。</w:t>
      </w:r>
    </w:p>
    <w:p w:rsidR="003A7537" w:rsidRDefault="0019040F">
      <w:pPr>
        <w:widowControl/>
        <w:spacing w:before="260" w:after="260" w:line="415" w:lineRule="auto"/>
        <w:jc w:val="center"/>
        <w:outlineLvl w:val="0"/>
        <w:rPr>
          <w:rFonts w:eastAsia="黑体"/>
          <w:b/>
          <w:kern w:val="44"/>
          <w:sz w:val="28"/>
          <w:szCs w:val="30"/>
        </w:rPr>
      </w:pPr>
      <w:bookmarkStart w:id="387" w:name="_Toc61221010"/>
      <w:bookmarkStart w:id="388" w:name="_Toc9128"/>
      <w:r>
        <w:rPr>
          <w:rFonts w:eastAsia="黑体" w:hint="eastAsia"/>
          <w:b/>
          <w:bCs/>
          <w:kern w:val="44"/>
          <w:sz w:val="28"/>
          <w:szCs w:val="30"/>
        </w:rPr>
        <w:t>5.5</w:t>
      </w:r>
      <w:r>
        <w:rPr>
          <w:rFonts w:eastAsia="黑体" w:hint="eastAsia"/>
          <w:b/>
          <w:bCs/>
          <w:kern w:val="44"/>
          <w:sz w:val="28"/>
          <w:szCs w:val="30"/>
        </w:rPr>
        <w:tab/>
      </w:r>
      <w:r w:rsidRPr="00A9297B">
        <w:rPr>
          <w:rFonts w:hint="eastAsia"/>
          <w:b/>
          <w:kern w:val="44"/>
          <w:sz w:val="28"/>
          <w:szCs w:val="30"/>
        </w:rPr>
        <w:t>膜生物反应器</w:t>
      </w:r>
      <w:r>
        <w:rPr>
          <w:rFonts w:eastAsia="黑体" w:hint="eastAsia"/>
          <w:b/>
          <w:kern w:val="44"/>
          <w:sz w:val="28"/>
          <w:szCs w:val="30"/>
        </w:rPr>
        <w:t>（</w:t>
      </w:r>
      <w:r>
        <w:rPr>
          <w:rFonts w:eastAsia="黑体" w:hint="eastAsia"/>
          <w:b/>
          <w:kern w:val="44"/>
          <w:sz w:val="28"/>
          <w:szCs w:val="30"/>
        </w:rPr>
        <w:t>MBR</w:t>
      </w:r>
      <w:r>
        <w:rPr>
          <w:rFonts w:eastAsia="黑体" w:hint="eastAsia"/>
          <w:b/>
          <w:kern w:val="44"/>
          <w:sz w:val="28"/>
          <w:szCs w:val="30"/>
        </w:rPr>
        <w:t>）</w:t>
      </w:r>
      <w:bookmarkEnd w:id="387"/>
      <w:bookmarkEnd w:id="388"/>
    </w:p>
    <w:p w:rsidR="003A7537" w:rsidRDefault="0019040F">
      <w:pPr>
        <w:rPr>
          <w:sz w:val="24"/>
        </w:rPr>
      </w:pPr>
      <w:r>
        <w:rPr>
          <w:rFonts w:hint="eastAsia"/>
          <w:b/>
          <w:bCs/>
          <w:sz w:val="24"/>
        </w:rPr>
        <w:t>5.5.1</w:t>
      </w:r>
      <w:r>
        <w:rPr>
          <w:rFonts w:hint="eastAsia"/>
          <w:b/>
          <w:bCs/>
          <w:sz w:val="24"/>
        </w:rPr>
        <w:tab/>
      </w:r>
      <w:r>
        <w:rPr>
          <w:rFonts w:hint="eastAsia"/>
          <w:sz w:val="24"/>
        </w:rPr>
        <w:t>风机电流</w:t>
      </w:r>
      <w:r>
        <w:rPr>
          <w:sz w:val="24"/>
        </w:rPr>
        <w:t>、震动、出口压力</w:t>
      </w:r>
      <w:r>
        <w:rPr>
          <w:rFonts w:hint="eastAsia"/>
          <w:sz w:val="24"/>
        </w:rPr>
        <w:t>与温度等参数，应</w:t>
      </w:r>
      <w:r>
        <w:rPr>
          <w:sz w:val="24"/>
        </w:rPr>
        <w:t>在</w:t>
      </w:r>
      <w:r>
        <w:rPr>
          <w:rFonts w:hint="eastAsia"/>
          <w:sz w:val="24"/>
        </w:rPr>
        <w:t>风机正常</w:t>
      </w:r>
      <w:r>
        <w:rPr>
          <w:sz w:val="24"/>
        </w:rPr>
        <w:t>运转范围内，</w:t>
      </w:r>
      <w:r>
        <w:rPr>
          <w:rFonts w:hint="eastAsia"/>
          <w:sz w:val="24"/>
        </w:rPr>
        <w:t>保障曝气</w:t>
      </w:r>
      <w:r>
        <w:rPr>
          <w:sz w:val="24"/>
        </w:rPr>
        <w:t>风机运转</w:t>
      </w:r>
      <w:r>
        <w:rPr>
          <w:rFonts w:hint="eastAsia"/>
          <w:sz w:val="24"/>
        </w:rPr>
        <w:t>正常；曝气风管运行压力</w:t>
      </w:r>
      <w:r>
        <w:rPr>
          <w:sz w:val="24"/>
        </w:rPr>
        <w:t>及风管</w:t>
      </w:r>
      <w:r>
        <w:rPr>
          <w:rFonts w:hint="eastAsia"/>
          <w:sz w:val="24"/>
        </w:rPr>
        <w:t>震动</w:t>
      </w:r>
      <w:r>
        <w:rPr>
          <w:sz w:val="24"/>
        </w:rPr>
        <w:t>等参数应</w:t>
      </w:r>
      <w:r>
        <w:rPr>
          <w:rFonts w:hint="eastAsia"/>
          <w:sz w:val="24"/>
        </w:rPr>
        <w:t>满足</w:t>
      </w:r>
      <w:r>
        <w:rPr>
          <w:sz w:val="24"/>
        </w:rPr>
        <w:t>设计要求</w:t>
      </w:r>
      <w:r>
        <w:rPr>
          <w:rFonts w:hint="eastAsia"/>
          <w:sz w:val="24"/>
        </w:rPr>
        <w:t>，禁止</w:t>
      </w:r>
      <w:r>
        <w:rPr>
          <w:sz w:val="24"/>
        </w:rPr>
        <w:t>压力过高导致爆管，禁止震动</w:t>
      </w:r>
      <w:r>
        <w:rPr>
          <w:rFonts w:hint="eastAsia"/>
          <w:sz w:val="24"/>
        </w:rPr>
        <w:t>过大</w:t>
      </w:r>
      <w:r>
        <w:rPr>
          <w:sz w:val="24"/>
        </w:rPr>
        <w:t>导致管道损伤</w:t>
      </w:r>
      <w:r>
        <w:rPr>
          <w:rFonts w:hint="eastAsia"/>
          <w:sz w:val="24"/>
        </w:rPr>
        <w:t>；</w:t>
      </w:r>
      <w:r>
        <w:rPr>
          <w:sz w:val="24"/>
        </w:rPr>
        <w:t>对风管应</w:t>
      </w:r>
      <w:r>
        <w:rPr>
          <w:rFonts w:hint="eastAsia"/>
          <w:sz w:val="24"/>
        </w:rPr>
        <w:t>做好</w:t>
      </w:r>
      <w:r>
        <w:rPr>
          <w:sz w:val="24"/>
        </w:rPr>
        <w:t>防腐工作，并定期</w:t>
      </w:r>
      <w:r>
        <w:rPr>
          <w:rFonts w:hint="eastAsia"/>
          <w:sz w:val="24"/>
        </w:rPr>
        <w:t>维护</w:t>
      </w:r>
      <w:r>
        <w:rPr>
          <w:sz w:val="24"/>
        </w:rPr>
        <w:t>，防止</w:t>
      </w:r>
      <w:r>
        <w:rPr>
          <w:rFonts w:hint="eastAsia"/>
          <w:bCs/>
          <w:sz w:val="24"/>
        </w:rPr>
        <w:t>化学</w:t>
      </w:r>
      <w:r>
        <w:rPr>
          <w:bCs/>
          <w:sz w:val="24"/>
        </w:rPr>
        <w:t>腐蚀</w:t>
      </w:r>
      <w:r>
        <w:rPr>
          <w:sz w:val="24"/>
        </w:rPr>
        <w:t>导致承</w:t>
      </w:r>
      <w:r>
        <w:rPr>
          <w:rFonts w:hint="eastAsia"/>
          <w:sz w:val="24"/>
        </w:rPr>
        <w:t>压</w:t>
      </w:r>
      <w:r>
        <w:rPr>
          <w:sz w:val="24"/>
        </w:rPr>
        <w:t>降低</w:t>
      </w:r>
      <w:r>
        <w:rPr>
          <w:rFonts w:hint="eastAsia"/>
          <w:sz w:val="24"/>
        </w:rPr>
        <w:t>；发现故障</w:t>
      </w:r>
      <w:r>
        <w:rPr>
          <w:sz w:val="24"/>
        </w:rPr>
        <w:t>应立即修复，并做好记录；</w:t>
      </w:r>
      <w:r>
        <w:rPr>
          <w:rFonts w:hint="eastAsia"/>
          <w:sz w:val="24"/>
        </w:rPr>
        <w:t>风机房</w:t>
      </w:r>
      <w:r>
        <w:rPr>
          <w:sz w:val="24"/>
        </w:rPr>
        <w:t>应通风良好，</w:t>
      </w:r>
      <w:r>
        <w:rPr>
          <w:rFonts w:hint="eastAsia"/>
          <w:sz w:val="24"/>
        </w:rPr>
        <w:t>确保</w:t>
      </w:r>
      <w:r>
        <w:rPr>
          <w:sz w:val="24"/>
        </w:rPr>
        <w:t>环境温度</w:t>
      </w:r>
      <w:r>
        <w:rPr>
          <w:rFonts w:hint="eastAsia"/>
          <w:sz w:val="24"/>
        </w:rPr>
        <w:t>满足</w:t>
      </w:r>
      <w:r>
        <w:rPr>
          <w:sz w:val="24"/>
        </w:rPr>
        <w:t>风机运行要求；</w:t>
      </w:r>
      <w:r>
        <w:rPr>
          <w:rFonts w:hint="eastAsia"/>
          <w:sz w:val="24"/>
        </w:rPr>
        <w:t>备用设备</w:t>
      </w:r>
      <w:r>
        <w:rPr>
          <w:sz w:val="24"/>
        </w:rPr>
        <w:t>在切换时，</w:t>
      </w:r>
      <w:r>
        <w:rPr>
          <w:rFonts w:hint="eastAsia"/>
          <w:sz w:val="24"/>
        </w:rPr>
        <w:t>应先降</w:t>
      </w:r>
      <w:r>
        <w:rPr>
          <w:rFonts w:hint="eastAsia"/>
          <w:sz w:val="24"/>
        </w:rPr>
        <w:lastRenderedPageBreak/>
        <w:t>低曝气风管内</w:t>
      </w:r>
      <w:r>
        <w:rPr>
          <w:sz w:val="24"/>
        </w:rPr>
        <w:t>压力</w:t>
      </w:r>
      <w:r>
        <w:rPr>
          <w:rFonts w:hint="eastAsia"/>
          <w:sz w:val="24"/>
        </w:rPr>
        <w:t>，在</w:t>
      </w:r>
      <w:r>
        <w:rPr>
          <w:sz w:val="24"/>
        </w:rPr>
        <w:t>风机停运</w:t>
      </w:r>
      <w:r>
        <w:rPr>
          <w:rFonts w:hint="eastAsia"/>
          <w:sz w:val="24"/>
        </w:rPr>
        <w:t>隔离</w:t>
      </w:r>
      <w:r>
        <w:rPr>
          <w:sz w:val="24"/>
        </w:rPr>
        <w:t>后，启动备用风机</w:t>
      </w:r>
      <w:r>
        <w:rPr>
          <w:rFonts w:hint="eastAsia"/>
          <w:sz w:val="24"/>
        </w:rPr>
        <w:t>。</w:t>
      </w:r>
    </w:p>
    <w:p w:rsidR="003A7537" w:rsidRDefault="0019040F">
      <w:pPr>
        <w:rPr>
          <w:sz w:val="24"/>
        </w:rPr>
      </w:pPr>
      <w:r>
        <w:rPr>
          <w:rFonts w:hint="eastAsia"/>
          <w:b/>
          <w:bCs/>
          <w:sz w:val="24"/>
        </w:rPr>
        <w:t>5.5.2</w:t>
      </w:r>
      <w:r>
        <w:rPr>
          <w:rFonts w:hint="eastAsia"/>
          <w:b/>
          <w:bCs/>
          <w:sz w:val="24"/>
        </w:rPr>
        <w:tab/>
      </w:r>
      <w:r>
        <w:rPr>
          <w:rFonts w:hint="eastAsia"/>
          <w:sz w:val="24"/>
        </w:rPr>
        <w:t>当冷却系统采用</w:t>
      </w:r>
      <w:r>
        <w:rPr>
          <w:sz w:val="24"/>
        </w:rPr>
        <w:t>冷却塔对膜生物反应器降温</w:t>
      </w:r>
      <w:r>
        <w:rPr>
          <w:rFonts w:hint="eastAsia"/>
          <w:sz w:val="24"/>
        </w:rPr>
        <w:t>时，每季度检查</w:t>
      </w:r>
      <w:r>
        <w:rPr>
          <w:rFonts w:hint="eastAsia"/>
          <w:sz w:val="24"/>
        </w:rPr>
        <w:t>1</w:t>
      </w:r>
      <w:r>
        <w:rPr>
          <w:rFonts w:hint="eastAsia"/>
          <w:sz w:val="24"/>
        </w:rPr>
        <w:t>次</w:t>
      </w:r>
      <w:r>
        <w:rPr>
          <w:sz w:val="24"/>
        </w:rPr>
        <w:t>集水盘、补水</w:t>
      </w:r>
      <w:r>
        <w:rPr>
          <w:rFonts w:hint="eastAsia"/>
          <w:sz w:val="24"/>
        </w:rPr>
        <w:t>装置、</w:t>
      </w:r>
      <w:r>
        <w:rPr>
          <w:sz w:val="24"/>
        </w:rPr>
        <w:t>填料、风扇</w:t>
      </w:r>
      <w:r>
        <w:rPr>
          <w:rFonts w:hint="eastAsia"/>
          <w:sz w:val="24"/>
        </w:rPr>
        <w:t>、</w:t>
      </w:r>
      <w:r>
        <w:rPr>
          <w:sz w:val="24"/>
        </w:rPr>
        <w:t>风机皮带、及换热器，</w:t>
      </w:r>
      <w:r>
        <w:rPr>
          <w:rFonts w:hint="eastAsia"/>
          <w:sz w:val="24"/>
        </w:rPr>
        <w:t>发现故障</w:t>
      </w:r>
      <w:r>
        <w:rPr>
          <w:sz w:val="24"/>
        </w:rPr>
        <w:t>及时修复，确保冷却系统正常运转</w:t>
      </w:r>
      <w:r>
        <w:rPr>
          <w:rFonts w:hint="eastAsia"/>
          <w:sz w:val="24"/>
        </w:rPr>
        <w:t>；</w:t>
      </w:r>
      <w:r>
        <w:rPr>
          <w:sz w:val="24"/>
        </w:rPr>
        <w:t>其中</w:t>
      </w:r>
      <w:r>
        <w:rPr>
          <w:rFonts w:hint="eastAsia"/>
          <w:sz w:val="24"/>
        </w:rPr>
        <w:t>集水盘应定期</w:t>
      </w:r>
      <w:r>
        <w:rPr>
          <w:sz w:val="24"/>
        </w:rPr>
        <w:t>清理，补水</w:t>
      </w:r>
      <w:r>
        <w:rPr>
          <w:rFonts w:hint="eastAsia"/>
          <w:sz w:val="24"/>
        </w:rPr>
        <w:t>装置</w:t>
      </w:r>
      <w:r>
        <w:rPr>
          <w:sz w:val="24"/>
        </w:rPr>
        <w:t>定期维护</w:t>
      </w:r>
      <w:r>
        <w:rPr>
          <w:rFonts w:hint="eastAsia"/>
          <w:sz w:val="24"/>
        </w:rPr>
        <w:t>；填料定期更换，</w:t>
      </w:r>
      <w:r>
        <w:rPr>
          <w:sz w:val="24"/>
        </w:rPr>
        <w:t>防止长期运行</w:t>
      </w:r>
      <w:r>
        <w:rPr>
          <w:rFonts w:hint="eastAsia"/>
          <w:sz w:val="24"/>
        </w:rPr>
        <w:t>导致</w:t>
      </w:r>
      <w:r>
        <w:rPr>
          <w:sz w:val="24"/>
        </w:rPr>
        <w:t>填料堵塞</w:t>
      </w:r>
      <w:r>
        <w:rPr>
          <w:rFonts w:hint="eastAsia"/>
          <w:sz w:val="24"/>
        </w:rPr>
        <w:t>；</w:t>
      </w:r>
      <w:r>
        <w:rPr>
          <w:sz w:val="24"/>
        </w:rPr>
        <w:t>风机皮带</w:t>
      </w:r>
      <w:r>
        <w:rPr>
          <w:rFonts w:hint="eastAsia"/>
          <w:sz w:val="24"/>
        </w:rPr>
        <w:t>应根据</w:t>
      </w:r>
      <w:r>
        <w:rPr>
          <w:sz w:val="24"/>
        </w:rPr>
        <w:t>季节调节松紧度，</w:t>
      </w:r>
      <w:r>
        <w:rPr>
          <w:rFonts w:hint="eastAsia"/>
          <w:sz w:val="24"/>
        </w:rPr>
        <w:t>并定期</w:t>
      </w:r>
      <w:r>
        <w:rPr>
          <w:sz w:val="24"/>
        </w:rPr>
        <w:t>更换老化的皮带</w:t>
      </w:r>
      <w:r>
        <w:rPr>
          <w:rFonts w:hint="eastAsia"/>
          <w:sz w:val="24"/>
        </w:rPr>
        <w:t>；</w:t>
      </w:r>
      <w:r>
        <w:rPr>
          <w:sz w:val="24"/>
        </w:rPr>
        <w:t>换热器</w:t>
      </w:r>
      <w:r>
        <w:rPr>
          <w:rFonts w:hint="eastAsia"/>
          <w:sz w:val="24"/>
        </w:rPr>
        <w:t>应</w:t>
      </w:r>
      <w:r>
        <w:rPr>
          <w:sz w:val="24"/>
        </w:rPr>
        <w:t>定期疏通，确保换热效率</w:t>
      </w:r>
      <w:r>
        <w:rPr>
          <w:rFonts w:hint="eastAsia"/>
          <w:sz w:val="24"/>
        </w:rPr>
        <w:t>；</w:t>
      </w:r>
      <w:r>
        <w:rPr>
          <w:sz w:val="24"/>
        </w:rPr>
        <w:t>长期停止运行的</w:t>
      </w:r>
      <w:r>
        <w:rPr>
          <w:rFonts w:hint="eastAsia"/>
          <w:sz w:val="24"/>
        </w:rPr>
        <w:t>冷却</w:t>
      </w:r>
      <w:r>
        <w:rPr>
          <w:sz w:val="24"/>
        </w:rPr>
        <w:t>系统</w:t>
      </w:r>
      <w:r>
        <w:rPr>
          <w:rFonts w:hint="eastAsia"/>
          <w:sz w:val="24"/>
        </w:rPr>
        <w:t>应做好</w:t>
      </w:r>
      <w:r>
        <w:rPr>
          <w:sz w:val="24"/>
        </w:rPr>
        <w:t>防护措施</w:t>
      </w:r>
      <w:r>
        <w:rPr>
          <w:rFonts w:hint="eastAsia"/>
          <w:sz w:val="24"/>
        </w:rPr>
        <w:t>，</w:t>
      </w:r>
      <w:r>
        <w:rPr>
          <w:sz w:val="24"/>
        </w:rPr>
        <w:t>北方地区</w:t>
      </w:r>
      <w:r>
        <w:rPr>
          <w:rFonts w:hint="eastAsia"/>
          <w:sz w:val="24"/>
        </w:rPr>
        <w:t>冬季</w:t>
      </w:r>
      <w:r>
        <w:rPr>
          <w:sz w:val="24"/>
        </w:rPr>
        <w:t>冷却系统</w:t>
      </w:r>
      <w:r>
        <w:rPr>
          <w:rFonts w:hint="eastAsia"/>
          <w:sz w:val="24"/>
        </w:rPr>
        <w:t>停用</w:t>
      </w:r>
      <w:r>
        <w:rPr>
          <w:sz w:val="24"/>
        </w:rPr>
        <w:t>时</w:t>
      </w:r>
      <w:r>
        <w:rPr>
          <w:rFonts w:hint="eastAsia"/>
          <w:sz w:val="24"/>
        </w:rPr>
        <w:t>，</w:t>
      </w:r>
      <w:r>
        <w:rPr>
          <w:sz w:val="24"/>
        </w:rPr>
        <w:t>应将</w:t>
      </w:r>
      <w:r>
        <w:rPr>
          <w:rFonts w:hint="eastAsia"/>
          <w:sz w:val="24"/>
        </w:rPr>
        <w:t>水放空</w:t>
      </w:r>
      <w:r>
        <w:rPr>
          <w:sz w:val="24"/>
        </w:rPr>
        <w:t>，防止结冰后损坏设施设备。</w:t>
      </w:r>
    </w:p>
    <w:p w:rsidR="003A7537" w:rsidRDefault="0019040F">
      <w:pPr>
        <w:rPr>
          <w:sz w:val="24"/>
        </w:rPr>
      </w:pPr>
      <w:r>
        <w:rPr>
          <w:rFonts w:hint="eastAsia"/>
          <w:b/>
          <w:bCs/>
          <w:sz w:val="24"/>
        </w:rPr>
        <w:t>5.5.3</w:t>
      </w:r>
      <w:r>
        <w:rPr>
          <w:rFonts w:hint="eastAsia"/>
          <w:b/>
          <w:bCs/>
          <w:sz w:val="24"/>
        </w:rPr>
        <w:tab/>
      </w:r>
      <w:r>
        <w:rPr>
          <w:rFonts w:hint="eastAsia"/>
          <w:sz w:val="24"/>
        </w:rPr>
        <w:t>反硝化池</w:t>
      </w:r>
      <w:r>
        <w:rPr>
          <w:sz w:val="24"/>
        </w:rPr>
        <w:t>搅拌器潜水</w:t>
      </w:r>
      <w:r>
        <w:rPr>
          <w:rFonts w:hint="eastAsia"/>
          <w:sz w:val="24"/>
        </w:rPr>
        <w:t>深度满足</w:t>
      </w:r>
      <w:r>
        <w:rPr>
          <w:sz w:val="24"/>
        </w:rPr>
        <w:t>设计运行</w:t>
      </w:r>
      <w:r>
        <w:rPr>
          <w:rFonts w:hint="eastAsia"/>
          <w:sz w:val="24"/>
        </w:rPr>
        <w:t>要求</w:t>
      </w:r>
      <w:r>
        <w:rPr>
          <w:sz w:val="24"/>
        </w:rPr>
        <w:t>，防止影响</w:t>
      </w:r>
      <w:r>
        <w:rPr>
          <w:rFonts w:hint="eastAsia"/>
          <w:sz w:val="24"/>
        </w:rPr>
        <w:t>污水处理</w:t>
      </w:r>
      <w:r>
        <w:rPr>
          <w:sz w:val="24"/>
        </w:rPr>
        <w:t>效果。</w:t>
      </w:r>
    </w:p>
    <w:p w:rsidR="003A7537" w:rsidRDefault="0019040F">
      <w:pPr>
        <w:rPr>
          <w:sz w:val="24"/>
        </w:rPr>
      </w:pPr>
      <w:r>
        <w:rPr>
          <w:rFonts w:hint="eastAsia"/>
          <w:b/>
          <w:bCs/>
          <w:sz w:val="24"/>
        </w:rPr>
        <w:t>5.5.4</w:t>
      </w:r>
      <w:r>
        <w:rPr>
          <w:rFonts w:hint="eastAsia"/>
          <w:b/>
          <w:bCs/>
          <w:sz w:val="24"/>
        </w:rPr>
        <w:tab/>
      </w:r>
      <w:r>
        <w:rPr>
          <w:rFonts w:hint="eastAsia"/>
          <w:sz w:val="24"/>
        </w:rPr>
        <w:t>当</w:t>
      </w:r>
      <w:proofErr w:type="gramStart"/>
      <w:r>
        <w:rPr>
          <w:rFonts w:hint="eastAsia"/>
          <w:sz w:val="24"/>
        </w:rPr>
        <w:t>泵采用</w:t>
      </w:r>
      <w:proofErr w:type="gramEnd"/>
      <w:r>
        <w:rPr>
          <w:sz w:val="24"/>
        </w:rPr>
        <w:t>循环水</w:t>
      </w:r>
      <w:proofErr w:type="gramStart"/>
      <w:r>
        <w:rPr>
          <w:bCs/>
          <w:sz w:val="24"/>
        </w:rPr>
        <w:t>冷却</w:t>
      </w:r>
      <w:r>
        <w:rPr>
          <w:rFonts w:hint="eastAsia"/>
          <w:sz w:val="24"/>
        </w:rPr>
        <w:t>机封</w:t>
      </w:r>
      <w:proofErr w:type="gramEnd"/>
      <w:r>
        <w:rPr>
          <w:sz w:val="24"/>
        </w:rPr>
        <w:t>时</w:t>
      </w:r>
      <w:r>
        <w:rPr>
          <w:rFonts w:hint="eastAsia"/>
          <w:sz w:val="24"/>
        </w:rPr>
        <w:t>，每月</w:t>
      </w:r>
      <w:r>
        <w:rPr>
          <w:sz w:val="24"/>
        </w:rPr>
        <w:t>清理循环水管道</w:t>
      </w:r>
      <w:r>
        <w:rPr>
          <w:rFonts w:hint="eastAsia"/>
          <w:sz w:val="24"/>
        </w:rPr>
        <w:t>，防止管道</w:t>
      </w:r>
      <w:r>
        <w:rPr>
          <w:sz w:val="24"/>
        </w:rPr>
        <w:t>内杂质堵塞使</w:t>
      </w:r>
      <w:r>
        <w:rPr>
          <w:rFonts w:hint="eastAsia"/>
          <w:sz w:val="24"/>
        </w:rPr>
        <w:t>冷却水供应量不足</w:t>
      </w:r>
      <w:r>
        <w:rPr>
          <w:sz w:val="24"/>
        </w:rPr>
        <w:t>；</w:t>
      </w:r>
      <w:proofErr w:type="gramStart"/>
      <w:r>
        <w:rPr>
          <w:rFonts w:hint="eastAsia"/>
          <w:sz w:val="24"/>
        </w:rPr>
        <w:t>机封冷却</w:t>
      </w:r>
      <w:proofErr w:type="gramEnd"/>
      <w:r>
        <w:rPr>
          <w:rFonts w:hint="eastAsia"/>
          <w:sz w:val="24"/>
        </w:rPr>
        <w:t>水循环</w:t>
      </w:r>
      <w:r>
        <w:rPr>
          <w:sz w:val="24"/>
        </w:rPr>
        <w:t>系统</w:t>
      </w:r>
      <w:r>
        <w:rPr>
          <w:rFonts w:hint="eastAsia"/>
          <w:sz w:val="24"/>
        </w:rPr>
        <w:t>应运转正常，管道</w:t>
      </w:r>
      <w:r>
        <w:rPr>
          <w:sz w:val="24"/>
        </w:rPr>
        <w:t>无破损、渗漏，冷却水管末端压力、循环水温度</w:t>
      </w:r>
      <w:r>
        <w:rPr>
          <w:rFonts w:hint="eastAsia"/>
          <w:sz w:val="24"/>
        </w:rPr>
        <w:t>、水压</w:t>
      </w:r>
      <w:r>
        <w:rPr>
          <w:sz w:val="24"/>
        </w:rPr>
        <w:t>等参数满足冷却要求</w:t>
      </w:r>
      <w:r>
        <w:rPr>
          <w:rFonts w:hint="eastAsia"/>
          <w:sz w:val="24"/>
        </w:rPr>
        <w:t>。</w:t>
      </w:r>
    </w:p>
    <w:p w:rsidR="003A7537" w:rsidRDefault="0019040F">
      <w:pPr>
        <w:rPr>
          <w:sz w:val="24"/>
        </w:rPr>
      </w:pPr>
      <w:r>
        <w:rPr>
          <w:rFonts w:hint="eastAsia"/>
          <w:b/>
          <w:bCs/>
          <w:sz w:val="24"/>
        </w:rPr>
        <w:t>5.5.5</w:t>
      </w:r>
      <w:r>
        <w:rPr>
          <w:rFonts w:hint="eastAsia"/>
          <w:b/>
          <w:bCs/>
          <w:sz w:val="24"/>
        </w:rPr>
        <w:tab/>
      </w:r>
      <w:r>
        <w:rPr>
          <w:rFonts w:hint="eastAsia"/>
          <w:sz w:val="24"/>
        </w:rPr>
        <w:t>污泥脱水车间维护保养需要完成以下工作：</w:t>
      </w:r>
    </w:p>
    <w:p w:rsidR="003A7537" w:rsidRDefault="0019040F">
      <w:pPr>
        <w:ind w:firstLine="312"/>
        <w:rPr>
          <w:sz w:val="24"/>
        </w:rPr>
      </w:pPr>
      <w:r>
        <w:rPr>
          <w:rFonts w:hint="eastAsia"/>
          <w:b/>
          <w:sz w:val="24"/>
        </w:rPr>
        <w:t xml:space="preserve">1 </w:t>
      </w:r>
      <w:r>
        <w:rPr>
          <w:rFonts w:hint="eastAsia"/>
          <w:b/>
          <w:sz w:val="24"/>
        </w:rPr>
        <w:tab/>
      </w:r>
      <w:r>
        <w:rPr>
          <w:rFonts w:hint="eastAsia"/>
          <w:sz w:val="24"/>
        </w:rPr>
        <w:t>污泥池</w:t>
      </w:r>
      <w:r>
        <w:rPr>
          <w:sz w:val="24"/>
        </w:rPr>
        <w:t>、上清液池</w:t>
      </w:r>
      <w:r>
        <w:rPr>
          <w:rFonts w:hint="eastAsia"/>
          <w:sz w:val="24"/>
        </w:rPr>
        <w:t>应</w:t>
      </w:r>
      <w:r>
        <w:rPr>
          <w:sz w:val="24"/>
        </w:rPr>
        <w:t>定期清淤</w:t>
      </w:r>
      <w:r>
        <w:rPr>
          <w:rFonts w:hint="eastAsia"/>
          <w:sz w:val="24"/>
        </w:rPr>
        <w:t>，</w:t>
      </w:r>
      <w:r>
        <w:rPr>
          <w:sz w:val="24"/>
        </w:rPr>
        <w:t>防止杂物堵塞管道</w:t>
      </w:r>
      <w:r>
        <w:rPr>
          <w:rFonts w:hint="eastAsia"/>
          <w:sz w:val="24"/>
        </w:rPr>
        <w:t>；</w:t>
      </w:r>
      <w:r>
        <w:rPr>
          <w:sz w:val="24"/>
        </w:rPr>
        <w:t>污泥运输管道应定期</w:t>
      </w:r>
      <w:r>
        <w:rPr>
          <w:rFonts w:hint="eastAsia"/>
          <w:sz w:val="24"/>
        </w:rPr>
        <w:t>清垢，</w:t>
      </w:r>
      <w:r>
        <w:rPr>
          <w:sz w:val="24"/>
        </w:rPr>
        <w:t>可采用</w:t>
      </w:r>
      <w:r>
        <w:rPr>
          <w:rFonts w:hint="eastAsia"/>
          <w:sz w:val="24"/>
        </w:rPr>
        <w:t>高压水</w:t>
      </w:r>
      <w:r>
        <w:rPr>
          <w:sz w:val="24"/>
        </w:rPr>
        <w:t>冲洗</w:t>
      </w:r>
      <w:r>
        <w:rPr>
          <w:rFonts w:hint="eastAsia"/>
          <w:sz w:val="24"/>
        </w:rPr>
        <w:t>。</w:t>
      </w:r>
    </w:p>
    <w:p w:rsidR="003A7537" w:rsidRDefault="0019040F">
      <w:pPr>
        <w:ind w:firstLine="312"/>
        <w:rPr>
          <w:sz w:val="24"/>
        </w:rPr>
      </w:pPr>
      <w:r>
        <w:rPr>
          <w:rFonts w:hint="eastAsia"/>
          <w:b/>
          <w:sz w:val="24"/>
        </w:rPr>
        <w:t xml:space="preserve">2 </w:t>
      </w:r>
      <w:r>
        <w:rPr>
          <w:rFonts w:hint="eastAsia"/>
          <w:b/>
          <w:sz w:val="24"/>
        </w:rPr>
        <w:tab/>
      </w:r>
      <w:r>
        <w:rPr>
          <w:rFonts w:hint="eastAsia"/>
          <w:sz w:val="24"/>
        </w:rPr>
        <w:t>当采用</w:t>
      </w:r>
      <w:r>
        <w:rPr>
          <w:sz w:val="24"/>
        </w:rPr>
        <w:t>离心机作为污泥处理设备时</w:t>
      </w:r>
      <w:r>
        <w:rPr>
          <w:rFonts w:hint="eastAsia"/>
          <w:sz w:val="24"/>
        </w:rPr>
        <w:t>，应及时检查设备减震设施，防止由于减震效果不佳导致设备故障；离心机</w:t>
      </w:r>
      <w:r>
        <w:rPr>
          <w:sz w:val="24"/>
        </w:rPr>
        <w:t>外套</w:t>
      </w:r>
      <w:r>
        <w:rPr>
          <w:rFonts w:hint="eastAsia"/>
          <w:sz w:val="24"/>
        </w:rPr>
        <w:t>部件</w:t>
      </w:r>
      <w:r>
        <w:rPr>
          <w:sz w:val="24"/>
        </w:rPr>
        <w:t>应有耐碱</w:t>
      </w:r>
      <w:r>
        <w:rPr>
          <w:rFonts w:hint="eastAsia"/>
          <w:sz w:val="24"/>
        </w:rPr>
        <w:t>、</w:t>
      </w:r>
      <w:r>
        <w:rPr>
          <w:sz w:val="24"/>
        </w:rPr>
        <w:t>耐酸</w:t>
      </w:r>
      <w:r>
        <w:rPr>
          <w:rFonts w:hint="eastAsia"/>
          <w:sz w:val="24"/>
        </w:rPr>
        <w:t>、</w:t>
      </w:r>
      <w:r>
        <w:rPr>
          <w:sz w:val="24"/>
        </w:rPr>
        <w:t>耐腐蚀</w:t>
      </w:r>
      <w:r>
        <w:rPr>
          <w:rFonts w:hint="eastAsia"/>
          <w:sz w:val="24"/>
        </w:rPr>
        <w:t>性能</w:t>
      </w:r>
      <w:r>
        <w:rPr>
          <w:sz w:val="24"/>
        </w:rPr>
        <w:t>，</w:t>
      </w:r>
      <w:r>
        <w:rPr>
          <w:rFonts w:hint="eastAsia"/>
          <w:sz w:val="24"/>
        </w:rPr>
        <w:t>外套</w:t>
      </w:r>
      <w:r>
        <w:rPr>
          <w:sz w:val="24"/>
        </w:rPr>
        <w:t>涂层</w:t>
      </w:r>
      <w:r>
        <w:rPr>
          <w:rFonts w:hint="eastAsia"/>
          <w:sz w:val="24"/>
        </w:rPr>
        <w:t>具备</w:t>
      </w:r>
      <w:r>
        <w:rPr>
          <w:sz w:val="24"/>
        </w:rPr>
        <w:t>耐冲击性能，</w:t>
      </w:r>
      <w:r>
        <w:rPr>
          <w:rFonts w:hint="eastAsia"/>
          <w:sz w:val="24"/>
        </w:rPr>
        <w:t>离心机支脚应具备</w:t>
      </w:r>
      <w:r>
        <w:rPr>
          <w:sz w:val="24"/>
        </w:rPr>
        <w:t>减震功能</w:t>
      </w:r>
      <w:r>
        <w:rPr>
          <w:rFonts w:hint="eastAsia"/>
          <w:sz w:val="24"/>
        </w:rPr>
        <w:t>；</w:t>
      </w:r>
    </w:p>
    <w:p w:rsidR="003A7537" w:rsidRDefault="0019040F">
      <w:pPr>
        <w:ind w:firstLine="312"/>
        <w:rPr>
          <w:sz w:val="24"/>
        </w:rPr>
      </w:pPr>
      <w:r>
        <w:rPr>
          <w:rFonts w:hint="eastAsia"/>
          <w:b/>
          <w:sz w:val="24"/>
        </w:rPr>
        <w:t xml:space="preserve">3 </w:t>
      </w:r>
      <w:r>
        <w:rPr>
          <w:rFonts w:hint="eastAsia"/>
          <w:b/>
          <w:sz w:val="24"/>
        </w:rPr>
        <w:tab/>
      </w:r>
      <w:r>
        <w:rPr>
          <w:rFonts w:hint="eastAsia"/>
          <w:sz w:val="24"/>
        </w:rPr>
        <w:t>当采用</w:t>
      </w:r>
      <w:r>
        <w:rPr>
          <w:sz w:val="24"/>
        </w:rPr>
        <w:t>板框机作为污泥脱水设备时，应定期更换</w:t>
      </w:r>
      <w:r>
        <w:rPr>
          <w:rFonts w:hint="eastAsia"/>
          <w:sz w:val="24"/>
        </w:rPr>
        <w:t>备件，主要为滤布</w:t>
      </w:r>
      <w:r>
        <w:rPr>
          <w:sz w:val="24"/>
        </w:rPr>
        <w:t>；</w:t>
      </w:r>
      <w:r>
        <w:rPr>
          <w:rFonts w:hint="eastAsia"/>
          <w:sz w:val="24"/>
        </w:rPr>
        <w:t>定期</w:t>
      </w:r>
      <w:r>
        <w:rPr>
          <w:sz w:val="24"/>
        </w:rPr>
        <w:t>更换</w:t>
      </w:r>
      <w:r>
        <w:rPr>
          <w:rFonts w:hint="eastAsia"/>
          <w:sz w:val="24"/>
        </w:rPr>
        <w:t>或</w:t>
      </w:r>
      <w:r>
        <w:rPr>
          <w:sz w:val="24"/>
        </w:rPr>
        <w:t>过滤液压油</w:t>
      </w:r>
      <w:r>
        <w:rPr>
          <w:rFonts w:hint="eastAsia"/>
          <w:sz w:val="24"/>
        </w:rPr>
        <w:t>。</w:t>
      </w:r>
    </w:p>
    <w:p w:rsidR="003A7537" w:rsidRDefault="0019040F">
      <w:pPr>
        <w:ind w:firstLine="312"/>
        <w:rPr>
          <w:sz w:val="24"/>
        </w:rPr>
      </w:pPr>
      <w:r>
        <w:rPr>
          <w:rFonts w:hint="eastAsia"/>
          <w:b/>
          <w:sz w:val="24"/>
        </w:rPr>
        <w:t xml:space="preserve">4 </w:t>
      </w:r>
      <w:r>
        <w:rPr>
          <w:rFonts w:hint="eastAsia"/>
          <w:b/>
          <w:sz w:val="24"/>
        </w:rPr>
        <w:tab/>
      </w:r>
      <w:r>
        <w:rPr>
          <w:rFonts w:hint="eastAsia"/>
          <w:sz w:val="24"/>
        </w:rPr>
        <w:t>当加药系统</w:t>
      </w:r>
      <w:r>
        <w:rPr>
          <w:sz w:val="24"/>
        </w:rPr>
        <w:t>采用自动配药时</w:t>
      </w:r>
      <w:r>
        <w:rPr>
          <w:rFonts w:hint="eastAsia"/>
          <w:sz w:val="24"/>
        </w:rPr>
        <w:t>，可</w:t>
      </w:r>
      <w:r>
        <w:rPr>
          <w:sz w:val="24"/>
        </w:rPr>
        <w:t>在</w:t>
      </w:r>
      <w:r>
        <w:rPr>
          <w:rFonts w:hint="eastAsia"/>
          <w:sz w:val="24"/>
        </w:rPr>
        <w:t>药剂存放</w:t>
      </w:r>
      <w:proofErr w:type="gramStart"/>
      <w:r>
        <w:rPr>
          <w:sz w:val="24"/>
        </w:rPr>
        <w:t>斗增加</w:t>
      </w:r>
      <w:proofErr w:type="gramEnd"/>
      <w:r>
        <w:rPr>
          <w:sz w:val="24"/>
        </w:rPr>
        <w:t>保温、伴热、</w:t>
      </w:r>
      <w:proofErr w:type="gramStart"/>
      <w:r>
        <w:rPr>
          <w:sz w:val="24"/>
        </w:rPr>
        <w:t>机械</w:t>
      </w:r>
      <w:r>
        <w:rPr>
          <w:rFonts w:hint="eastAsia"/>
          <w:sz w:val="24"/>
        </w:rPr>
        <w:t>振打</w:t>
      </w:r>
      <w:r>
        <w:rPr>
          <w:sz w:val="24"/>
        </w:rPr>
        <w:t>装置</w:t>
      </w:r>
      <w:proofErr w:type="gramEnd"/>
      <w:r>
        <w:rPr>
          <w:rFonts w:hint="eastAsia"/>
          <w:sz w:val="24"/>
        </w:rPr>
        <w:t>，</w:t>
      </w:r>
      <w:r>
        <w:rPr>
          <w:sz w:val="24"/>
        </w:rPr>
        <w:t>防止药剂潮解、板结</w:t>
      </w:r>
      <w:r>
        <w:rPr>
          <w:rFonts w:hint="eastAsia"/>
          <w:sz w:val="24"/>
        </w:rPr>
        <w:t>而导致</w:t>
      </w:r>
      <w:r>
        <w:rPr>
          <w:sz w:val="24"/>
        </w:rPr>
        <w:t>加药量</w:t>
      </w:r>
      <w:r>
        <w:rPr>
          <w:rFonts w:hint="eastAsia"/>
          <w:sz w:val="24"/>
        </w:rPr>
        <w:t>控制</w:t>
      </w:r>
      <w:r>
        <w:rPr>
          <w:sz w:val="24"/>
        </w:rPr>
        <w:t>偏差</w:t>
      </w:r>
      <w:r>
        <w:rPr>
          <w:rFonts w:hint="eastAsia"/>
          <w:sz w:val="24"/>
        </w:rPr>
        <w:t>。</w:t>
      </w:r>
    </w:p>
    <w:p w:rsidR="003A7537" w:rsidRDefault="0019040F">
      <w:pPr>
        <w:rPr>
          <w:sz w:val="24"/>
        </w:rPr>
      </w:pPr>
      <w:r>
        <w:rPr>
          <w:rFonts w:hint="eastAsia"/>
          <w:b/>
          <w:bCs/>
          <w:sz w:val="24"/>
        </w:rPr>
        <w:t>5.5.6</w:t>
      </w:r>
      <w:r>
        <w:rPr>
          <w:rFonts w:hint="eastAsia"/>
          <w:b/>
          <w:bCs/>
          <w:sz w:val="24"/>
        </w:rPr>
        <w:tab/>
      </w:r>
      <w:r>
        <w:rPr>
          <w:rFonts w:hint="eastAsia"/>
          <w:sz w:val="24"/>
        </w:rPr>
        <w:t>当膜生物反应</w:t>
      </w:r>
      <w:proofErr w:type="gramStart"/>
      <w:r>
        <w:rPr>
          <w:rFonts w:hint="eastAsia"/>
          <w:sz w:val="24"/>
        </w:rPr>
        <w:t>池</w:t>
      </w:r>
      <w:r>
        <w:rPr>
          <w:sz w:val="24"/>
        </w:rPr>
        <w:t>长期</w:t>
      </w:r>
      <w:proofErr w:type="gramEnd"/>
      <w:r>
        <w:rPr>
          <w:sz w:val="24"/>
        </w:rPr>
        <w:t>停运</w:t>
      </w:r>
      <w:r>
        <w:rPr>
          <w:rFonts w:hint="eastAsia"/>
          <w:sz w:val="24"/>
        </w:rPr>
        <w:t>时，排空池内</w:t>
      </w:r>
      <w:r>
        <w:rPr>
          <w:sz w:val="24"/>
        </w:rPr>
        <w:t>混合液，</w:t>
      </w:r>
      <w:r>
        <w:rPr>
          <w:rFonts w:hint="eastAsia"/>
          <w:sz w:val="24"/>
        </w:rPr>
        <w:t>清池</w:t>
      </w:r>
      <w:r>
        <w:rPr>
          <w:sz w:val="24"/>
        </w:rPr>
        <w:t>后做好封闭措施，防止人员</w:t>
      </w:r>
      <w:r>
        <w:rPr>
          <w:rFonts w:hint="eastAsia"/>
          <w:sz w:val="24"/>
        </w:rPr>
        <w:t>进入该区域</w:t>
      </w:r>
      <w:r>
        <w:rPr>
          <w:sz w:val="24"/>
        </w:rPr>
        <w:t>后</w:t>
      </w:r>
      <w:proofErr w:type="gramStart"/>
      <w:r>
        <w:rPr>
          <w:sz w:val="24"/>
        </w:rPr>
        <w:t>发生坠池</w:t>
      </w:r>
      <w:r>
        <w:rPr>
          <w:rFonts w:hint="eastAsia"/>
          <w:sz w:val="24"/>
        </w:rPr>
        <w:t>事故</w:t>
      </w:r>
      <w:proofErr w:type="gramEnd"/>
      <w:r>
        <w:rPr>
          <w:sz w:val="24"/>
        </w:rPr>
        <w:t>；长期停止运行的曝气风机应</w:t>
      </w:r>
      <w:r>
        <w:rPr>
          <w:rFonts w:hint="eastAsia"/>
          <w:sz w:val="24"/>
        </w:rPr>
        <w:t>注油</w:t>
      </w:r>
      <w:r>
        <w:rPr>
          <w:sz w:val="24"/>
        </w:rPr>
        <w:t>防锈</w:t>
      </w:r>
      <w:r>
        <w:rPr>
          <w:rFonts w:hint="eastAsia"/>
          <w:sz w:val="24"/>
        </w:rPr>
        <w:t>，并与</w:t>
      </w:r>
      <w:r>
        <w:rPr>
          <w:sz w:val="24"/>
        </w:rPr>
        <w:t>有压风管</w:t>
      </w:r>
      <w:r>
        <w:rPr>
          <w:rFonts w:hint="eastAsia"/>
          <w:sz w:val="24"/>
        </w:rPr>
        <w:t>隔绝</w:t>
      </w:r>
      <w:r>
        <w:rPr>
          <w:sz w:val="24"/>
        </w:rPr>
        <w:t>；长期停止运行的冷却系统应</w:t>
      </w:r>
      <w:r>
        <w:rPr>
          <w:rFonts w:hint="eastAsia"/>
          <w:sz w:val="24"/>
        </w:rPr>
        <w:t>排空冷却水，</w:t>
      </w:r>
      <w:r>
        <w:rPr>
          <w:sz w:val="24"/>
        </w:rPr>
        <w:t>清理集水盘</w:t>
      </w:r>
      <w:r>
        <w:rPr>
          <w:rFonts w:hint="eastAsia"/>
          <w:sz w:val="24"/>
        </w:rPr>
        <w:t>与</w:t>
      </w:r>
      <w:r>
        <w:rPr>
          <w:sz w:val="24"/>
        </w:rPr>
        <w:t>填料杂物，</w:t>
      </w:r>
      <w:r>
        <w:rPr>
          <w:rFonts w:hint="eastAsia"/>
          <w:sz w:val="24"/>
        </w:rPr>
        <w:t>拆解</w:t>
      </w:r>
      <w:r>
        <w:rPr>
          <w:sz w:val="24"/>
        </w:rPr>
        <w:t>风机皮带，并</w:t>
      </w:r>
      <w:r>
        <w:rPr>
          <w:rFonts w:hint="eastAsia"/>
          <w:sz w:val="24"/>
        </w:rPr>
        <w:t>注油</w:t>
      </w:r>
      <w:r>
        <w:rPr>
          <w:sz w:val="24"/>
        </w:rPr>
        <w:t>防锈</w:t>
      </w:r>
      <w:r>
        <w:rPr>
          <w:rFonts w:hint="eastAsia"/>
          <w:sz w:val="24"/>
        </w:rPr>
        <w:t>；</w:t>
      </w:r>
      <w:r>
        <w:rPr>
          <w:sz w:val="24"/>
        </w:rPr>
        <w:t>长时间</w:t>
      </w:r>
      <w:r>
        <w:rPr>
          <w:rFonts w:hint="eastAsia"/>
          <w:sz w:val="24"/>
        </w:rPr>
        <w:t>停止运行</w:t>
      </w:r>
      <w:r>
        <w:rPr>
          <w:sz w:val="24"/>
        </w:rPr>
        <w:t>的</w:t>
      </w:r>
      <w:r>
        <w:rPr>
          <w:rFonts w:hint="eastAsia"/>
          <w:sz w:val="24"/>
        </w:rPr>
        <w:t>搅拌器应</w:t>
      </w:r>
      <w:r>
        <w:rPr>
          <w:sz w:val="24"/>
        </w:rPr>
        <w:t>提升</w:t>
      </w:r>
      <w:r>
        <w:rPr>
          <w:rFonts w:hint="eastAsia"/>
          <w:sz w:val="24"/>
        </w:rPr>
        <w:t>水面</w:t>
      </w:r>
      <w:r>
        <w:rPr>
          <w:sz w:val="24"/>
        </w:rPr>
        <w:t>上方，并注油防锈；</w:t>
      </w:r>
      <w:r>
        <w:rPr>
          <w:rFonts w:hint="eastAsia"/>
          <w:sz w:val="24"/>
        </w:rPr>
        <w:t>长时间停止运行</w:t>
      </w:r>
      <w:r>
        <w:rPr>
          <w:sz w:val="24"/>
        </w:rPr>
        <w:t>的超滤膜组件</w:t>
      </w:r>
      <w:r>
        <w:rPr>
          <w:rFonts w:hint="eastAsia"/>
          <w:sz w:val="24"/>
        </w:rPr>
        <w:t>，</w:t>
      </w:r>
      <w:r>
        <w:rPr>
          <w:sz w:val="24"/>
        </w:rPr>
        <w:t>应</w:t>
      </w:r>
      <w:r>
        <w:rPr>
          <w:rFonts w:hint="eastAsia"/>
          <w:sz w:val="24"/>
        </w:rPr>
        <w:t>排空介质</w:t>
      </w:r>
      <w:r>
        <w:rPr>
          <w:sz w:val="24"/>
        </w:rPr>
        <w:t>并清洗，注入防护液保护</w:t>
      </w:r>
      <w:r>
        <w:rPr>
          <w:rFonts w:hint="eastAsia"/>
          <w:sz w:val="24"/>
        </w:rPr>
        <w:t>。</w:t>
      </w:r>
    </w:p>
    <w:p w:rsidR="003A7537" w:rsidRDefault="0019040F">
      <w:pPr>
        <w:widowControl/>
        <w:spacing w:before="260" w:after="260" w:line="415" w:lineRule="auto"/>
        <w:jc w:val="center"/>
        <w:outlineLvl w:val="0"/>
        <w:rPr>
          <w:rFonts w:eastAsia="黑体"/>
          <w:b/>
          <w:kern w:val="44"/>
          <w:sz w:val="28"/>
          <w:szCs w:val="30"/>
        </w:rPr>
      </w:pPr>
      <w:bookmarkStart w:id="389" w:name="_Toc61221011"/>
      <w:bookmarkStart w:id="390" w:name="_Toc25141"/>
      <w:r>
        <w:rPr>
          <w:rFonts w:eastAsia="黑体" w:hint="eastAsia"/>
          <w:b/>
          <w:bCs/>
          <w:kern w:val="44"/>
          <w:sz w:val="28"/>
          <w:szCs w:val="30"/>
        </w:rPr>
        <w:t>5.6</w:t>
      </w:r>
      <w:r w:rsidRPr="00A9297B">
        <w:rPr>
          <w:rFonts w:hint="eastAsia"/>
          <w:b/>
          <w:kern w:val="44"/>
          <w:sz w:val="28"/>
          <w:szCs w:val="30"/>
        </w:rPr>
        <w:tab/>
      </w:r>
      <w:r w:rsidRPr="00A9297B">
        <w:rPr>
          <w:rFonts w:hint="eastAsia"/>
          <w:b/>
          <w:kern w:val="44"/>
          <w:sz w:val="28"/>
          <w:szCs w:val="30"/>
        </w:rPr>
        <w:t>膜车间</w:t>
      </w:r>
      <w:bookmarkEnd w:id="389"/>
      <w:bookmarkEnd w:id="390"/>
    </w:p>
    <w:p w:rsidR="003A7537" w:rsidRDefault="0019040F">
      <w:pPr>
        <w:rPr>
          <w:sz w:val="24"/>
        </w:rPr>
      </w:pPr>
      <w:r>
        <w:rPr>
          <w:rFonts w:hint="eastAsia"/>
          <w:b/>
          <w:bCs/>
          <w:sz w:val="24"/>
        </w:rPr>
        <w:t>5.6.1</w:t>
      </w:r>
      <w:r>
        <w:rPr>
          <w:rFonts w:hint="eastAsia"/>
          <w:b/>
          <w:bCs/>
          <w:sz w:val="24"/>
        </w:rPr>
        <w:tab/>
      </w:r>
      <w:r>
        <w:rPr>
          <w:rFonts w:hint="eastAsia"/>
          <w:sz w:val="24"/>
        </w:rPr>
        <w:t>应巡查膜组件、管路、泵</w:t>
      </w:r>
      <w:r>
        <w:rPr>
          <w:sz w:val="24"/>
        </w:rPr>
        <w:t>、</w:t>
      </w:r>
      <w:r>
        <w:rPr>
          <w:rFonts w:hint="eastAsia"/>
          <w:sz w:val="24"/>
        </w:rPr>
        <w:t>水罐、阀门、搅拌器</w:t>
      </w:r>
      <w:r>
        <w:rPr>
          <w:sz w:val="24"/>
        </w:rPr>
        <w:t>、脉动减震器</w:t>
      </w:r>
      <w:r>
        <w:rPr>
          <w:rFonts w:hint="eastAsia"/>
          <w:sz w:val="24"/>
        </w:rPr>
        <w:t>、电控柜、</w:t>
      </w:r>
      <w:r>
        <w:rPr>
          <w:sz w:val="24"/>
        </w:rPr>
        <w:lastRenderedPageBreak/>
        <w:t>过滤器、</w:t>
      </w:r>
      <w:r>
        <w:rPr>
          <w:rFonts w:hint="eastAsia"/>
          <w:sz w:val="24"/>
        </w:rPr>
        <w:t>砂滤器</w:t>
      </w:r>
      <w:r>
        <w:rPr>
          <w:sz w:val="24"/>
        </w:rPr>
        <w:t>、</w:t>
      </w:r>
      <w:r>
        <w:rPr>
          <w:rFonts w:hint="eastAsia"/>
          <w:sz w:val="24"/>
        </w:rPr>
        <w:t>脱气塔、</w:t>
      </w:r>
      <w:r>
        <w:rPr>
          <w:sz w:val="24"/>
        </w:rPr>
        <w:t>仪表、</w:t>
      </w:r>
      <w:r>
        <w:rPr>
          <w:rFonts w:hint="eastAsia"/>
          <w:sz w:val="24"/>
        </w:rPr>
        <w:t>管道等运行状态；其中水泵主要检查运行压力，搅拌器主要</w:t>
      </w:r>
      <w:r>
        <w:rPr>
          <w:rFonts w:hint="eastAsia"/>
          <w:bCs/>
          <w:sz w:val="24"/>
        </w:rPr>
        <w:t>检查</w:t>
      </w:r>
      <w:r>
        <w:rPr>
          <w:rFonts w:hint="eastAsia"/>
          <w:sz w:val="24"/>
        </w:rPr>
        <w:t>运行状况，管道及膜组件主要检查跑冒滴漏情况，</w:t>
      </w:r>
      <w:r>
        <w:rPr>
          <w:sz w:val="24"/>
        </w:rPr>
        <w:t>电器</w:t>
      </w:r>
      <w:proofErr w:type="gramStart"/>
      <w:r>
        <w:rPr>
          <w:sz w:val="24"/>
        </w:rPr>
        <w:t>柜检查</w:t>
      </w:r>
      <w:proofErr w:type="gramEnd"/>
      <w:r>
        <w:rPr>
          <w:sz w:val="24"/>
        </w:rPr>
        <w:t>接地</w:t>
      </w:r>
      <w:r>
        <w:rPr>
          <w:rFonts w:hint="eastAsia"/>
          <w:sz w:val="24"/>
        </w:rPr>
        <w:t>电阻</w:t>
      </w:r>
      <w:r>
        <w:rPr>
          <w:sz w:val="24"/>
        </w:rPr>
        <w:t>及柜内</w:t>
      </w:r>
      <w:r>
        <w:rPr>
          <w:rFonts w:hint="eastAsia"/>
          <w:sz w:val="24"/>
        </w:rPr>
        <w:t>灰尘</w:t>
      </w:r>
      <w:r>
        <w:rPr>
          <w:sz w:val="24"/>
        </w:rPr>
        <w:t>；高压</w:t>
      </w:r>
      <w:r>
        <w:rPr>
          <w:rFonts w:hint="eastAsia"/>
          <w:sz w:val="24"/>
        </w:rPr>
        <w:t>泵应</w:t>
      </w:r>
      <w:r>
        <w:rPr>
          <w:sz w:val="24"/>
        </w:rPr>
        <w:t>定期检查</w:t>
      </w:r>
      <w:r>
        <w:rPr>
          <w:rFonts w:hint="eastAsia"/>
          <w:sz w:val="24"/>
        </w:rPr>
        <w:t>冷却油与</w:t>
      </w:r>
      <w:r>
        <w:rPr>
          <w:sz w:val="24"/>
        </w:rPr>
        <w:t>润滑油</w:t>
      </w:r>
      <w:r>
        <w:rPr>
          <w:rFonts w:hint="eastAsia"/>
          <w:sz w:val="24"/>
        </w:rPr>
        <w:t>，</w:t>
      </w:r>
      <w:r>
        <w:rPr>
          <w:sz w:val="24"/>
        </w:rPr>
        <w:t>高压泵皮带（</w:t>
      </w:r>
      <w:r>
        <w:rPr>
          <w:rFonts w:hint="eastAsia"/>
          <w:sz w:val="24"/>
        </w:rPr>
        <w:t>如有</w:t>
      </w:r>
      <w:r>
        <w:rPr>
          <w:sz w:val="24"/>
        </w:rPr>
        <w:t>）</w:t>
      </w:r>
      <w:r>
        <w:rPr>
          <w:rFonts w:hint="eastAsia"/>
          <w:sz w:val="24"/>
        </w:rPr>
        <w:t>应</w:t>
      </w:r>
      <w:r>
        <w:rPr>
          <w:sz w:val="24"/>
        </w:rPr>
        <w:t>每月</w:t>
      </w:r>
      <w:r>
        <w:rPr>
          <w:rFonts w:hint="eastAsia"/>
          <w:sz w:val="24"/>
        </w:rPr>
        <w:t>检查</w:t>
      </w:r>
      <w:r>
        <w:rPr>
          <w:sz w:val="24"/>
        </w:rPr>
        <w:t>松紧度</w:t>
      </w:r>
      <w:r>
        <w:rPr>
          <w:rFonts w:hint="eastAsia"/>
          <w:sz w:val="24"/>
        </w:rPr>
        <w:t>并更换</w:t>
      </w:r>
      <w:r>
        <w:rPr>
          <w:sz w:val="24"/>
        </w:rPr>
        <w:t>老化皮带</w:t>
      </w:r>
      <w:r>
        <w:rPr>
          <w:rFonts w:hint="eastAsia"/>
          <w:sz w:val="24"/>
        </w:rPr>
        <w:t>，</w:t>
      </w:r>
      <w:r>
        <w:rPr>
          <w:sz w:val="24"/>
        </w:rPr>
        <w:t>高压泵阀组</w:t>
      </w:r>
      <w:r>
        <w:rPr>
          <w:rFonts w:hint="eastAsia"/>
          <w:sz w:val="24"/>
        </w:rPr>
        <w:t>与密封件</w:t>
      </w:r>
      <w:r>
        <w:rPr>
          <w:sz w:val="24"/>
        </w:rPr>
        <w:t>应定期更换</w:t>
      </w:r>
      <w:r>
        <w:rPr>
          <w:rFonts w:hint="eastAsia"/>
          <w:sz w:val="24"/>
        </w:rPr>
        <w:t>；取水泵宜</w:t>
      </w:r>
      <w:r>
        <w:rPr>
          <w:sz w:val="24"/>
        </w:rPr>
        <w:t>每年</w:t>
      </w:r>
      <w:r>
        <w:rPr>
          <w:rFonts w:hint="eastAsia"/>
          <w:sz w:val="24"/>
        </w:rPr>
        <w:t>检查一次</w:t>
      </w:r>
      <w:r>
        <w:rPr>
          <w:sz w:val="24"/>
        </w:rPr>
        <w:t>，清理杂物</w:t>
      </w:r>
      <w:r>
        <w:rPr>
          <w:rFonts w:hint="eastAsia"/>
          <w:sz w:val="24"/>
        </w:rPr>
        <w:t>和</w:t>
      </w:r>
      <w:r>
        <w:rPr>
          <w:sz w:val="24"/>
        </w:rPr>
        <w:t>除垢</w:t>
      </w:r>
      <w:r>
        <w:rPr>
          <w:rFonts w:hint="eastAsia"/>
          <w:sz w:val="24"/>
        </w:rPr>
        <w:t>，当</w:t>
      </w:r>
      <w:r>
        <w:rPr>
          <w:sz w:val="24"/>
        </w:rPr>
        <w:t>工况恶劣</w:t>
      </w:r>
      <w:r>
        <w:rPr>
          <w:rFonts w:hint="eastAsia"/>
          <w:sz w:val="24"/>
        </w:rPr>
        <w:t>时，</w:t>
      </w:r>
      <w:r>
        <w:rPr>
          <w:sz w:val="24"/>
        </w:rPr>
        <w:t>可根据实际情况增加清洗频次</w:t>
      </w:r>
      <w:r>
        <w:rPr>
          <w:rFonts w:hint="eastAsia"/>
          <w:sz w:val="24"/>
        </w:rPr>
        <w:t>；当过滤器</w:t>
      </w:r>
      <w:r>
        <w:rPr>
          <w:sz w:val="24"/>
        </w:rPr>
        <w:t>前后压差超过</w:t>
      </w:r>
      <w:r>
        <w:rPr>
          <w:rFonts w:hint="eastAsia"/>
          <w:sz w:val="24"/>
        </w:rPr>
        <w:t>设计值</w:t>
      </w:r>
      <w:r>
        <w:rPr>
          <w:sz w:val="24"/>
        </w:rPr>
        <w:t>时，应更换滤网；脉动减震器</w:t>
      </w:r>
      <w:r>
        <w:rPr>
          <w:rFonts w:hint="eastAsia"/>
          <w:sz w:val="24"/>
        </w:rPr>
        <w:t>应根据</w:t>
      </w:r>
      <w:r>
        <w:rPr>
          <w:sz w:val="24"/>
        </w:rPr>
        <w:t>设备运行</w:t>
      </w:r>
      <w:r>
        <w:rPr>
          <w:rFonts w:hint="eastAsia"/>
          <w:sz w:val="24"/>
        </w:rPr>
        <w:t>工况</w:t>
      </w:r>
      <w:r>
        <w:rPr>
          <w:sz w:val="24"/>
        </w:rPr>
        <w:t>及时</w:t>
      </w:r>
      <w:r>
        <w:rPr>
          <w:rFonts w:hint="eastAsia"/>
          <w:sz w:val="24"/>
        </w:rPr>
        <w:t>调整</w:t>
      </w:r>
      <w:r>
        <w:rPr>
          <w:sz w:val="24"/>
        </w:rPr>
        <w:t>压力，应每</w:t>
      </w:r>
      <w:r>
        <w:rPr>
          <w:rFonts w:hint="eastAsia"/>
          <w:sz w:val="24"/>
        </w:rPr>
        <w:t>3</w:t>
      </w:r>
      <w:r>
        <w:rPr>
          <w:sz w:val="24"/>
        </w:rPr>
        <w:t>个月检查</w:t>
      </w:r>
      <w:r>
        <w:rPr>
          <w:rFonts w:hint="eastAsia"/>
          <w:sz w:val="24"/>
        </w:rPr>
        <w:t>1</w:t>
      </w:r>
      <w:r>
        <w:rPr>
          <w:sz w:val="24"/>
        </w:rPr>
        <w:t>次压力，</w:t>
      </w:r>
      <w:r>
        <w:rPr>
          <w:rFonts w:hint="eastAsia"/>
          <w:sz w:val="24"/>
        </w:rPr>
        <w:t>检查宜</w:t>
      </w:r>
      <w:r>
        <w:rPr>
          <w:sz w:val="24"/>
        </w:rPr>
        <w:t>使用专用工具</w:t>
      </w:r>
      <w:r>
        <w:rPr>
          <w:rFonts w:hint="eastAsia"/>
          <w:sz w:val="24"/>
        </w:rPr>
        <w:t>；砂滤器</w:t>
      </w:r>
      <w:proofErr w:type="gramStart"/>
      <w:r>
        <w:rPr>
          <w:sz w:val="24"/>
        </w:rPr>
        <w:t>内滤砂</w:t>
      </w:r>
      <w:r>
        <w:rPr>
          <w:rFonts w:hint="eastAsia"/>
          <w:sz w:val="24"/>
        </w:rPr>
        <w:t>宜</w:t>
      </w:r>
      <w:proofErr w:type="gramEnd"/>
      <w:r>
        <w:rPr>
          <w:sz w:val="24"/>
        </w:rPr>
        <w:t>每年</w:t>
      </w:r>
      <w:r>
        <w:rPr>
          <w:rFonts w:hint="eastAsia"/>
          <w:sz w:val="24"/>
        </w:rPr>
        <w:t>更换</w:t>
      </w:r>
      <w:r>
        <w:rPr>
          <w:rFonts w:hint="eastAsia"/>
          <w:sz w:val="24"/>
        </w:rPr>
        <w:t>1</w:t>
      </w:r>
      <w:r>
        <w:rPr>
          <w:rFonts w:hint="eastAsia"/>
          <w:sz w:val="24"/>
        </w:rPr>
        <w:t>次</w:t>
      </w:r>
      <w:r>
        <w:rPr>
          <w:sz w:val="24"/>
        </w:rPr>
        <w:t>，脱气塔填料宜每</w:t>
      </w:r>
      <w:r>
        <w:rPr>
          <w:rFonts w:hint="eastAsia"/>
          <w:sz w:val="24"/>
        </w:rPr>
        <w:t>2</w:t>
      </w:r>
      <w:r>
        <w:rPr>
          <w:sz w:val="24"/>
        </w:rPr>
        <w:t>年进行更换</w:t>
      </w:r>
      <w:r>
        <w:rPr>
          <w:rFonts w:hint="eastAsia"/>
          <w:sz w:val="24"/>
        </w:rPr>
        <w:t>1</w:t>
      </w:r>
      <w:r>
        <w:rPr>
          <w:rFonts w:hint="eastAsia"/>
          <w:sz w:val="24"/>
        </w:rPr>
        <w:t>次</w:t>
      </w:r>
      <w:r>
        <w:rPr>
          <w:sz w:val="24"/>
        </w:rPr>
        <w:t>，</w:t>
      </w:r>
      <w:r>
        <w:rPr>
          <w:rFonts w:hint="eastAsia"/>
          <w:sz w:val="24"/>
        </w:rPr>
        <w:t>当</w:t>
      </w:r>
      <w:r>
        <w:rPr>
          <w:sz w:val="24"/>
        </w:rPr>
        <w:t>工况恶劣</w:t>
      </w:r>
      <w:r>
        <w:rPr>
          <w:rFonts w:hint="eastAsia"/>
          <w:sz w:val="24"/>
        </w:rPr>
        <w:t>时，</w:t>
      </w:r>
      <w:r>
        <w:rPr>
          <w:sz w:val="24"/>
        </w:rPr>
        <w:t>可根据实际情况增加清洗频次</w:t>
      </w:r>
      <w:r>
        <w:rPr>
          <w:rFonts w:hint="eastAsia"/>
          <w:sz w:val="24"/>
        </w:rPr>
        <w:t>。</w:t>
      </w:r>
    </w:p>
    <w:p w:rsidR="003A7537" w:rsidRDefault="0019040F">
      <w:pPr>
        <w:rPr>
          <w:sz w:val="24"/>
        </w:rPr>
      </w:pPr>
      <w:r>
        <w:rPr>
          <w:rFonts w:hint="eastAsia"/>
          <w:b/>
          <w:bCs/>
          <w:sz w:val="24"/>
        </w:rPr>
        <w:t>5.6.2</w:t>
      </w:r>
      <w:r>
        <w:rPr>
          <w:rFonts w:hint="eastAsia"/>
          <w:b/>
          <w:bCs/>
          <w:sz w:val="24"/>
        </w:rPr>
        <w:tab/>
      </w:r>
      <w:r>
        <w:rPr>
          <w:rFonts w:hint="eastAsia"/>
          <w:sz w:val="24"/>
        </w:rPr>
        <w:t>当加药泵</w:t>
      </w:r>
      <w:proofErr w:type="gramStart"/>
      <w:r>
        <w:rPr>
          <w:rFonts w:hint="eastAsia"/>
          <w:sz w:val="24"/>
        </w:rPr>
        <w:t>泵</w:t>
      </w:r>
      <w:proofErr w:type="gramEnd"/>
      <w:r>
        <w:rPr>
          <w:rFonts w:hint="eastAsia"/>
          <w:sz w:val="24"/>
        </w:rPr>
        <w:t>腔有</w:t>
      </w:r>
      <w:r>
        <w:rPr>
          <w:rFonts w:hint="eastAsia"/>
          <w:bCs/>
          <w:sz w:val="24"/>
        </w:rPr>
        <w:t>漏液</w:t>
      </w:r>
      <w:r>
        <w:rPr>
          <w:rFonts w:hint="eastAsia"/>
          <w:sz w:val="24"/>
        </w:rPr>
        <w:t>现象时，应停泵排查原因；应定期检查加药管口出药情况，当运行过程中出现加药管堵塞时，及时疏通加药管，防止喷溅到周围操作人员及设备。</w:t>
      </w:r>
    </w:p>
    <w:p w:rsidR="003A7537" w:rsidRDefault="0019040F">
      <w:pPr>
        <w:rPr>
          <w:sz w:val="24"/>
        </w:rPr>
      </w:pPr>
      <w:r>
        <w:rPr>
          <w:rFonts w:hint="eastAsia"/>
          <w:b/>
          <w:bCs/>
          <w:sz w:val="24"/>
        </w:rPr>
        <w:t>5.6.3</w:t>
      </w:r>
      <w:r>
        <w:rPr>
          <w:rFonts w:hint="eastAsia"/>
          <w:b/>
          <w:bCs/>
          <w:sz w:val="24"/>
        </w:rPr>
        <w:tab/>
      </w:r>
      <w:r>
        <w:rPr>
          <w:sz w:val="24"/>
        </w:rPr>
        <w:t>空压机</w:t>
      </w:r>
      <w:r>
        <w:rPr>
          <w:rFonts w:hint="eastAsia"/>
          <w:sz w:val="24"/>
        </w:rPr>
        <w:t>每天检查凝结水积水情况</w:t>
      </w:r>
      <w:r>
        <w:rPr>
          <w:sz w:val="24"/>
        </w:rPr>
        <w:t>，</w:t>
      </w:r>
      <w:r>
        <w:rPr>
          <w:rFonts w:hint="eastAsia"/>
          <w:sz w:val="24"/>
        </w:rPr>
        <w:t>根据运行时间及运行状况，确定冷凝水排放频次，一般为</w:t>
      </w:r>
      <w:r>
        <w:rPr>
          <w:rFonts w:hint="eastAsia"/>
          <w:sz w:val="24"/>
        </w:rPr>
        <w:t>1</w:t>
      </w:r>
      <w:r>
        <w:rPr>
          <w:rFonts w:hint="eastAsia"/>
          <w:sz w:val="24"/>
        </w:rPr>
        <w:t>次</w:t>
      </w:r>
      <w:r>
        <w:rPr>
          <w:rFonts w:hint="eastAsia"/>
          <w:sz w:val="24"/>
        </w:rPr>
        <w:t>/</w:t>
      </w:r>
      <w:r>
        <w:rPr>
          <w:rFonts w:hint="eastAsia"/>
          <w:sz w:val="24"/>
        </w:rPr>
        <w:t>天；</w:t>
      </w:r>
      <w:r>
        <w:rPr>
          <w:sz w:val="24"/>
        </w:rPr>
        <w:t>每</w:t>
      </w:r>
      <w:r>
        <w:rPr>
          <w:rFonts w:hint="eastAsia"/>
          <w:sz w:val="24"/>
        </w:rPr>
        <w:t>季度</w:t>
      </w:r>
      <w:r>
        <w:rPr>
          <w:sz w:val="24"/>
        </w:rPr>
        <w:t>加油保养</w:t>
      </w:r>
      <w:r>
        <w:rPr>
          <w:rFonts w:hint="eastAsia"/>
          <w:sz w:val="24"/>
        </w:rPr>
        <w:t>。</w:t>
      </w:r>
    </w:p>
    <w:p w:rsidR="003A7537" w:rsidRDefault="0019040F">
      <w:pPr>
        <w:rPr>
          <w:sz w:val="24"/>
        </w:rPr>
      </w:pPr>
      <w:r>
        <w:rPr>
          <w:rFonts w:hint="eastAsia"/>
          <w:b/>
          <w:bCs/>
          <w:sz w:val="24"/>
        </w:rPr>
        <w:t>5.6.4</w:t>
      </w:r>
      <w:r>
        <w:rPr>
          <w:rFonts w:hint="eastAsia"/>
          <w:b/>
          <w:bCs/>
          <w:sz w:val="24"/>
        </w:rPr>
        <w:tab/>
      </w:r>
      <w:proofErr w:type="gramStart"/>
      <w:r>
        <w:rPr>
          <w:rFonts w:hint="eastAsia"/>
          <w:sz w:val="24"/>
        </w:rPr>
        <w:t>机封冷却</w:t>
      </w:r>
      <w:proofErr w:type="gramEnd"/>
      <w:r>
        <w:rPr>
          <w:rFonts w:hint="eastAsia"/>
          <w:sz w:val="24"/>
        </w:rPr>
        <w:t>水循环系统主要检查供水及管道堵塞情况，检查频次一般每周不少于</w:t>
      </w:r>
      <w:r>
        <w:rPr>
          <w:rFonts w:hint="eastAsia"/>
          <w:sz w:val="24"/>
        </w:rPr>
        <w:t>1</w:t>
      </w:r>
      <w:r>
        <w:rPr>
          <w:rFonts w:hint="eastAsia"/>
          <w:sz w:val="24"/>
        </w:rPr>
        <w:t>次。</w:t>
      </w:r>
    </w:p>
    <w:p w:rsidR="003A7537" w:rsidRDefault="0019040F">
      <w:pPr>
        <w:rPr>
          <w:sz w:val="24"/>
        </w:rPr>
      </w:pPr>
      <w:r>
        <w:rPr>
          <w:rFonts w:hint="eastAsia"/>
          <w:b/>
          <w:bCs/>
          <w:sz w:val="24"/>
        </w:rPr>
        <w:t>5.6.5</w:t>
      </w:r>
      <w:r>
        <w:rPr>
          <w:rFonts w:hint="eastAsia"/>
          <w:b/>
          <w:bCs/>
          <w:sz w:val="24"/>
        </w:rPr>
        <w:tab/>
      </w:r>
      <w:r>
        <w:rPr>
          <w:rFonts w:hint="eastAsia"/>
          <w:sz w:val="24"/>
        </w:rPr>
        <w:t>膜系统</w:t>
      </w:r>
      <w:r>
        <w:rPr>
          <w:sz w:val="24"/>
        </w:rPr>
        <w:t>停机保护</w:t>
      </w:r>
      <w:r>
        <w:rPr>
          <w:rFonts w:hint="eastAsia"/>
          <w:sz w:val="24"/>
        </w:rPr>
        <w:t>需满足下列要求：</w:t>
      </w:r>
    </w:p>
    <w:p w:rsidR="003A7537" w:rsidRDefault="0019040F">
      <w:pPr>
        <w:ind w:firstLine="312"/>
        <w:rPr>
          <w:sz w:val="24"/>
        </w:rPr>
      </w:pPr>
      <w:r>
        <w:rPr>
          <w:rFonts w:hint="eastAsia"/>
          <w:b/>
          <w:sz w:val="24"/>
        </w:rPr>
        <w:t xml:space="preserve">1 </w:t>
      </w:r>
      <w:r>
        <w:rPr>
          <w:rFonts w:hint="eastAsia"/>
          <w:b/>
          <w:sz w:val="24"/>
        </w:rPr>
        <w:tab/>
      </w:r>
      <w:r>
        <w:rPr>
          <w:rFonts w:hint="eastAsia"/>
          <w:sz w:val="24"/>
        </w:rPr>
        <w:t>设备停机时间超过</w:t>
      </w:r>
      <w:r>
        <w:rPr>
          <w:rFonts w:hint="eastAsia"/>
          <w:sz w:val="24"/>
        </w:rPr>
        <w:t>2</w:t>
      </w:r>
      <w:r>
        <w:rPr>
          <w:sz w:val="24"/>
        </w:rPr>
        <w:t>h</w:t>
      </w:r>
      <w:r>
        <w:rPr>
          <w:rFonts w:hint="eastAsia"/>
          <w:sz w:val="24"/>
        </w:rPr>
        <w:t>时，应在停机前清水冲洗，防止混合液盐分析出堵塞膜管；</w:t>
      </w:r>
    </w:p>
    <w:p w:rsidR="003A7537" w:rsidRDefault="0019040F">
      <w:pPr>
        <w:ind w:firstLine="312"/>
        <w:rPr>
          <w:sz w:val="24"/>
        </w:rPr>
      </w:pPr>
      <w:r>
        <w:rPr>
          <w:rFonts w:hint="eastAsia"/>
          <w:b/>
          <w:sz w:val="24"/>
        </w:rPr>
        <w:t xml:space="preserve">2 </w:t>
      </w:r>
      <w:r>
        <w:rPr>
          <w:rFonts w:hint="eastAsia"/>
          <w:b/>
          <w:sz w:val="24"/>
        </w:rPr>
        <w:tab/>
      </w:r>
      <w:r>
        <w:rPr>
          <w:rFonts w:hint="eastAsia"/>
          <w:sz w:val="24"/>
        </w:rPr>
        <w:t>停机</w:t>
      </w:r>
      <w:r>
        <w:rPr>
          <w:sz w:val="24"/>
        </w:rPr>
        <w:t>时间超过</w:t>
      </w:r>
      <w:r>
        <w:rPr>
          <w:rFonts w:hint="eastAsia"/>
          <w:sz w:val="24"/>
        </w:rPr>
        <w:t>3</w:t>
      </w:r>
      <w:r>
        <w:rPr>
          <w:rFonts w:hint="eastAsia"/>
          <w:sz w:val="24"/>
        </w:rPr>
        <w:t>天小于</w:t>
      </w:r>
      <w:r>
        <w:rPr>
          <w:rFonts w:hint="eastAsia"/>
          <w:sz w:val="24"/>
        </w:rPr>
        <w:t>3</w:t>
      </w:r>
      <w:r>
        <w:rPr>
          <w:sz w:val="24"/>
        </w:rPr>
        <w:t>0</w:t>
      </w:r>
      <w:r>
        <w:rPr>
          <w:rFonts w:hint="eastAsia"/>
          <w:sz w:val="24"/>
        </w:rPr>
        <w:t>天</w:t>
      </w:r>
      <w:r>
        <w:rPr>
          <w:sz w:val="24"/>
        </w:rPr>
        <w:t>时</w:t>
      </w:r>
      <w:r>
        <w:rPr>
          <w:rFonts w:hint="eastAsia"/>
          <w:sz w:val="24"/>
        </w:rPr>
        <w:t>，在</w:t>
      </w:r>
      <w:r>
        <w:rPr>
          <w:sz w:val="24"/>
        </w:rPr>
        <w:t>膜系统停运</w:t>
      </w:r>
      <w:r>
        <w:rPr>
          <w:rFonts w:hint="eastAsia"/>
          <w:sz w:val="24"/>
        </w:rPr>
        <w:t>前进行清水冲洗与化学清洗，排空系统内空气，化学清洗</w:t>
      </w:r>
      <w:r>
        <w:rPr>
          <w:sz w:val="24"/>
        </w:rPr>
        <w:t>后的膜系统产水率应满足设计要求</w:t>
      </w:r>
      <w:r>
        <w:rPr>
          <w:rFonts w:hint="eastAsia"/>
          <w:sz w:val="24"/>
        </w:rPr>
        <w:t>；并每</w:t>
      </w:r>
      <w:r>
        <w:rPr>
          <w:rFonts w:hint="eastAsia"/>
          <w:sz w:val="24"/>
        </w:rPr>
        <w:t>5</w:t>
      </w:r>
      <w:r>
        <w:rPr>
          <w:rFonts w:hint="eastAsia"/>
          <w:sz w:val="24"/>
        </w:rPr>
        <w:t>天冲洗一次；</w:t>
      </w:r>
    </w:p>
    <w:p w:rsidR="003A7537" w:rsidRDefault="0019040F">
      <w:pPr>
        <w:ind w:firstLine="312"/>
        <w:rPr>
          <w:sz w:val="24"/>
        </w:rPr>
      </w:pPr>
      <w:r>
        <w:rPr>
          <w:rFonts w:hint="eastAsia"/>
          <w:b/>
          <w:sz w:val="24"/>
        </w:rPr>
        <w:t xml:space="preserve">3 </w:t>
      </w:r>
      <w:r>
        <w:rPr>
          <w:rFonts w:hint="eastAsia"/>
          <w:b/>
          <w:sz w:val="24"/>
        </w:rPr>
        <w:tab/>
      </w:r>
      <w:r>
        <w:rPr>
          <w:rFonts w:hint="eastAsia"/>
          <w:sz w:val="24"/>
        </w:rPr>
        <w:t>当停机时间超过</w:t>
      </w:r>
      <w:r>
        <w:rPr>
          <w:rFonts w:hint="eastAsia"/>
          <w:sz w:val="24"/>
        </w:rPr>
        <w:t>3</w:t>
      </w:r>
      <w:r>
        <w:rPr>
          <w:sz w:val="24"/>
        </w:rPr>
        <w:t>0</w:t>
      </w:r>
      <w:r>
        <w:rPr>
          <w:rFonts w:hint="eastAsia"/>
          <w:sz w:val="24"/>
        </w:rPr>
        <w:t>天时，停机前应在清水冲洗、化学清洗后，膜管内注入保护液，并且每隔</w:t>
      </w:r>
      <w:r>
        <w:rPr>
          <w:rFonts w:hint="eastAsia"/>
          <w:sz w:val="24"/>
        </w:rPr>
        <w:t>3</w:t>
      </w:r>
      <w:r>
        <w:rPr>
          <w:sz w:val="24"/>
        </w:rPr>
        <w:t>0</w:t>
      </w:r>
      <w:r>
        <w:rPr>
          <w:rFonts w:hint="eastAsia"/>
          <w:sz w:val="24"/>
        </w:rPr>
        <w:t>天更换一次；</w:t>
      </w:r>
    </w:p>
    <w:p w:rsidR="003A7537" w:rsidRDefault="0019040F">
      <w:pPr>
        <w:ind w:firstLine="312"/>
        <w:rPr>
          <w:sz w:val="24"/>
        </w:rPr>
      </w:pPr>
      <w:r>
        <w:rPr>
          <w:rFonts w:hint="eastAsia"/>
          <w:b/>
          <w:sz w:val="24"/>
        </w:rPr>
        <w:t xml:space="preserve">4 </w:t>
      </w:r>
      <w:r>
        <w:rPr>
          <w:rFonts w:hint="eastAsia"/>
          <w:b/>
          <w:sz w:val="24"/>
        </w:rPr>
        <w:tab/>
      </w:r>
      <w:r>
        <w:rPr>
          <w:rFonts w:hint="eastAsia"/>
          <w:sz w:val="24"/>
        </w:rPr>
        <w:t>碟管式膜</w:t>
      </w:r>
      <w:r>
        <w:rPr>
          <w:sz w:val="24"/>
        </w:rPr>
        <w:t>组件</w:t>
      </w:r>
      <w:r>
        <w:rPr>
          <w:rFonts w:hint="eastAsia"/>
          <w:sz w:val="24"/>
        </w:rPr>
        <w:t>宜定期检查</w:t>
      </w:r>
      <w:r>
        <w:rPr>
          <w:sz w:val="24"/>
        </w:rPr>
        <w:t>扭矩，</w:t>
      </w:r>
      <w:r>
        <w:rPr>
          <w:rFonts w:hint="eastAsia"/>
          <w:sz w:val="24"/>
        </w:rPr>
        <w:t>扭矩</w:t>
      </w:r>
      <w:r>
        <w:rPr>
          <w:sz w:val="24"/>
        </w:rPr>
        <w:t>检查</w:t>
      </w:r>
      <w:r>
        <w:rPr>
          <w:rFonts w:hint="eastAsia"/>
          <w:sz w:val="24"/>
        </w:rPr>
        <w:t>应在</w:t>
      </w:r>
      <w:r>
        <w:rPr>
          <w:sz w:val="24"/>
        </w:rPr>
        <w:t>化学清洗后</w:t>
      </w:r>
      <w:r>
        <w:rPr>
          <w:rFonts w:hint="eastAsia"/>
          <w:sz w:val="24"/>
        </w:rPr>
        <w:t>，检查</w:t>
      </w:r>
      <w:r>
        <w:rPr>
          <w:sz w:val="24"/>
        </w:rPr>
        <w:t>应使用</w:t>
      </w:r>
      <w:r>
        <w:rPr>
          <w:rFonts w:hint="eastAsia"/>
          <w:sz w:val="24"/>
        </w:rPr>
        <w:t>专用</w:t>
      </w:r>
      <w:r>
        <w:rPr>
          <w:sz w:val="24"/>
        </w:rPr>
        <w:t>工具</w:t>
      </w:r>
      <w:r>
        <w:rPr>
          <w:rFonts w:hint="eastAsia"/>
          <w:sz w:val="24"/>
        </w:rPr>
        <w:t>；扭矩宜</w:t>
      </w:r>
      <w:r>
        <w:rPr>
          <w:sz w:val="24"/>
        </w:rPr>
        <w:t>在调试前、运行</w:t>
      </w:r>
      <w:r>
        <w:rPr>
          <w:rFonts w:hint="eastAsia"/>
          <w:sz w:val="24"/>
        </w:rPr>
        <w:t>1</w:t>
      </w:r>
      <w:r>
        <w:rPr>
          <w:rFonts w:hint="eastAsia"/>
          <w:sz w:val="24"/>
        </w:rPr>
        <w:t>个周</w:t>
      </w:r>
      <w:r>
        <w:rPr>
          <w:sz w:val="24"/>
        </w:rPr>
        <w:t>、</w:t>
      </w:r>
      <w:r>
        <w:rPr>
          <w:rFonts w:hint="eastAsia"/>
          <w:sz w:val="24"/>
        </w:rPr>
        <w:t>运行一个月</w:t>
      </w:r>
      <w:r>
        <w:rPr>
          <w:sz w:val="24"/>
        </w:rPr>
        <w:t>后</w:t>
      </w:r>
      <w:r>
        <w:rPr>
          <w:rFonts w:hint="eastAsia"/>
          <w:sz w:val="24"/>
        </w:rPr>
        <w:t>检查分别检查</w:t>
      </w:r>
      <w:r>
        <w:rPr>
          <w:sz w:val="24"/>
        </w:rPr>
        <w:t>，</w:t>
      </w:r>
      <w:r>
        <w:rPr>
          <w:rFonts w:hint="eastAsia"/>
          <w:sz w:val="24"/>
        </w:rPr>
        <w:t>正常</w:t>
      </w:r>
      <w:r>
        <w:rPr>
          <w:sz w:val="24"/>
        </w:rPr>
        <w:t>运行</w:t>
      </w:r>
      <w:r>
        <w:rPr>
          <w:rFonts w:hint="eastAsia"/>
          <w:sz w:val="24"/>
        </w:rPr>
        <w:t>后宜每</w:t>
      </w:r>
      <w:r>
        <w:rPr>
          <w:rFonts w:hint="eastAsia"/>
          <w:sz w:val="24"/>
        </w:rPr>
        <w:t>3</w:t>
      </w:r>
      <w:r>
        <w:rPr>
          <w:rFonts w:hint="eastAsia"/>
          <w:sz w:val="24"/>
        </w:rPr>
        <w:t>个月检查</w:t>
      </w:r>
      <w:r>
        <w:rPr>
          <w:rFonts w:hint="eastAsia"/>
          <w:sz w:val="24"/>
        </w:rPr>
        <w:t>1</w:t>
      </w:r>
      <w:r>
        <w:rPr>
          <w:rFonts w:hint="eastAsia"/>
          <w:sz w:val="24"/>
        </w:rPr>
        <w:t>次；</w:t>
      </w:r>
    </w:p>
    <w:p w:rsidR="003A7537" w:rsidRDefault="0019040F">
      <w:pPr>
        <w:ind w:firstLine="312"/>
        <w:rPr>
          <w:sz w:val="24"/>
        </w:rPr>
      </w:pPr>
      <w:r>
        <w:rPr>
          <w:rFonts w:hint="eastAsia"/>
          <w:b/>
          <w:sz w:val="24"/>
        </w:rPr>
        <w:t xml:space="preserve">5 </w:t>
      </w:r>
      <w:r>
        <w:rPr>
          <w:rFonts w:hint="eastAsia"/>
          <w:b/>
          <w:sz w:val="24"/>
        </w:rPr>
        <w:tab/>
      </w:r>
      <w:r>
        <w:rPr>
          <w:rFonts w:hint="eastAsia"/>
          <w:sz w:val="24"/>
        </w:rPr>
        <w:t>储存环境</w:t>
      </w:r>
      <w:r>
        <w:rPr>
          <w:sz w:val="24"/>
        </w:rPr>
        <w:t>应</w:t>
      </w:r>
      <w:proofErr w:type="gramStart"/>
      <w:r>
        <w:rPr>
          <w:sz w:val="24"/>
        </w:rPr>
        <w:t>满足膜管设计</w:t>
      </w:r>
      <w:proofErr w:type="gramEnd"/>
      <w:r>
        <w:rPr>
          <w:rFonts w:hint="eastAsia"/>
          <w:sz w:val="24"/>
        </w:rPr>
        <w:t>存放</w:t>
      </w:r>
      <w:r>
        <w:rPr>
          <w:sz w:val="24"/>
        </w:rPr>
        <w:t>要求</w:t>
      </w:r>
      <w:r>
        <w:rPr>
          <w:rFonts w:hint="eastAsia"/>
          <w:sz w:val="24"/>
        </w:rPr>
        <w:t>，存放地点应低温</w:t>
      </w:r>
      <w:r>
        <w:rPr>
          <w:sz w:val="24"/>
        </w:rPr>
        <w:t>干燥</w:t>
      </w:r>
      <w:r>
        <w:rPr>
          <w:rFonts w:hint="eastAsia"/>
          <w:sz w:val="24"/>
        </w:rPr>
        <w:t>，</w:t>
      </w:r>
      <w:r>
        <w:rPr>
          <w:sz w:val="24"/>
        </w:rPr>
        <w:t>且</w:t>
      </w:r>
      <w:r>
        <w:rPr>
          <w:rFonts w:hint="eastAsia"/>
          <w:sz w:val="24"/>
        </w:rPr>
        <w:t>无</w:t>
      </w:r>
      <w:r>
        <w:rPr>
          <w:sz w:val="24"/>
        </w:rPr>
        <w:t>阳光直射</w:t>
      </w:r>
      <w:r>
        <w:rPr>
          <w:rFonts w:hint="eastAsia"/>
          <w:sz w:val="24"/>
        </w:rPr>
        <w:t>；注入</w:t>
      </w:r>
      <w:r>
        <w:rPr>
          <w:sz w:val="24"/>
        </w:rPr>
        <w:t>保护液</w:t>
      </w:r>
      <w:proofErr w:type="gramStart"/>
      <w:r>
        <w:rPr>
          <w:sz w:val="24"/>
        </w:rPr>
        <w:t>的</w:t>
      </w:r>
      <w:r>
        <w:rPr>
          <w:rFonts w:hint="eastAsia"/>
          <w:sz w:val="24"/>
        </w:rPr>
        <w:t>膜管</w:t>
      </w:r>
      <w:r>
        <w:rPr>
          <w:sz w:val="24"/>
        </w:rPr>
        <w:t>储存</w:t>
      </w:r>
      <w:r>
        <w:rPr>
          <w:rFonts w:hint="eastAsia"/>
          <w:sz w:val="24"/>
        </w:rPr>
        <w:t>温度</w:t>
      </w:r>
      <w:proofErr w:type="gramEnd"/>
      <w:r>
        <w:rPr>
          <w:sz w:val="24"/>
        </w:rPr>
        <w:t>应在</w:t>
      </w:r>
      <w:r>
        <w:rPr>
          <w:sz w:val="24"/>
        </w:rPr>
        <w:t>-4</w:t>
      </w:r>
      <w:r>
        <w:rPr>
          <w:rFonts w:hint="eastAsia"/>
          <w:sz w:val="24"/>
        </w:rPr>
        <w:t>℃</w:t>
      </w:r>
      <w:r>
        <w:rPr>
          <w:sz w:val="24"/>
        </w:rPr>
        <w:t>-45</w:t>
      </w:r>
      <w:r>
        <w:rPr>
          <w:rFonts w:hint="eastAsia"/>
          <w:sz w:val="24"/>
        </w:rPr>
        <w:t>℃之间。</w:t>
      </w:r>
    </w:p>
    <w:p w:rsidR="003A7537" w:rsidRDefault="0019040F">
      <w:pPr>
        <w:rPr>
          <w:sz w:val="24"/>
        </w:rPr>
      </w:pPr>
      <w:r>
        <w:rPr>
          <w:rFonts w:hint="eastAsia"/>
          <w:b/>
          <w:bCs/>
          <w:sz w:val="24"/>
        </w:rPr>
        <w:lastRenderedPageBreak/>
        <w:t>5.6.6</w:t>
      </w:r>
      <w:r>
        <w:rPr>
          <w:rFonts w:hint="eastAsia"/>
          <w:b/>
          <w:bCs/>
          <w:sz w:val="24"/>
        </w:rPr>
        <w:tab/>
      </w:r>
      <w:r>
        <w:rPr>
          <w:rFonts w:hint="eastAsia"/>
          <w:sz w:val="24"/>
        </w:rPr>
        <w:t>超滤膜为泥水分离膜管，停运前应冲洗膜管内泥水，防止污泥沉淀堵塞膜管；</w:t>
      </w:r>
      <w:proofErr w:type="gramStart"/>
      <w:r>
        <w:rPr>
          <w:rFonts w:hint="eastAsia"/>
          <w:sz w:val="24"/>
        </w:rPr>
        <w:t>当膜管发生</w:t>
      </w:r>
      <w:proofErr w:type="gramEnd"/>
      <w:r>
        <w:rPr>
          <w:rFonts w:hint="eastAsia"/>
          <w:sz w:val="24"/>
        </w:rPr>
        <w:t>堵塞时，应及时疏通。</w:t>
      </w:r>
    </w:p>
    <w:p w:rsidR="003A7537" w:rsidRDefault="0019040F">
      <w:pPr>
        <w:widowControl/>
        <w:spacing w:before="260" w:after="260" w:line="415" w:lineRule="auto"/>
        <w:jc w:val="center"/>
        <w:outlineLvl w:val="0"/>
        <w:rPr>
          <w:rFonts w:eastAsia="黑体"/>
          <w:b/>
          <w:kern w:val="44"/>
          <w:sz w:val="28"/>
          <w:szCs w:val="30"/>
        </w:rPr>
      </w:pPr>
      <w:bookmarkStart w:id="391" w:name="_Toc20573"/>
      <w:bookmarkStart w:id="392" w:name="_Toc61221012"/>
      <w:r>
        <w:rPr>
          <w:rFonts w:eastAsia="黑体" w:hint="eastAsia"/>
          <w:b/>
          <w:bCs/>
          <w:kern w:val="44"/>
          <w:sz w:val="28"/>
          <w:szCs w:val="30"/>
        </w:rPr>
        <w:t>5.7</w:t>
      </w:r>
      <w:r>
        <w:rPr>
          <w:rFonts w:eastAsia="黑体" w:hint="eastAsia"/>
          <w:b/>
          <w:bCs/>
          <w:kern w:val="44"/>
          <w:sz w:val="28"/>
          <w:szCs w:val="30"/>
        </w:rPr>
        <w:tab/>
      </w:r>
      <w:r w:rsidRPr="00A9297B">
        <w:rPr>
          <w:rFonts w:hint="eastAsia"/>
          <w:b/>
          <w:kern w:val="44"/>
          <w:sz w:val="28"/>
          <w:szCs w:val="30"/>
        </w:rPr>
        <w:t>高级氧化</w:t>
      </w:r>
      <w:bookmarkEnd w:id="391"/>
      <w:bookmarkEnd w:id="392"/>
    </w:p>
    <w:p w:rsidR="003A7537" w:rsidRDefault="0019040F">
      <w:pPr>
        <w:rPr>
          <w:sz w:val="24"/>
        </w:rPr>
      </w:pPr>
      <w:r>
        <w:rPr>
          <w:rFonts w:hint="eastAsia"/>
          <w:b/>
          <w:bCs/>
          <w:sz w:val="24"/>
        </w:rPr>
        <w:t>5.7.1</w:t>
      </w:r>
      <w:r>
        <w:rPr>
          <w:rFonts w:hint="eastAsia"/>
          <w:b/>
          <w:bCs/>
          <w:sz w:val="24"/>
        </w:rPr>
        <w:tab/>
      </w:r>
      <w:r>
        <w:rPr>
          <w:rFonts w:hint="eastAsia"/>
          <w:sz w:val="24"/>
        </w:rPr>
        <w:t>每天</w:t>
      </w:r>
      <w:r>
        <w:rPr>
          <w:sz w:val="24"/>
        </w:rPr>
        <w:t>检查</w:t>
      </w:r>
      <w:r>
        <w:rPr>
          <w:rFonts w:hint="eastAsia"/>
          <w:sz w:val="24"/>
        </w:rPr>
        <w:t>高级氧化系统设备</w:t>
      </w:r>
      <w:r>
        <w:rPr>
          <w:sz w:val="24"/>
        </w:rPr>
        <w:t>，包括</w:t>
      </w:r>
      <w:r>
        <w:rPr>
          <w:rFonts w:hint="eastAsia"/>
          <w:sz w:val="24"/>
        </w:rPr>
        <w:t>泵</w:t>
      </w:r>
      <w:r>
        <w:rPr>
          <w:sz w:val="24"/>
        </w:rPr>
        <w:t>、管道</w:t>
      </w:r>
      <w:r>
        <w:rPr>
          <w:rFonts w:hint="eastAsia"/>
          <w:sz w:val="24"/>
        </w:rPr>
        <w:t>、</w:t>
      </w:r>
      <w:r>
        <w:rPr>
          <w:sz w:val="24"/>
        </w:rPr>
        <w:t>仪表、搅拌器</w:t>
      </w:r>
      <w:r>
        <w:rPr>
          <w:rFonts w:hint="eastAsia"/>
          <w:sz w:val="24"/>
        </w:rPr>
        <w:t>、</w:t>
      </w:r>
      <w:r>
        <w:rPr>
          <w:sz w:val="24"/>
        </w:rPr>
        <w:t>加药设备、臭氧发生装置、尾气</w:t>
      </w:r>
      <w:r>
        <w:rPr>
          <w:rFonts w:hint="eastAsia"/>
          <w:sz w:val="24"/>
        </w:rPr>
        <w:t>破坏</w:t>
      </w:r>
      <w:r>
        <w:rPr>
          <w:sz w:val="24"/>
        </w:rPr>
        <w:t>装置</w:t>
      </w:r>
      <w:r>
        <w:rPr>
          <w:rFonts w:hint="eastAsia"/>
          <w:sz w:val="24"/>
        </w:rPr>
        <w:t>等；记录运行参数，包括温升、响声、振动，电压、电流等；搅拌器</w:t>
      </w:r>
      <w:r>
        <w:rPr>
          <w:sz w:val="24"/>
        </w:rPr>
        <w:t>应检查</w:t>
      </w:r>
      <w:r>
        <w:rPr>
          <w:rFonts w:hint="eastAsia"/>
          <w:sz w:val="24"/>
        </w:rPr>
        <w:t>搅拌轴及叶轮的锈蚀、损坏情况</w:t>
      </w:r>
      <w:r>
        <w:rPr>
          <w:sz w:val="24"/>
        </w:rPr>
        <w:t>；</w:t>
      </w:r>
      <w:r>
        <w:rPr>
          <w:rFonts w:hint="eastAsia"/>
          <w:sz w:val="24"/>
        </w:rPr>
        <w:t>计量泵检查运转情况；仪表检查</w:t>
      </w:r>
      <w:r>
        <w:rPr>
          <w:sz w:val="24"/>
        </w:rPr>
        <w:t>信号</w:t>
      </w:r>
      <w:r>
        <w:rPr>
          <w:rFonts w:hint="eastAsia"/>
          <w:sz w:val="24"/>
        </w:rPr>
        <w:t>传输</w:t>
      </w:r>
      <w:r>
        <w:rPr>
          <w:sz w:val="24"/>
        </w:rPr>
        <w:t>情况</w:t>
      </w:r>
      <w:r>
        <w:rPr>
          <w:rFonts w:hint="eastAsia"/>
          <w:sz w:val="24"/>
        </w:rPr>
        <w:t>。</w:t>
      </w:r>
    </w:p>
    <w:p w:rsidR="003A7537" w:rsidRDefault="0019040F">
      <w:pPr>
        <w:rPr>
          <w:sz w:val="24"/>
        </w:rPr>
      </w:pPr>
      <w:r>
        <w:rPr>
          <w:rFonts w:hint="eastAsia"/>
          <w:b/>
          <w:bCs/>
          <w:sz w:val="24"/>
        </w:rPr>
        <w:t>5.7.2</w:t>
      </w:r>
      <w:r>
        <w:rPr>
          <w:rFonts w:hint="eastAsia"/>
          <w:b/>
          <w:bCs/>
          <w:sz w:val="24"/>
        </w:rPr>
        <w:tab/>
      </w:r>
      <w:proofErr w:type="gramStart"/>
      <w:r>
        <w:rPr>
          <w:rFonts w:hint="eastAsia"/>
          <w:sz w:val="24"/>
        </w:rPr>
        <w:t>芬顿高级</w:t>
      </w:r>
      <w:proofErr w:type="gramEnd"/>
      <w:r>
        <w:rPr>
          <w:rFonts w:hint="eastAsia"/>
          <w:sz w:val="24"/>
        </w:rPr>
        <w:t>氧化</w:t>
      </w:r>
      <w:r>
        <w:rPr>
          <w:rFonts w:hint="eastAsia"/>
          <w:bCs/>
          <w:sz w:val="24"/>
        </w:rPr>
        <w:t>系统维护</w:t>
      </w:r>
      <w:r>
        <w:rPr>
          <w:rFonts w:hint="eastAsia"/>
          <w:sz w:val="24"/>
        </w:rPr>
        <w:t>保养需落实</w:t>
      </w:r>
      <w:r>
        <w:rPr>
          <w:sz w:val="24"/>
        </w:rPr>
        <w:t>如下工作：</w:t>
      </w:r>
    </w:p>
    <w:p w:rsidR="003A7537" w:rsidRDefault="0019040F">
      <w:pPr>
        <w:ind w:firstLine="312"/>
        <w:rPr>
          <w:sz w:val="24"/>
        </w:rPr>
      </w:pPr>
      <w:r>
        <w:rPr>
          <w:rFonts w:hint="eastAsia"/>
          <w:b/>
          <w:sz w:val="24"/>
        </w:rPr>
        <w:t xml:space="preserve">1 </w:t>
      </w:r>
      <w:r>
        <w:rPr>
          <w:rFonts w:hint="eastAsia"/>
          <w:b/>
          <w:sz w:val="24"/>
        </w:rPr>
        <w:tab/>
      </w:r>
      <w:r>
        <w:rPr>
          <w:rFonts w:hint="eastAsia"/>
          <w:sz w:val="24"/>
        </w:rPr>
        <w:t>定期检查、</w:t>
      </w:r>
      <w:r>
        <w:rPr>
          <w:sz w:val="24"/>
        </w:rPr>
        <w:t>清除水池、</w:t>
      </w:r>
      <w:r>
        <w:rPr>
          <w:rFonts w:hint="eastAsia"/>
          <w:sz w:val="24"/>
        </w:rPr>
        <w:t>水泵</w:t>
      </w:r>
      <w:r>
        <w:rPr>
          <w:sz w:val="24"/>
        </w:rPr>
        <w:t>及管道内的积泥；</w:t>
      </w:r>
      <w:r>
        <w:rPr>
          <w:rFonts w:hint="eastAsia"/>
          <w:sz w:val="24"/>
        </w:rPr>
        <w:t>可通过调整隔板间距或排泥清淤</w:t>
      </w:r>
      <w:r>
        <w:rPr>
          <w:sz w:val="24"/>
        </w:rPr>
        <w:t>；</w:t>
      </w:r>
    </w:p>
    <w:p w:rsidR="003A7537" w:rsidRDefault="0019040F">
      <w:pPr>
        <w:ind w:firstLine="312"/>
        <w:rPr>
          <w:sz w:val="24"/>
        </w:rPr>
      </w:pPr>
      <w:r>
        <w:rPr>
          <w:rFonts w:hint="eastAsia"/>
          <w:b/>
          <w:sz w:val="24"/>
        </w:rPr>
        <w:t xml:space="preserve">2 </w:t>
      </w:r>
      <w:r>
        <w:rPr>
          <w:rFonts w:hint="eastAsia"/>
          <w:b/>
          <w:sz w:val="24"/>
        </w:rPr>
        <w:tab/>
      </w:r>
      <w:r>
        <w:rPr>
          <w:rFonts w:hint="eastAsia"/>
          <w:sz w:val="24"/>
        </w:rPr>
        <w:t>每年对高级氧化设备</w:t>
      </w:r>
      <w:r>
        <w:rPr>
          <w:sz w:val="24"/>
        </w:rPr>
        <w:t>防护罩及设备外壳应定期除锈刷漆</w:t>
      </w:r>
      <w:r>
        <w:rPr>
          <w:rFonts w:hint="eastAsia"/>
          <w:sz w:val="24"/>
        </w:rPr>
        <w:t>。</w:t>
      </w:r>
    </w:p>
    <w:p w:rsidR="003A7537" w:rsidRDefault="0019040F">
      <w:pPr>
        <w:rPr>
          <w:b/>
          <w:sz w:val="24"/>
        </w:rPr>
      </w:pPr>
      <w:r>
        <w:rPr>
          <w:rFonts w:hint="eastAsia"/>
          <w:b/>
          <w:bCs/>
          <w:sz w:val="24"/>
        </w:rPr>
        <w:t>5.7.3</w:t>
      </w:r>
      <w:r>
        <w:rPr>
          <w:rFonts w:hint="eastAsia"/>
          <w:b/>
          <w:bCs/>
          <w:sz w:val="24"/>
        </w:rPr>
        <w:tab/>
      </w:r>
      <w:r>
        <w:rPr>
          <w:rFonts w:hint="eastAsia"/>
          <w:sz w:val="24"/>
        </w:rPr>
        <w:t>臭氧高级氧化</w:t>
      </w:r>
      <w:r>
        <w:rPr>
          <w:rFonts w:hint="eastAsia"/>
          <w:bCs/>
          <w:sz w:val="24"/>
        </w:rPr>
        <w:t>系统维护</w:t>
      </w:r>
      <w:r>
        <w:rPr>
          <w:rFonts w:hint="eastAsia"/>
          <w:sz w:val="24"/>
        </w:rPr>
        <w:t>保养需落实如下工作</w:t>
      </w:r>
      <w:r>
        <w:rPr>
          <w:sz w:val="24"/>
        </w:rPr>
        <w:t>：</w:t>
      </w:r>
    </w:p>
    <w:p w:rsidR="003A7537" w:rsidRDefault="0019040F">
      <w:pPr>
        <w:ind w:firstLine="312"/>
        <w:rPr>
          <w:sz w:val="24"/>
        </w:rPr>
      </w:pPr>
      <w:r>
        <w:rPr>
          <w:rFonts w:hint="eastAsia"/>
          <w:b/>
          <w:sz w:val="24"/>
        </w:rPr>
        <w:t xml:space="preserve">1 </w:t>
      </w:r>
      <w:r>
        <w:rPr>
          <w:rFonts w:hint="eastAsia"/>
          <w:b/>
          <w:sz w:val="24"/>
        </w:rPr>
        <w:tab/>
      </w:r>
      <w:r>
        <w:rPr>
          <w:rFonts w:hint="eastAsia"/>
          <w:sz w:val="24"/>
        </w:rPr>
        <w:t>臭氧</w:t>
      </w:r>
      <w:r>
        <w:rPr>
          <w:sz w:val="24"/>
        </w:rPr>
        <w:t>气体管道维护保养时</w:t>
      </w:r>
      <w:r>
        <w:rPr>
          <w:rFonts w:hint="eastAsia"/>
          <w:sz w:val="24"/>
        </w:rPr>
        <w:t>，停止臭氧发生运行，用原料气体对管道进行清洗，</w:t>
      </w:r>
      <w:r>
        <w:rPr>
          <w:sz w:val="24"/>
        </w:rPr>
        <w:t>隔断、清空</w:t>
      </w:r>
      <w:r>
        <w:rPr>
          <w:rFonts w:hint="eastAsia"/>
          <w:sz w:val="24"/>
        </w:rPr>
        <w:t>管道</w:t>
      </w:r>
      <w:r>
        <w:rPr>
          <w:sz w:val="24"/>
        </w:rPr>
        <w:t>内臭氧气体</w:t>
      </w:r>
      <w:r>
        <w:rPr>
          <w:rFonts w:hint="eastAsia"/>
          <w:sz w:val="24"/>
        </w:rPr>
        <w:t>，</w:t>
      </w:r>
      <w:r>
        <w:rPr>
          <w:sz w:val="24"/>
        </w:rPr>
        <w:t>禁止</w:t>
      </w:r>
      <w:r>
        <w:rPr>
          <w:rFonts w:hint="eastAsia"/>
          <w:sz w:val="24"/>
        </w:rPr>
        <w:t>臭氧气体泄漏；</w:t>
      </w:r>
    </w:p>
    <w:p w:rsidR="003A7537" w:rsidRDefault="0019040F">
      <w:pPr>
        <w:ind w:firstLine="312"/>
        <w:rPr>
          <w:sz w:val="24"/>
        </w:rPr>
      </w:pPr>
      <w:r>
        <w:rPr>
          <w:rFonts w:hint="eastAsia"/>
          <w:b/>
          <w:sz w:val="24"/>
        </w:rPr>
        <w:t xml:space="preserve">2 </w:t>
      </w:r>
      <w:r>
        <w:rPr>
          <w:rFonts w:hint="eastAsia"/>
          <w:b/>
          <w:sz w:val="24"/>
        </w:rPr>
        <w:tab/>
      </w:r>
      <w:r>
        <w:rPr>
          <w:rFonts w:hint="eastAsia"/>
          <w:sz w:val="24"/>
        </w:rPr>
        <w:t>附件</w:t>
      </w:r>
      <w:r>
        <w:rPr>
          <w:sz w:val="24"/>
        </w:rPr>
        <w:t>更换</w:t>
      </w:r>
      <w:r>
        <w:rPr>
          <w:rFonts w:hint="eastAsia"/>
          <w:sz w:val="24"/>
        </w:rPr>
        <w:t>时应</w:t>
      </w:r>
      <w:r>
        <w:rPr>
          <w:sz w:val="24"/>
        </w:rPr>
        <w:t>关闭或隔断臭氧发生装置</w:t>
      </w:r>
      <w:r>
        <w:rPr>
          <w:rFonts w:hint="eastAsia"/>
          <w:sz w:val="24"/>
        </w:rPr>
        <w:t>，</w:t>
      </w:r>
      <w:r>
        <w:rPr>
          <w:sz w:val="24"/>
        </w:rPr>
        <w:t>防止</w:t>
      </w:r>
      <w:r>
        <w:rPr>
          <w:rFonts w:hint="eastAsia"/>
          <w:sz w:val="24"/>
        </w:rPr>
        <w:t>臭氧</w:t>
      </w:r>
      <w:r>
        <w:rPr>
          <w:sz w:val="24"/>
        </w:rPr>
        <w:t>泄露，危害人体</w:t>
      </w:r>
      <w:r>
        <w:rPr>
          <w:rFonts w:hint="eastAsia"/>
          <w:sz w:val="24"/>
        </w:rPr>
        <w:t>；</w:t>
      </w:r>
    </w:p>
    <w:p w:rsidR="003A7537" w:rsidRDefault="0019040F">
      <w:pPr>
        <w:ind w:firstLine="312"/>
        <w:rPr>
          <w:sz w:val="24"/>
        </w:rPr>
      </w:pPr>
      <w:r>
        <w:rPr>
          <w:rFonts w:hint="eastAsia"/>
          <w:b/>
          <w:sz w:val="24"/>
        </w:rPr>
        <w:t xml:space="preserve">3 </w:t>
      </w:r>
      <w:r>
        <w:rPr>
          <w:rFonts w:hint="eastAsia"/>
          <w:b/>
          <w:sz w:val="24"/>
        </w:rPr>
        <w:tab/>
      </w:r>
      <w:r>
        <w:rPr>
          <w:sz w:val="24"/>
        </w:rPr>
        <w:t>定期检查滤头好滤料的</w:t>
      </w:r>
      <w:r>
        <w:rPr>
          <w:rFonts w:hint="eastAsia"/>
          <w:sz w:val="24"/>
        </w:rPr>
        <w:t>损耗</w:t>
      </w:r>
      <w:r>
        <w:rPr>
          <w:sz w:val="24"/>
        </w:rPr>
        <w:t>情况</w:t>
      </w:r>
      <w:r>
        <w:rPr>
          <w:rFonts w:hint="eastAsia"/>
          <w:sz w:val="24"/>
        </w:rPr>
        <w:t>，滤料损耗</w:t>
      </w:r>
      <w:r>
        <w:rPr>
          <w:sz w:val="24"/>
        </w:rPr>
        <w:t>时，及时补充；</w:t>
      </w:r>
      <w:r>
        <w:rPr>
          <w:rFonts w:hint="eastAsia"/>
          <w:sz w:val="24"/>
        </w:rPr>
        <w:t>滤头损坏时</w:t>
      </w:r>
      <w:r>
        <w:rPr>
          <w:sz w:val="24"/>
        </w:rPr>
        <w:t>，及时更换</w:t>
      </w:r>
    </w:p>
    <w:p w:rsidR="003A7537" w:rsidRDefault="0019040F">
      <w:pPr>
        <w:ind w:firstLine="312"/>
        <w:rPr>
          <w:sz w:val="24"/>
        </w:rPr>
      </w:pPr>
      <w:r>
        <w:rPr>
          <w:rFonts w:hint="eastAsia"/>
          <w:b/>
          <w:sz w:val="24"/>
        </w:rPr>
        <w:t xml:space="preserve">4 </w:t>
      </w:r>
      <w:r>
        <w:rPr>
          <w:rFonts w:hint="eastAsia"/>
          <w:b/>
          <w:sz w:val="24"/>
        </w:rPr>
        <w:tab/>
      </w:r>
      <w:r>
        <w:rPr>
          <w:rFonts w:hint="eastAsia"/>
          <w:sz w:val="24"/>
        </w:rPr>
        <w:t>曝气生物滤池需要</w:t>
      </w:r>
      <w:r>
        <w:rPr>
          <w:sz w:val="24"/>
        </w:rPr>
        <w:t>定期反冲洗，</w:t>
      </w:r>
      <w:r>
        <w:rPr>
          <w:rFonts w:hint="eastAsia"/>
          <w:sz w:val="24"/>
        </w:rPr>
        <w:t>并检查反冲洗效果，排除机械故障导致反冲洗效果不佳；曝气生物滤池反冲洗前应检查排水槽、排水管道是否畅通；曝气生物</w:t>
      </w:r>
      <w:r>
        <w:rPr>
          <w:sz w:val="24"/>
        </w:rPr>
        <w:t>滤池中</w:t>
      </w:r>
      <w:r>
        <w:rPr>
          <w:rFonts w:hint="eastAsia"/>
          <w:sz w:val="24"/>
        </w:rPr>
        <w:t>曝气器</w:t>
      </w:r>
      <w:r>
        <w:rPr>
          <w:sz w:val="24"/>
        </w:rPr>
        <w:t>、曝气头</w:t>
      </w:r>
      <w:r>
        <w:rPr>
          <w:rFonts w:hint="eastAsia"/>
          <w:sz w:val="24"/>
        </w:rPr>
        <w:t>应</w:t>
      </w:r>
      <w:r>
        <w:rPr>
          <w:sz w:val="24"/>
        </w:rPr>
        <w:t>定</w:t>
      </w:r>
      <w:r>
        <w:rPr>
          <w:rFonts w:hint="eastAsia"/>
          <w:sz w:val="24"/>
        </w:rPr>
        <w:t>清理、</w:t>
      </w:r>
      <w:r>
        <w:rPr>
          <w:sz w:val="24"/>
        </w:rPr>
        <w:t>检修</w:t>
      </w:r>
      <w:r>
        <w:rPr>
          <w:rFonts w:hint="eastAsia"/>
          <w:sz w:val="24"/>
        </w:rPr>
        <w:t>。</w:t>
      </w:r>
    </w:p>
    <w:p w:rsidR="003A7537" w:rsidRDefault="0019040F">
      <w:pPr>
        <w:rPr>
          <w:sz w:val="24"/>
        </w:rPr>
      </w:pPr>
      <w:r>
        <w:rPr>
          <w:rFonts w:hint="eastAsia"/>
          <w:b/>
          <w:bCs/>
          <w:sz w:val="24"/>
        </w:rPr>
        <w:t>5.7.4</w:t>
      </w:r>
      <w:r>
        <w:rPr>
          <w:rFonts w:hint="eastAsia"/>
          <w:b/>
          <w:bCs/>
          <w:sz w:val="24"/>
        </w:rPr>
        <w:tab/>
      </w:r>
      <w:r>
        <w:rPr>
          <w:rFonts w:hint="eastAsia"/>
          <w:sz w:val="24"/>
        </w:rPr>
        <w:t>BAF</w:t>
      </w:r>
      <w:r>
        <w:rPr>
          <w:rFonts w:hint="eastAsia"/>
          <w:sz w:val="24"/>
        </w:rPr>
        <w:t>高级</w:t>
      </w:r>
      <w:r>
        <w:rPr>
          <w:sz w:val="24"/>
        </w:rPr>
        <w:t>氧化</w:t>
      </w:r>
      <w:r>
        <w:rPr>
          <w:bCs/>
          <w:sz w:val="24"/>
        </w:rPr>
        <w:t>系统</w:t>
      </w:r>
      <w:r>
        <w:rPr>
          <w:rFonts w:hint="eastAsia"/>
          <w:bCs/>
          <w:sz w:val="24"/>
        </w:rPr>
        <w:t>维护</w:t>
      </w:r>
      <w:r>
        <w:rPr>
          <w:rFonts w:hint="eastAsia"/>
          <w:sz w:val="24"/>
        </w:rPr>
        <w:t>保养</w:t>
      </w:r>
      <w:r>
        <w:rPr>
          <w:sz w:val="24"/>
        </w:rPr>
        <w:t>应符合下列规定：</w:t>
      </w:r>
    </w:p>
    <w:p w:rsidR="003A7537" w:rsidRDefault="0019040F">
      <w:pPr>
        <w:ind w:firstLine="312"/>
        <w:rPr>
          <w:sz w:val="24"/>
        </w:rPr>
      </w:pPr>
      <w:r>
        <w:rPr>
          <w:rFonts w:eastAsia="黑体"/>
          <w:b/>
          <w:sz w:val="24"/>
        </w:rPr>
        <w:t>1</w:t>
      </w:r>
      <w:r>
        <w:rPr>
          <w:rFonts w:eastAsia="黑体"/>
          <w:b/>
          <w:sz w:val="24"/>
        </w:rPr>
        <w:tab/>
      </w:r>
      <w:r>
        <w:rPr>
          <w:rFonts w:hint="eastAsia"/>
          <w:sz w:val="24"/>
        </w:rPr>
        <w:t>投加含钙药剂</w:t>
      </w:r>
      <w:r>
        <w:rPr>
          <w:sz w:val="24"/>
        </w:rPr>
        <w:t>后，会出现滤料板结</w:t>
      </w:r>
      <w:r>
        <w:rPr>
          <w:rFonts w:hint="eastAsia"/>
          <w:sz w:val="24"/>
        </w:rPr>
        <w:t>，应定期检查</w:t>
      </w:r>
      <w:r>
        <w:rPr>
          <w:sz w:val="24"/>
        </w:rPr>
        <w:t>、清洗</w:t>
      </w:r>
      <w:r>
        <w:rPr>
          <w:rFonts w:hint="eastAsia"/>
          <w:sz w:val="24"/>
        </w:rPr>
        <w:t>滤料</w:t>
      </w:r>
      <w:r>
        <w:rPr>
          <w:sz w:val="24"/>
        </w:rPr>
        <w:t>，</w:t>
      </w:r>
      <w:r>
        <w:rPr>
          <w:rFonts w:hint="eastAsia"/>
          <w:sz w:val="24"/>
        </w:rPr>
        <w:t>并</w:t>
      </w:r>
      <w:r>
        <w:rPr>
          <w:sz w:val="24"/>
        </w:rPr>
        <w:t>清除</w:t>
      </w:r>
      <w:r>
        <w:rPr>
          <w:rFonts w:hint="eastAsia"/>
          <w:sz w:val="24"/>
        </w:rPr>
        <w:t>板结；</w:t>
      </w:r>
    </w:p>
    <w:p w:rsidR="003A7537" w:rsidRDefault="0019040F">
      <w:pPr>
        <w:ind w:firstLine="312"/>
        <w:rPr>
          <w:sz w:val="24"/>
        </w:rPr>
      </w:pPr>
      <w:r>
        <w:rPr>
          <w:rFonts w:eastAsia="黑体"/>
          <w:b/>
          <w:sz w:val="24"/>
        </w:rPr>
        <w:t>2</w:t>
      </w:r>
      <w:r>
        <w:rPr>
          <w:rFonts w:eastAsia="黑体"/>
          <w:b/>
          <w:sz w:val="24"/>
        </w:rPr>
        <w:tab/>
      </w:r>
      <w:r>
        <w:rPr>
          <w:rFonts w:hint="eastAsia"/>
          <w:sz w:val="24"/>
        </w:rPr>
        <w:t>长期</w:t>
      </w:r>
      <w:r>
        <w:rPr>
          <w:sz w:val="24"/>
        </w:rPr>
        <w:t>运行，滤料附着微生物，堵塞滤料，</w:t>
      </w:r>
      <w:r>
        <w:rPr>
          <w:rFonts w:hint="eastAsia"/>
          <w:sz w:val="24"/>
        </w:rPr>
        <w:t>应</w:t>
      </w:r>
      <w:r>
        <w:rPr>
          <w:sz w:val="24"/>
        </w:rPr>
        <w:t>定期检查滤头</w:t>
      </w:r>
      <w:r>
        <w:rPr>
          <w:rFonts w:hint="eastAsia"/>
          <w:sz w:val="24"/>
        </w:rPr>
        <w:t>与</w:t>
      </w:r>
      <w:r>
        <w:rPr>
          <w:sz w:val="24"/>
        </w:rPr>
        <w:t>滤料</w:t>
      </w:r>
      <w:r>
        <w:rPr>
          <w:rFonts w:hint="eastAsia"/>
          <w:sz w:val="24"/>
        </w:rPr>
        <w:t>损耗</w:t>
      </w:r>
      <w:r>
        <w:rPr>
          <w:sz w:val="24"/>
        </w:rPr>
        <w:t>情况</w:t>
      </w:r>
      <w:r>
        <w:rPr>
          <w:rFonts w:hint="eastAsia"/>
          <w:sz w:val="24"/>
        </w:rPr>
        <w:t>，</w:t>
      </w:r>
      <w:r>
        <w:rPr>
          <w:sz w:val="24"/>
        </w:rPr>
        <w:t>需</w:t>
      </w:r>
      <w:r>
        <w:rPr>
          <w:rFonts w:hint="eastAsia"/>
          <w:sz w:val="24"/>
        </w:rPr>
        <w:t>定期</w:t>
      </w:r>
      <w:r>
        <w:rPr>
          <w:sz w:val="24"/>
        </w:rPr>
        <w:t>冲洗；</w:t>
      </w:r>
    </w:p>
    <w:p w:rsidR="003A7537" w:rsidRDefault="0019040F">
      <w:pPr>
        <w:widowControl/>
        <w:spacing w:before="260" w:after="260" w:line="415" w:lineRule="auto"/>
        <w:jc w:val="center"/>
        <w:outlineLvl w:val="0"/>
        <w:rPr>
          <w:rFonts w:eastAsia="黑体"/>
          <w:b/>
          <w:kern w:val="44"/>
          <w:sz w:val="28"/>
          <w:szCs w:val="30"/>
        </w:rPr>
      </w:pPr>
      <w:bookmarkStart w:id="393" w:name="_Toc61221013"/>
      <w:bookmarkStart w:id="394" w:name="_Toc29870"/>
      <w:r>
        <w:rPr>
          <w:rFonts w:eastAsia="黑体" w:hint="eastAsia"/>
          <w:b/>
          <w:bCs/>
          <w:kern w:val="44"/>
          <w:sz w:val="28"/>
          <w:szCs w:val="30"/>
        </w:rPr>
        <w:t>5.8</w:t>
      </w:r>
      <w:r>
        <w:rPr>
          <w:rFonts w:eastAsia="黑体" w:hint="eastAsia"/>
          <w:b/>
          <w:bCs/>
          <w:kern w:val="44"/>
          <w:sz w:val="28"/>
          <w:szCs w:val="30"/>
        </w:rPr>
        <w:tab/>
      </w:r>
      <w:r w:rsidRPr="00A9297B">
        <w:rPr>
          <w:rFonts w:hint="eastAsia"/>
          <w:b/>
          <w:kern w:val="44"/>
          <w:sz w:val="28"/>
          <w:szCs w:val="30"/>
        </w:rPr>
        <w:t>机械蒸发再压缩蒸发系统</w:t>
      </w:r>
      <w:bookmarkEnd w:id="393"/>
      <w:bookmarkEnd w:id="394"/>
    </w:p>
    <w:p w:rsidR="003A7537" w:rsidRDefault="0019040F">
      <w:pPr>
        <w:rPr>
          <w:sz w:val="24"/>
        </w:rPr>
      </w:pPr>
      <w:r>
        <w:rPr>
          <w:rFonts w:hint="eastAsia"/>
          <w:b/>
          <w:bCs/>
          <w:sz w:val="24"/>
        </w:rPr>
        <w:t>5.8.1</w:t>
      </w:r>
      <w:r>
        <w:rPr>
          <w:rFonts w:hint="eastAsia"/>
          <w:b/>
          <w:bCs/>
          <w:sz w:val="24"/>
        </w:rPr>
        <w:tab/>
      </w:r>
      <w:r>
        <w:rPr>
          <w:sz w:val="24"/>
        </w:rPr>
        <w:t>检查</w:t>
      </w:r>
      <w:r>
        <w:rPr>
          <w:rFonts w:hint="eastAsia"/>
          <w:sz w:val="24"/>
        </w:rPr>
        <w:t>设备</w:t>
      </w:r>
      <w:r>
        <w:rPr>
          <w:sz w:val="24"/>
        </w:rPr>
        <w:t>运行状况，包括</w:t>
      </w:r>
      <w:r>
        <w:rPr>
          <w:rFonts w:hint="eastAsia"/>
          <w:sz w:val="24"/>
        </w:rPr>
        <w:t>泵、蒸汽压缩机、离心脱水机、空气压缩机、过</w:t>
      </w:r>
      <w:r>
        <w:rPr>
          <w:rFonts w:hint="eastAsia"/>
          <w:sz w:val="24"/>
        </w:rPr>
        <w:lastRenderedPageBreak/>
        <w:t>滤器、预热换热器、雾化装置等</w:t>
      </w:r>
      <w:r>
        <w:rPr>
          <w:sz w:val="24"/>
        </w:rPr>
        <w:t>。</w:t>
      </w:r>
      <w:r>
        <w:rPr>
          <w:rFonts w:hint="eastAsia"/>
          <w:sz w:val="24"/>
        </w:rPr>
        <w:t>各塔体除雾网外观是否有破损隆起，物化喷嘴是否有堵塞。</w:t>
      </w:r>
    </w:p>
    <w:p w:rsidR="003A7537" w:rsidRDefault="0019040F">
      <w:pPr>
        <w:rPr>
          <w:bCs/>
          <w:sz w:val="24"/>
        </w:rPr>
      </w:pPr>
      <w:r>
        <w:rPr>
          <w:rFonts w:hint="eastAsia"/>
          <w:b/>
          <w:bCs/>
          <w:sz w:val="24"/>
        </w:rPr>
        <w:t>5.8.2</w:t>
      </w:r>
      <w:r>
        <w:rPr>
          <w:rFonts w:hint="eastAsia"/>
          <w:b/>
          <w:bCs/>
          <w:sz w:val="24"/>
        </w:rPr>
        <w:tab/>
      </w:r>
      <w:r>
        <w:rPr>
          <w:rFonts w:hint="eastAsia"/>
          <w:bCs/>
          <w:sz w:val="24"/>
        </w:rPr>
        <w:t>当达到设计参数和设计清洗周期时对蒸发主体设备进行清洗；清洗首选化学清洗，必要时进行人工清洗。</w:t>
      </w:r>
    </w:p>
    <w:p w:rsidR="003A7537" w:rsidRDefault="0019040F">
      <w:pPr>
        <w:rPr>
          <w:bCs/>
          <w:sz w:val="24"/>
        </w:rPr>
      </w:pPr>
      <w:r>
        <w:rPr>
          <w:rFonts w:hint="eastAsia"/>
          <w:b/>
          <w:bCs/>
          <w:sz w:val="24"/>
        </w:rPr>
        <w:t>5.8.3</w:t>
      </w:r>
      <w:r>
        <w:rPr>
          <w:rFonts w:hint="eastAsia"/>
          <w:b/>
          <w:bCs/>
          <w:sz w:val="24"/>
        </w:rPr>
        <w:tab/>
      </w:r>
      <w:r>
        <w:rPr>
          <w:rFonts w:hint="eastAsia"/>
          <w:bCs/>
          <w:sz w:val="24"/>
        </w:rPr>
        <w:t>及时清洗过滤器</w:t>
      </w:r>
      <w:r>
        <w:rPr>
          <w:bCs/>
          <w:sz w:val="24"/>
        </w:rPr>
        <w:t>、换热器</w:t>
      </w:r>
      <w:r>
        <w:rPr>
          <w:rFonts w:hint="eastAsia"/>
          <w:bCs/>
          <w:sz w:val="24"/>
        </w:rPr>
        <w:t>的</w:t>
      </w:r>
      <w:r>
        <w:rPr>
          <w:bCs/>
          <w:sz w:val="24"/>
        </w:rPr>
        <w:t>附着物</w:t>
      </w:r>
      <w:r>
        <w:rPr>
          <w:rFonts w:hint="eastAsia"/>
          <w:bCs/>
          <w:sz w:val="24"/>
        </w:rPr>
        <w:t>，</w:t>
      </w:r>
      <w:r>
        <w:rPr>
          <w:bCs/>
          <w:sz w:val="24"/>
        </w:rPr>
        <w:t>防止堵塞循环管道</w:t>
      </w:r>
      <w:r>
        <w:rPr>
          <w:rFonts w:hint="eastAsia"/>
          <w:bCs/>
          <w:sz w:val="24"/>
        </w:rPr>
        <w:t>。</w:t>
      </w:r>
    </w:p>
    <w:p w:rsidR="003A7537" w:rsidRDefault="0019040F">
      <w:pPr>
        <w:rPr>
          <w:bCs/>
          <w:sz w:val="24"/>
        </w:rPr>
      </w:pPr>
      <w:r>
        <w:rPr>
          <w:rFonts w:hint="eastAsia"/>
          <w:b/>
          <w:bCs/>
          <w:sz w:val="24"/>
        </w:rPr>
        <w:t>5.8.4</w:t>
      </w:r>
      <w:r>
        <w:rPr>
          <w:rFonts w:hint="eastAsia"/>
          <w:b/>
          <w:bCs/>
          <w:sz w:val="24"/>
        </w:rPr>
        <w:tab/>
      </w:r>
      <w:r>
        <w:rPr>
          <w:rFonts w:hint="eastAsia"/>
          <w:bCs/>
          <w:sz w:val="24"/>
        </w:rPr>
        <w:t>根据运行状况与寿命周期的较严</w:t>
      </w:r>
      <w:r>
        <w:rPr>
          <w:bCs/>
          <w:sz w:val="24"/>
        </w:rPr>
        <w:t>要求更换备件，</w:t>
      </w:r>
      <w:r>
        <w:rPr>
          <w:rFonts w:hint="eastAsia"/>
          <w:bCs/>
          <w:sz w:val="24"/>
        </w:rPr>
        <w:t>到期备件必须更换，不能延误，以免引起设备故障。</w:t>
      </w:r>
    </w:p>
    <w:p w:rsidR="003A7537" w:rsidRDefault="0019040F">
      <w:pPr>
        <w:rPr>
          <w:bCs/>
          <w:sz w:val="24"/>
        </w:rPr>
      </w:pPr>
      <w:r>
        <w:rPr>
          <w:rFonts w:hint="eastAsia"/>
          <w:b/>
          <w:bCs/>
          <w:sz w:val="24"/>
        </w:rPr>
        <w:t>5.8.5</w:t>
      </w:r>
      <w:r>
        <w:rPr>
          <w:rFonts w:hint="eastAsia"/>
          <w:b/>
          <w:bCs/>
          <w:sz w:val="24"/>
        </w:rPr>
        <w:tab/>
      </w:r>
      <w:r>
        <w:rPr>
          <w:rFonts w:hint="eastAsia"/>
          <w:bCs/>
          <w:sz w:val="24"/>
        </w:rPr>
        <w:t>设备</w:t>
      </w:r>
      <w:r>
        <w:rPr>
          <w:bCs/>
          <w:sz w:val="24"/>
        </w:rPr>
        <w:t>停运时，</w:t>
      </w:r>
      <w:r>
        <w:rPr>
          <w:rFonts w:hint="eastAsia"/>
          <w:bCs/>
          <w:sz w:val="24"/>
        </w:rPr>
        <w:t>应排空</w:t>
      </w:r>
      <w:r>
        <w:rPr>
          <w:bCs/>
          <w:sz w:val="24"/>
        </w:rPr>
        <w:t>设备及管道</w:t>
      </w:r>
      <w:r>
        <w:rPr>
          <w:rFonts w:hint="eastAsia"/>
          <w:bCs/>
          <w:sz w:val="24"/>
        </w:rPr>
        <w:t>污水，</w:t>
      </w:r>
      <w:r>
        <w:rPr>
          <w:bCs/>
          <w:sz w:val="24"/>
        </w:rPr>
        <w:t>并</w:t>
      </w:r>
      <w:r>
        <w:rPr>
          <w:rFonts w:hint="eastAsia"/>
          <w:bCs/>
          <w:sz w:val="24"/>
        </w:rPr>
        <w:t>冲洗，防止结晶堵塞</w:t>
      </w:r>
      <w:r>
        <w:rPr>
          <w:bCs/>
          <w:sz w:val="24"/>
        </w:rPr>
        <w:t>。</w:t>
      </w:r>
    </w:p>
    <w:p w:rsidR="003A7537" w:rsidRDefault="0019040F">
      <w:pPr>
        <w:widowControl/>
        <w:spacing w:before="260" w:after="260" w:line="415" w:lineRule="auto"/>
        <w:jc w:val="center"/>
        <w:outlineLvl w:val="0"/>
        <w:rPr>
          <w:rFonts w:eastAsia="黑体"/>
          <w:b/>
          <w:kern w:val="44"/>
          <w:sz w:val="28"/>
          <w:szCs w:val="30"/>
        </w:rPr>
      </w:pPr>
      <w:bookmarkStart w:id="395" w:name="_Toc56543139"/>
      <w:bookmarkStart w:id="396" w:name="_Toc14033"/>
      <w:bookmarkStart w:id="397" w:name="_Toc61221014"/>
      <w:r>
        <w:rPr>
          <w:rFonts w:eastAsia="黑体" w:hint="eastAsia"/>
          <w:b/>
          <w:bCs/>
          <w:kern w:val="44"/>
          <w:sz w:val="28"/>
          <w:szCs w:val="30"/>
        </w:rPr>
        <w:t>5.9</w:t>
      </w:r>
      <w:r w:rsidRPr="00A9297B">
        <w:rPr>
          <w:rFonts w:hint="eastAsia"/>
          <w:b/>
          <w:kern w:val="44"/>
          <w:sz w:val="28"/>
          <w:szCs w:val="30"/>
        </w:rPr>
        <w:tab/>
      </w:r>
      <w:r w:rsidRPr="00A9297B">
        <w:rPr>
          <w:b/>
          <w:kern w:val="44"/>
          <w:sz w:val="28"/>
          <w:szCs w:val="30"/>
        </w:rPr>
        <w:t>浸没燃烧</w:t>
      </w:r>
      <w:bookmarkEnd w:id="395"/>
      <w:r w:rsidRPr="00A9297B">
        <w:rPr>
          <w:rFonts w:hint="eastAsia"/>
          <w:b/>
          <w:kern w:val="44"/>
          <w:sz w:val="28"/>
          <w:szCs w:val="30"/>
        </w:rPr>
        <w:t>蒸发</w:t>
      </w:r>
      <w:bookmarkEnd w:id="396"/>
      <w:bookmarkEnd w:id="397"/>
    </w:p>
    <w:p w:rsidR="003A7537" w:rsidRDefault="0019040F">
      <w:pPr>
        <w:rPr>
          <w:bCs/>
          <w:sz w:val="24"/>
        </w:rPr>
      </w:pPr>
      <w:r>
        <w:rPr>
          <w:rFonts w:hint="eastAsia"/>
          <w:b/>
          <w:bCs/>
          <w:sz w:val="24"/>
        </w:rPr>
        <w:t>5.9.1</w:t>
      </w:r>
      <w:r>
        <w:rPr>
          <w:rFonts w:hint="eastAsia"/>
          <w:b/>
          <w:bCs/>
          <w:sz w:val="24"/>
        </w:rPr>
        <w:tab/>
      </w:r>
      <w:r>
        <w:rPr>
          <w:rFonts w:hint="eastAsia"/>
          <w:bCs/>
          <w:sz w:val="24"/>
        </w:rPr>
        <w:t>定期检查燃烧室及排渣管路的结垢情况，频次不低于每周</w:t>
      </w:r>
      <w:r>
        <w:rPr>
          <w:rFonts w:hint="eastAsia"/>
          <w:bCs/>
          <w:sz w:val="24"/>
        </w:rPr>
        <w:t>1</w:t>
      </w:r>
      <w:r>
        <w:rPr>
          <w:rFonts w:hint="eastAsia"/>
          <w:bCs/>
          <w:sz w:val="24"/>
        </w:rPr>
        <w:t>次，发现结垢应及时清除。</w:t>
      </w:r>
    </w:p>
    <w:p w:rsidR="003A7537" w:rsidRDefault="0019040F">
      <w:pPr>
        <w:rPr>
          <w:bCs/>
          <w:sz w:val="24"/>
        </w:rPr>
      </w:pPr>
      <w:r>
        <w:rPr>
          <w:rFonts w:hint="eastAsia"/>
          <w:b/>
          <w:bCs/>
          <w:sz w:val="24"/>
        </w:rPr>
        <w:t>5.9.2</w:t>
      </w:r>
      <w:r>
        <w:rPr>
          <w:rFonts w:hint="eastAsia"/>
          <w:b/>
          <w:bCs/>
          <w:sz w:val="24"/>
        </w:rPr>
        <w:tab/>
      </w:r>
      <w:r>
        <w:rPr>
          <w:rFonts w:hint="eastAsia"/>
          <w:bCs/>
          <w:sz w:val="24"/>
        </w:rPr>
        <w:t>定期检查引风机润滑情况，频次不低于</w:t>
      </w:r>
      <w:r>
        <w:rPr>
          <w:rFonts w:hint="eastAsia"/>
          <w:bCs/>
          <w:sz w:val="24"/>
        </w:rPr>
        <w:t>1</w:t>
      </w:r>
      <w:r>
        <w:rPr>
          <w:rFonts w:hint="eastAsia"/>
          <w:bCs/>
          <w:sz w:val="24"/>
        </w:rPr>
        <w:t>月</w:t>
      </w:r>
      <w:r>
        <w:rPr>
          <w:rFonts w:hint="eastAsia"/>
          <w:bCs/>
          <w:sz w:val="24"/>
        </w:rPr>
        <w:t>1</w:t>
      </w:r>
      <w:r>
        <w:rPr>
          <w:rFonts w:hint="eastAsia"/>
          <w:bCs/>
          <w:sz w:val="24"/>
        </w:rPr>
        <w:t>次；当润滑脂缺少时，应及时补充或更换润滑油。</w:t>
      </w:r>
    </w:p>
    <w:p w:rsidR="003A7537" w:rsidRDefault="0019040F">
      <w:pPr>
        <w:rPr>
          <w:bCs/>
          <w:sz w:val="24"/>
        </w:rPr>
      </w:pPr>
      <w:r>
        <w:rPr>
          <w:rFonts w:hint="eastAsia"/>
          <w:b/>
          <w:bCs/>
          <w:sz w:val="24"/>
        </w:rPr>
        <w:t>5.9.3</w:t>
      </w:r>
      <w:r>
        <w:rPr>
          <w:rFonts w:hint="eastAsia"/>
          <w:b/>
          <w:bCs/>
          <w:sz w:val="24"/>
        </w:rPr>
        <w:tab/>
      </w:r>
      <w:r>
        <w:rPr>
          <w:rFonts w:hint="eastAsia"/>
          <w:bCs/>
          <w:sz w:val="24"/>
        </w:rPr>
        <w:t>每班检查一次差速器油位，发现油</w:t>
      </w:r>
      <w:proofErr w:type="gramStart"/>
      <w:r>
        <w:rPr>
          <w:rFonts w:hint="eastAsia"/>
          <w:bCs/>
          <w:sz w:val="24"/>
        </w:rPr>
        <w:t>位降低应</w:t>
      </w:r>
      <w:proofErr w:type="gramEnd"/>
      <w:r>
        <w:rPr>
          <w:rFonts w:hint="eastAsia"/>
          <w:bCs/>
          <w:sz w:val="24"/>
        </w:rPr>
        <w:t>及时补充、更换。</w:t>
      </w:r>
    </w:p>
    <w:p w:rsidR="003A7537" w:rsidRDefault="0019040F">
      <w:pPr>
        <w:rPr>
          <w:bCs/>
          <w:sz w:val="24"/>
        </w:rPr>
      </w:pPr>
      <w:r>
        <w:rPr>
          <w:rFonts w:hint="eastAsia"/>
          <w:b/>
          <w:bCs/>
          <w:sz w:val="24"/>
        </w:rPr>
        <w:t>5.9.4</w:t>
      </w:r>
      <w:r>
        <w:rPr>
          <w:rFonts w:hint="eastAsia"/>
          <w:b/>
          <w:bCs/>
          <w:sz w:val="24"/>
        </w:rPr>
        <w:tab/>
      </w:r>
      <w:r>
        <w:rPr>
          <w:rFonts w:hint="eastAsia"/>
          <w:bCs/>
          <w:sz w:val="24"/>
        </w:rPr>
        <w:t>蒸发器停机时，关闭进出口阀门，防止蒸发器内部结垢与腐蚀。</w:t>
      </w:r>
    </w:p>
    <w:p w:rsidR="003A7537" w:rsidRDefault="0019040F">
      <w:pPr>
        <w:widowControl/>
        <w:spacing w:before="260" w:after="260" w:line="415" w:lineRule="auto"/>
        <w:jc w:val="center"/>
        <w:outlineLvl w:val="0"/>
        <w:rPr>
          <w:rFonts w:eastAsia="黑体"/>
          <w:b/>
          <w:kern w:val="44"/>
          <w:sz w:val="28"/>
          <w:szCs w:val="30"/>
        </w:rPr>
      </w:pPr>
      <w:bookmarkStart w:id="398" w:name="_Toc61221015"/>
      <w:bookmarkStart w:id="399" w:name="_Toc12498"/>
      <w:r>
        <w:rPr>
          <w:rFonts w:eastAsia="黑体" w:hint="eastAsia"/>
          <w:b/>
          <w:bCs/>
          <w:kern w:val="44"/>
          <w:sz w:val="28"/>
          <w:szCs w:val="30"/>
        </w:rPr>
        <w:t>5.10</w:t>
      </w:r>
      <w:r w:rsidRPr="00A9297B">
        <w:rPr>
          <w:rFonts w:hint="eastAsia"/>
          <w:b/>
          <w:kern w:val="44"/>
          <w:sz w:val="28"/>
          <w:szCs w:val="30"/>
        </w:rPr>
        <w:tab/>
      </w:r>
      <w:r w:rsidRPr="00A9297B">
        <w:rPr>
          <w:rFonts w:hint="eastAsia"/>
          <w:b/>
          <w:kern w:val="44"/>
          <w:sz w:val="28"/>
          <w:szCs w:val="30"/>
        </w:rPr>
        <w:t>臭气处理</w:t>
      </w:r>
      <w:bookmarkEnd w:id="398"/>
      <w:bookmarkEnd w:id="399"/>
    </w:p>
    <w:p w:rsidR="003A7537" w:rsidRDefault="0019040F">
      <w:pPr>
        <w:rPr>
          <w:bCs/>
          <w:sz w:val="24"/>
        </w:rPr>
      </w:pPr>
      <w:r>
        <w:rPr>
          <w:rFonts w:hint="eastAsia"/>
          <w:b/>
          <w:bCs/>
          <w:sz w:val="24"/>
        </w:rPr>
        <w:t>5.10.1</w:t>
      </w:r>
      <w:r>
        <w:rPr>
          <w:rFonts w:hint="eastAsia"/>
          <w:b/>
          <w:bCs/>
          <w:sz w:val="24"/>
        </w:rPr>
        <w:tab/>
      </w:r>
      <w:proofErr w:type="gramStart"/>
      <w:r>
        <w:rPr>
          <w:rFonts w:hint="eastAsia"/>
          <w:bCs/>
          <w:sz w:val="24"/>
        </w:rPr>
        <w:t>除臭</w:t>
      </w:r>
      <w:r>
        <w:rPr>
          <w:bCs/>
          <w:sz w:val="24"/>
        </w:rPr>
        <w:t>风</w:t>
      </w:r>
      <w:proofErr w:type="gramEnd"/>
      <w:r>
        <w:rPr>
          <w:rFonts w:hint="eastAsia"/>
          <w:bCs/>
          <w:sz w:val="24"/>
        </w:rPr>
        <w:t>每季度检磨损程度，每月</w:t>
      </w:r>
      <w:r>
        <w:rPr>
          <w:bCs/>
          <w:sz w:val="24"/>
        </w:rPr>
        <w:t>检查风机、除臭风管的气密性</w:t>
      </w:r>
      <w:r>
        <w:rPr>
          <w:rFonts w:hint="eastAsia"/>
          <w:bCs/>
          <w:sz w:val="24"/>
        </w:rPr>
        <w:t>，</w:t>
      </w:r>
      <w:r>
        <w:rPr>
          <w:bCs/>
          <w:sz w:val="24"/>
        </w:rPr>
        <w:t>出现故障</w:t>
      </w:r>
      <w:r>
        <w:rPr>
          <w:rFonts w:hint="eastAsia"/>
          <w:bCs/>
          <w:sz w:val="24"/>
        </w:rPr>
        <w:t>立即修复</w:t>
      </w:r>
      <w:r>
        <w:rPr>
          <w:bCs/>
          <w:sz w:val="24"/>
        </w:rPr>
        <w:t>，</w:t>
      </w:r>
      <w:r>
        <w:rPr>
          <w:rFonts w:hint="eastAsia"/>
          <w:bCs/>
          <w:sz w:val="24"/>
        </w:rPr>
        <w:t>保持臭气收集设施完好与管道畅通。</w:t>
      </w:r>
    </w:p>
    <w:p w:rsidR="003A7537" w:rsidRDefault="0019040F">
      <w:pPr>
        <w:rPr>
          <w:bCs/>
          <w:sz w:val="24"/>
        </w:rPr>
      </w:pPr>
      <w:r>
        <w:rPr>
          <w:rFonts w:hint="eastAsia"/>
          <w:b/>
          <w:bCs/>
          <w:sz w:val="24"/>
        </w:rPr>
        <w:t>5.10.2</w:t>
      </w:r>
      <w:r>
        <w:rPr>
          <w:rFonts w:hint="eastAsia"/>
          <w:b/>
          <w:bCs/>
          <w:sz w:val="24"/>
        </w:rPr>
        <w:tab/>
      </w:r>
      <w:r>
        <w:rPr>
          <w:rFonts w:hint="eastAsia"/>
          <w:bCs/>
          <w:sz w:val="24"/>
        </w:rPr>
        <w:t>制定臭气处理</w:t>
      </w:r>
      <w:r>
        <w:rPr>
          <w:bCs/>
          <w:sz w:val="24"/>
        </w:rPr>
        <w:t>系统</w:t>
      </w:r>
      <w:r>
        <w:rPr>
          <w:rFonts w:hint="eastAsia"/>
          <w:bCs/>
          <w:sz w:val="24"/>
        </w:rPr>
        <w:t>定期检修制度，对臭气收集装置</w:t>
      </w:r>
      <w:r>
        <w:rPr>
          <w:bCs/>
          <w:sz w:val="24"/>
        </w:rPr>
        <w:t>、臭气处理装置</w:t>
      </w:r>
      <w:r>
        <w:rPr>
          <w:rFonts w:hint="eastAsia"/>
          <w:bCs/>
          <w:sz w:val="24"/>
        </w:rPr>
        <w:t>定期</w:t>
      </w:r>
      <w:r>
        <w:rPr>
          <w:bCs/>
          <w:sz w:val="24"/>
        </w:rPr>
        <w:t>检修维护</w:t>
      </w:r>
      <w:r>
        <w:rPr>
          <w:rFonts w:hint="eastAsia"/>
          <w:bCs/>
          <w:sz w:val="24"/>
        </w:rPr>
        <w:t>，定期检查系统的压力、振动、噪声、密封等情况，频次宜高于</w:t>
      </w:r>
      <w:r>
        <w:rPr>
          <w:bCs/>
          <w:sz w:val="24"/>
        </w:rPr>
        <w:t>1</w:t>
      </w:r>
      <w:r>
        <w:rPr>
          <w:rFonts w:hint="eastAsia"/>
          <w:bCs/>
          <w:sz w:val="24"/>
        </w:rPr>
        <w:t>次</w:t>
      </w:r>
      <w:r>
        <w:rPr>
          <w:bCs/>
          <w:sz w:val="24"/>
        </w:rPr>
        <w:t>/</w:t>
      </w:r>
      <w:r>
        <w:rPr>
          <w:rFonts w:hint="eastAsia"/>
          <w:bCs/>
          <w:sz w:val="24"/>
        </w:rPr>
        <w:t>班。</w:t>
      </w:r>
    </w:p>
    <w:p w:rsidR="003A7537" w:rsidRDefault="0019040F">
      <w:pPr>
        <w:rPr>
          <w:bCs/>
          <w:sz w:val="24"/>
        </w:rPr>
      </w:pPr>
      <w:r>
        <w:rPr>
          <w:rFonts w:hint="eastAsia"/>
          <w:b/>
          <w:bCs/>
          <w:sz w:val="24"/>
        </w:rPr>
        <w:t>5.10.3</w:t>
      </w:r>
      <w:r>
        <w:rPr>
          <w:rFonts w:hint="eastAsia"/>
          <w:b/>
          <w:bCs/>
          <w:sz w:val="24"/>
        </w:rPr>
        <w:tab/>
      </w:r>
      <w:r>
        <w:rPr>
          <w:rFonts w:hint="eastAsia"/>
          <w:bCs/>
          <w:sz w:val="24"/>
        </w:rPr>
        <w:t>化学</w:t>
      </w:r>
      <w:r>
        <w:rPr>
          <w:bCs/>
          <w:sz w:val="24"/>
        </w:rPr>
        <w:t>除臭</w:t>
      </w:r>
      <w:r>
        <w:rPr>
          <w:rFonts w:hint="eastAsia"/>
          <w:bCs/>
          <w:sz w:val="24"/>
        </w:rPr>
        <w:t>设施</w:t>
      </w:r>
      <w:r>
        <w:rPr>
          <w:bCs/>
          <w:sz w:val="24"/>
        </w:rPr>
        <w:t>维护保养应</w:t>
      </w:r>
      <w:r>
        <w:rPr>
          <w:rFonts w:hint="eastAsia"/>
          <w:bCs/>
          <w:sz w:val="24"/>
        </w:rPr>
        <w:t>落实下列工作</w:t>
      </w:r>
      <w:r>
        <w:rPr>
          <w:bCs/>
          <w:sz w:val="24"/>
        </w:rPr>
        <w:t>：</w:t>
      </w:r>
    </w:p>
    <w:p w:rsidR="003A7537" w:rsidRDefault="0019040F">
      <w:pPr>
        <w:ind w:firstLine="312"/>
        <w:rPr>
          <w:sz w:val="24"/>
        </w:rPr>
      </w:pPr>
      <w:r>
        <w:rPr>
          <w:rFonts w:hint="eastAsia"/>
          <w:b/>
          <w:sz w:val="24"/>
        </w:rPr>
        <w:t xml:space="preserve">2 </w:t>
      </w:r>
      <w:r>
        <w:rPr>
          <w:rFonts w:hint="eastAsia"/>
          <w:b/>
          <w:sz w:val="24"/>
        </w:rPr>
        <w:tab/>
      </w:r>
      <w:r>
        <w:rPr>
          <w:rFonts w:hint="eastAsia"/>
          <w:sz w:val="24"/>
        </w:rPr>
        <w:t>当除臭系统长期停用时，应清洗设备及管路，同时应对仪表探头清洗后，按设备</w:t>
      </w:r>
      <w:r>
        <w:rPr>
          <w:sz w:val="24"/>
        </w:rPr>
        <w:t>说明说存放</w:t>
      </w:r>
      <w:r>
        <w:rPr>
          <w:rFonts w:hint="eastAsia"/>
          <w:sz w:val="24"/>
        </w:rPr>
        <w:t>。</w:t>
      </w:r>
    </w:p>
    <w:p w:rsidR="003A7537" w:rsidRDefault="0019040F">
      <w:pPr>
        <w:rPr>
          <w:sz w:val="24"/>
        </w:rPr>
      </w:pPr>
      <w:r>
        <w:rPr>
          <w:rFonts w:hint="eastAsia"/>
          <w:b/>
          <w:bCs/>
          <w:sz w:val="24"/>
        </w:rPr>
        <w:t>5.10.4</w:t>
      </w:r>
      <w:r>
        <w:rPr>
          <w:rFonts w:hint="eastAsia"/>
          <w:b/>
          <w:bCs/>
          <w:sz w:val="24"/>
        </w:rPr>
        <w:tab/>
      </w:r>
      <w:r>
        <w:rPr>
          <w:rFonts w:hint="eastAsia"/>
          <w:sz w:val="24"/>
        </w:rPr>
        <w:t>生物除臭</w:t>
      </w:r>
      <w:r>
        <w:rPr>
          <w:rFonts w:hint="eastAsia"/>
          <w:bCs/>
          <w:sz w:val="24"/>
        </w:rPr>
        <w:t>设施</w:t>
      </w:r>
      <w:r>
        <w:rPr>
          <w:sz w:val="24"/>
        </w:rPr>
        <w:t>维护保养应</w:t>
      </w:r>
      <w:r>
        <w:rPr>
          <w:rFonts w:hint="eastAsia"/>
          <w:sz w:val="24"/>
        </w:rPr>
        <w:t>落实下列工作</w:t>
      </w:r>
      <w:r>
        <w:rPr>
          <w:sz w:val="24"/>
        </w:rPr>
        <w:t>：</w:t>
      </w:r>
    </w:p>
    <w:p w:rsidR="003A7537" w:rsidRDefault="0019040F">
      <w:pPr>
        <w:ind w:firstLine="312"/>
        <w:rPr>
          <w:sz w:val="24"/>
        </w:rPr>
      </w:pPr>
      <w:r>
        <w:rPr>
          <w:rFonts w:hint="eastAsia"/>
          <w:b/>
          <w:sz w:val="24"/>
        </w:rPr>
        <w:t xml:space="preserve">1 </w:t>
      </w:r>
      <w:r>
        <w:rPr>
          <w:rFonts w:hint="eastAsia"/>
          <w:b/>
          <w:sz w:val="24"/>
        </w:rPr>
        <w:tab/>
      </w:r>
      <w:r>
        <w:rPr>
          <w:rFonts w:hint="eastAsia"/>
          <w:sz w:val="24"/>
        </w:rPr>
        <w:t>定期对</w:t>
      </w:r>
      <w:r>
        <w:rPr>
          <w:sz w:val="24"/>
        </w:rPr>
        <w:t>洗涤系统、</w:t>
      </w:r>
      <w:proofErr w:type="gramStart"/>
      <w:r>
        <w:rPr>
          <w:sz w:val="24"/>
        </w:rPr>
        <w:t>滴滤系统</w:t>
      </w:r>
      <w:proofErr w:type="gramEnd"/>
      <w:r>
        <w:rPr>
          <w:sz w:val="24"/>
        </w:rPr>
        <w:t>进行维护</w:t>
      </w:r>
      <w:r>
        <w:rPr>
          <w:rFonts w:hint="eastAsia"/>
          <w:sz w:val="24"/>
        </w:rPr>
        <w:t>，发现堵塞，及时清通或更换；</w:t>
      </w:r>
    </w:p>
    <w:p w:rsidR="003A7537" w:rsidRDefault="0019040F">
      <w:pPr>
        <w:ind w:firstLine="312"/>
        <w:rPr>
          <w:sz w:val="24"/>
        </w:rPr>
      </w:pPr>
      <w:r>
        <w:rPr>
          <w:rFonts w:hint="eastAsia"/>
          <w:b/>
          <w:sz w:val="24"/>
        </w:rPr>
        <w:t xml:space="preserve">2 </w:t>
      </w:r>
      <w:r>
        <w:rPr>
          <w:rFonts w:hint="eastAsia"/>
          <w:b/>
          <w:sz w:val="24"/>
        </w:rPr>
        <w:tab/>
      </w:r>
      <w:r>
        <w:rPr>
          <w:rFonts w:hint="eastAsia"/>
          <w:sz w:val="24"/>
        </w:rPr>
        <w:t>根据</w:t>
      </w:r>
      <w:proofErr w:type="gramStart"/>
      <w:r>
        <w:rPr>
          <w:rFonts w:hint="eastAsia"/>
          <w:sz w:val="24"/>
        </w:rPr>
        <w:t>生物滤床压降</w:t>
      </w:r>
      <w:proofErr w:type="gramEnd"/>
      <w:r>
        <w:rPr>
          <w:rFonts w:hint="eastAsia"/>
          <w:sz w:val="24"/>
        </w:rPr>
        <w:t>情况，对滤料做疏松，疏松后无法满足运行需求则更换</w:t>
      </w:r>
      <w:r>
        <w:rPr>
          <w:rFonts w:hint="eastAsia"/>
          <w:sz w:val="24"/>
        </w:rPr>
        <w:lastRenderedPageBreak/>
        <w:t>滤料；</w:t>
      </w:r>
    </w:p>
    <w:p w:rsidR="003A7537" w:rsidRDefault="0019040F">
      <w:pPr>
        <w:ind w:firstLine="312"/>
        <w:rPr>
          <w:sz w:val="24"/>
        </w:rPr>
      </w:pPr>
      <w:r>
        <w:rPr>
          <w:rFonts w:hint="eastAsia"/>
          <w:b/>
          <w:sz w:val="24"/>
        </w:rPr>
        <w:t xml:space="preserve">3 </w:t>
      </w:r>
      <w:r>
        <w:rPr>
          <w:rFonts w:hint="eastAsia"/>
          <w:b/>
          <w:sz w:val="24"/>
        </w:rPr>
        <w:tab/>
      </w:r>
      <w:r>
        <w:rPr>
          <w:rFonts w:hint="eastAsia"/>
          <w:sz w:val="24"/>
        </w:rPr>
        <w:t>生物除臭系统长时间停机时，</w:t>
      </w:r>
      <w:r>
        <w:rPr>
          <w:sz w:val="24"/>
        </w:rPr>
        <w:t>采取通风措施</w:t>
      </w:r>
      <w:r>
        <w:rPr>
          <w:rFonts w:hint="eastAsia"/>
          <w:sz w:val="24"/>
        </w:rPr>
        <w:t>，防止</w:t>
      </w:r>
      <w:r>
        <w:rPr>
          <w:sz w:val="24"/>
        </w:rPr>
        <w:t>长时间停机</w:t>
      </w:r>
      <w:r>
        <w:rPr>
          <w:rFonts w:hint="eastAsia"/>
          <w:sz w:val="24"/>
        </w:rPr>
        <w:t>产生</w:t>
      </w:r>
      <w:r>
        <w:rPr>
          <w:sz w:val="24"/>
        </w:rPr>
        <w:t>有毒有害气体</w:t>
      </w:r>
      <w:r>
        <w:rPr>
          <w:rFonts w:hint="eastAsia"/>
          <w:sz w:val="24"/>
        </w:rPr>
        <w:t>。</w:t>
      </w:r>
    </w:p>
    <w:p w:rsidR="003A7537" w:rsidRDefault="0019040F">
      <w:pPr>
        <w:rPr>
          <w:sz w:val="24"/>
        </w:rPr>
      </w:pPr>
      <w:r>
        <w:rPr>
          <w:rFonts w:hint="eastAsia"/>
          <w:b/>
          <w:bCs/>
          <w:sz w:val="24"/>
        </w:rPr>
        <w:t>5.10.5</w:t>
      </w:r>
      <w:r>
        <w:rPr>
          <w:rFonts w:hint="eastAsia"/>
          <w:b/>
          <w:bCs/>
          <w:sz w:val="24"/>
        </w:rPr>
        <w:tab/>
      </w:r>
      <w:r>
        <w:rPr>
          <w:rFonts w:hint="eastAsia"/>
          <w:sz w:val="24"/>
        </w:rPr>
        <w:t>活性炭</w:t>
      </w:r>
      <w:r>
        <w:rPr>
          <w:rFonts w:hint="eastAsia"/>
          <w:bCs/>
          <w:sz w:val="24"/>
        </w:rPr>
        <w:t>除臭</w:t>
      </w:r>
      <w:r>
        <w:rPr>
          <w:rFonts w:hint="eastAsia"/>
          <w:sz w:val="24"/>
        </w:rPr>
        <w:t>设施</w:t>
      </w:r>
      <w:r>
        <w:rPr>
          <w:sz w:val="24"/>
        </w:rPr>
        <w:t>维护保养应</w:t>
      </w:r>
      <w:r>
        <w:rPr>
          <w:rFonts w:hint="eastAsia"/>
          <w:sz w:val="24"/>
        </w:rPr>
        <w:t>落实下列工作</w:t>
      </w:r>
      <w:r>
        <w:rPr>
          <w:sz w:val="24"/>
        </w:rPr>
        <w:t>：</w:t>
      </w:r>
    </w:p>
    <w:p w:rsidR="003A7537" w:rsidRDefault="0019040F">
      <w:pPr>
        <w:ind w:firstLine="312"/>
        <w:rPr>
          <w:sz w:val="24"/>
        </w:rPr>
      </w:pPr>
      <w:r>
        <w:rPr>
          <w:rFonts w:hint="eastAsia"/>
          <w:b/>
          <w:sz w:val="24"/>
        </w:rPr>
        <w:t xml:space="preserve">1 </w:t>
      </w:r>
      <w:r>
        <w:rPr>
          <w:rFonts w:hint="eastAsia"/>
          <w:b/>
          <w:sz w:val="24"/>
        </w:rPr>
        <w:tab/>
      </w:r>
      <w:r>
        <w:rPr>
          <w:rFonts w:hint="eastAsia"/>
          <w:sz w:val="24"/>
        </w:rPr>
        <w:t>清理活性碳污染物时，应通风，并佩戴防护面具，防止中毒；</w:t>
      </w:r>
    </w:p>
    <w:p w:rsidR="003A7537" w:rsidRDefault="0019040F">
      <w:pPr>
        <w:ind w:firstLine="312"/>
        <w:rPr>
          <w:sz w:val="24"/>
        </w:rPr>
      </w:pPr>
      <w:r>
        <w:rPr>
          <w:rFonts w:hint="eastAsia"/>
          <w:b/>
          <w:sz w:val="24"/>
        </w:rPr>
        <w:t xml:space="preserve">2 </w:t>
      </w:r>
      <w:r>
        <w:rPr>
          <w:rFonts w:hint="eastAsia"/>
          <w:b/>
          <w:sz w:val="24"/>
        </w:rPr>
        <w:tab/>
      </w:r>
      <w:r>
        <w:rPr>
          <w:rFonts w:hint="eastAsia"/>
          <w:sz w:val="24"/>
        </w:rPr>
        <w:t>根据活性炭处理装置</w:t>
      </w:r>
      <w:r>
        <w:rPr>
          <w:sz w:val="24"/>
        </w:rPr>
        <w:t>出气指标，制定</w:t>
      </w:r>
      <w:r>
        <w:rPr>
          <w:rFonts w:hint="eastAsia"/>
          <w:sz w:val="24"/>
        </w:rPr>
        <w:t>更换活性炭的</w:t>
      </w:r>
      <w:r>
        <w:rPr>
          <w:sz w:val="24"/>
        </w:rPr>
        <w:t>周期</w:t>
      </w:r>
      <w:r>
        <w:rPr>
          <w:rFonts w:hint="eastAsia"/>
          <w:sz w:val="24"/>
        </w:rPr>
        <w:t>；</w:t>
      </w:r>
      <w:r>
        <w:rPr>
          <w:sz w:val="24"/>
        </w:rPr>
        <w:t>更换后的活性炭</w:t>
      </w:r>
      <w:proofErr w:type="gramStart"/>
      <w:r>
        <w:rPr>
          <w:sz w:val="24"/>
        </w:rPr>
        <w:t>应</w:t>
      </w:r>
      <w:r>
        <w:rPr>
          <w:rFonts w:hint="eastAsia"/>
          <w:sz w:val="24"/>
        </w:rPr>
        <w:t>安环评要求</w:t>
      </w:r>
      <w:proofErr w:type="gramEnd"/>
      <w:r>
        <w:rPr>
          <w:rFonts w:hint="eastAsia"/>
          <w:sz w:val="24"/>
        </w:rPr>
        <w:t>处理</w:t>
      </w:r>
      <w:r>
        <w:rPr>
          <w:sz w:val="24"/>
        </w:rPr>
        <w:t>，</w:t>
      </w:r>
      <w:r>
        <w:rPr>
          <w:rFonts w:hint="eastAsia"/>
          <w:sz w:val="24"/>
        </w:rPr>
        <w:t>通常使用或者过期的</w:t>
      </w:r>
      <w:r>
        <w:rPr>
          <w:sz w:val="24"/>
        </w:rPr>
        <w:t>活性炭为危险废弃物，</w:t>
      </w:r>
      <w:r>
        <w:rPr>
          <w:rFonts w:hint="eastAsia"/>
          <w:sz w:val="24"/>
        </w:rPr>
        <w:t>应</w:t>
      </w:r>
      <w:r>
        <w:rPr>
          <w:sz w:val="24"/>
        </w:rPr>
        <w:t>交由危险废弃物处理资质的</w:t>
      </w:r>
      <w:r>
        <w:rPr>
          <w:rFonts w:hint="eastAsia"/>
          <w:sz w:val="24"/>
        </w:rPr>
        <w:t>单位</w:t>
      </w:r>
      <w:r>
        <w:rPr>
          <w:sz w:val="24"/>
        </w:rPr>
        <w:t>处置，</w:t>
      </w:r>
      <w:r>
        <w:rPr>
          <w:rFonts w:hint="eastAsia"/>
          <w:sz w:val="24"/>
        </w:rPr>
        <w:t>试用</w:t>
      </w:r>
      <w:r>
        <w:rPr>
          <w:sz w:val="24"/>
        </w:rPr>
        <w:t>单位不得随意</w:t>
      </w:r>
      <w:r>
        <w:rPr>
          <w:rFonts w:hint="eastAsia"/>
          <w:sz w:val="24"/>
        </w:rPr>
        <w:t>处置。</w:t>
      </w:r>
    </w:p>
    <w:p w:rsidR="003A7537" w:rsidRDefault="0019040F">
      <w:pPr>
        <w:rPr>
          <w:sz w:val="24"/>
        </w:rPr>
      </w:pPr>
      <w:r>
        <w:rPr>
          <w:rFonts w:hint="eastAsia"/>
          <w:b/>
          <w:bCs/>
          <w:sz w:val="24"/>
        </w:rPr>
        <w:t>5.10.6</w:t>
      </w:r>
      <w:r>
        <w:rPr>
          <w:rFonts w:hint="eastAsia"/>
          <w:b/>
          <w:bCs/>
          <w:sz w:val="24"/>
        </w:rPr>
        <w:tab/>
      </w:r>
      <w:r>
        <w:rPr>
          <w:rFonts w:hint="eastAsia"/>
          <w:sz w:val="24"/>
        </w:rPr>
        <w:t>植物液除臭设施</w:t>
      </w:r>
      <w:r>
        <w:rPr>
          <w:sz w:val="24"/>
        </w:rPr>
        <w:t>维护保养应</w:t>
      </w:r>
      <w:r>
        <w:rPr>
          <w:rFonts w:hint="eastAsia"/>
          <w:sz w:val="24"/>
        </w:rPr>
        <w:t>落实下列工作</w:t>
      </w:r>
      <w:r>
        <w:rPr>
          <w:sz w:val="24"/>
        </w:rPr>
        <w:t>：</w:t>
      </w:r>
    </w:p>
    <w:p w:rsidR="003A7537" w:rsidRDefault="0019040F">
      <w:pPr>
        <w:ind w:firstLine="312"/>
        <w:rPr>
          <w:sz w:val="24"/>
        </w:rPr>
      </w:pPr>
      <w:r>
        <w:rPr>
          <w:rFonts w:hint="eastAsia"/>
          <w:b/>
          <w:sz w:val="24"/>
        </w:rPr>
        <w:t xml:space="preserve">1 </w:t>
      </w:r>
      <w:r>
        <w:rPr>
          <w:rFonts w:hint="eastAsia"/>
          <w:b/>
          <w:sz w:val="24"/>
        </w:rPr>
        <w:tab/>
      </w:r>
      <w:r>
        <w:rPr>
          <w:sz w:val="24"/>
        </w:rPr>
        <w:t>定期</w:t>
      </w:r>
      <w:r>
        <w:rPr>
          <w:rFonts w:hint="eastAsia"/>
          <w:sz w:val="24"/>
        </w:rPr>
        <w:t>清理</w:t>
      </w:r>
      <w:r>
        <w:rPr>
          <w:sz w:val="24"/>
        </w:rPr>
        <w:t>雾化喷头</w:t>
      </w:r>
      <w:r>
        <w:rPr>
          <w:rFonts w:hint="eastAsia"/>
          <w:sz w:val="24"/>
        </w:rPr>
        <w:t>，发现堵塞及时清通或更换；</w:t>
      </w:r>
    </w:p>
    <w:p w:rsidR="003A7537" w:rsidRDefault="0019040F">
      <w:pPr>
        <w:ind w:firstLine="312"/>
        <w:rPr>
          <w:sz w:val="24"/>
        </w:rPr>
      </w:pPr>
      <w:r>
        <w:rPr>
          <w:rFonts w:hint="eastAsia"/>
          <w:b/>
          <w:sz w:val="24"/>
        </w:rPr>
        <w:t xml:space="preserve">4 </w:t>
      </w:r>
      <w:r>
        <w:rPr>
          <w:rFonts w:hint="eastAsia"/>
          <w:b/>
          <w:sz w:val="24"/>
        </w:rPr>
        <w:tab/>
      </w:r>
      <w:r>
        <w:rPr>
          <w:rFonts w:hint="eastAsia"/>
          <w:sz w:val="24"/>
        </w:rPr>
        <w:t>保持植物液储存罐内清洁，定期清洗或更换渗透网，可以防止结垢或堵塞；</w:t>
      </w:r>
    </w:p>
    <w:p w:rsidR="003A7537" w:rsidRDefault="0019040F">
      <w:pPr>
        <w:ind w:firstLine="312"/>
        <w:rPr>
          <w:sz w:val="24"/>
        </w:rPr>
      </w:pPr>
      <w:r>
        <w:rPr>
          <w:rFonts w:hint="eastAsia"/>
          <w:b/>
          <w:sz w:val="24"/>
        </w:rPr>
        <w:t xml:space="preserve">5 </w:t>
      </w:r>
      <w:r>
        <w:rPr>
          <w:rFonts w:hint="eastAsia"/>
          <w:b/>
          <w:sz w:val="24"/>
        </w:rPr>
        <w:tab/>
      </w:r>
      <w:r>
        <w:rPr>
          <w:rFonts w:hint="eastAsia"/>
          <w:sz w:val="24"/>
        </w:rPr>
        <w:t>设备出现故障时，立即切断电源，关闭药剂出口管道阀门，防止植物液流失。</w:t>
      </w:r>
    </w:p>
    <w:p w:rsidR="003A7537" w:rsidRDefault="0019040F">
      <w:pPr>
        <w:widowControl/>
        <w:spacing w:before="260" w:after="260" w:line="415" w:lineRule="auto"/>
        <w:jc w:val="center"/>
        <w:outlineLvl w:val="0"/>
        <w:rPr>
          <w:rFonts w:eastAsia="黑体"/>
          <w:b/>
          <w:kern w:val="44"/>
          <w:sz w:val="28"/>
          <w:szCs w:val="30"/>
        </w:rPr>
      </w:pPr>
      <w:bookmarkStart w:id="400" w:name="_Toc22660"/>
      <w:bookmarkStart w:id="401" w:name="_Toc61221016"/>
      <w:r>
        <w:rPr>
          <w:rFonts w:eastAsia="黑体" w:hint="eastAsia"/>
          <w:b/>
          <w:bCs/>
          <w:kern w:val="44"/>
          <w:sz w:val="28"/>
          <w:szCs w:val="30"/>
        </w:rPr>
        <w:t>5.11</w:t>
      </w:r>
      <w:r>
        <w:rPr>
          <w:rFonts w:eastAsia="黑体" w:hint="eastAsia"/>
          <w:b/>
          <w:bCs/>
          <w:kern w:val="44"/>
          <w:sz w:val="28"/>
          <w:szCs w:val="30"/>
        </w:rPr>
        <w:tab/>
      </w:r>
      <w:r w:rsidRPr="00A9297B">
        <w:rPr>
          <w:rFonts w:hint="eastAsia"/>
          <w:b/>
          <w:kern w:val="44"/>
          <w:sz w:val="28"/>
          <w:szCs w:val="30"/>
        </w:rPr>
        <w:t>辅助系统</w:t>
      </w:r>
      <w:bookmarkEnd w:id="400"/>
      <w:bookmarkEnd w:id="401"/>
    </w:p>
    <w:p w:rsidR="003A7537" w:rsidRDefault="0019040F">
      <w:pPr>
        <w:rPr>
          <w:sz w:val="24"/>
        </w:rPr>
      </w:pPr>
      <w:r>
        <w:rPr>
          <w:rFonts w:hint="eastAsia"/>
          <w:b/>
          <w:bCs/>
          <w:sz w:val="24"/>
        </w:rPr>
        <w:t>5.11.1</w:t>
      </w:r>
      <w:r>
        <w:rPr>
          <w:rFonts w:hint="eastAsia"/>
          <w:b/>
          <w:bCs/>
          <w:sz w:val="24"/>
        </w:rPr>
        <w:tab/>
      </w:r>
      <w:r>
        <w:rPr>
          <w:rFonts w:hint="eastAsia"/>
          <w:sz w:val="24"/>
        </w:rPr>
        <w:t>水电配套</w:t>
      </w:r>
      <w:r>
        <w:rPr>
          <w:rFonts w:hint="eastAsia"/>
          <w:bCs/>
          <w:sz w:val="24"/>
        </w:rPr>
        <w:t>系统维护</w:t>
      </w:r>
      <w:r>
        <w:rPr>
          <w:rFonts w:hint="eastAsia"/>
          <w:sz w:val="24"/>
        </w:rPr>
        <w:t>保养需要落实以下</w:t>
      </w:r>
      <w:r>
        <w:rPr>
          <w:sz w:val="24"/>
        </w:rPr>
        <w:t>工作：</w:t>
      </w:r>
    </w:p>
    <w:p w:rsidR="003A7537" w:rsidRDefault="0019040F">
      <w:pPr>
        <w:ind w:firstLine="312"/>
        <w:rPr>
          <w:sz w:val="24"/>
        </w:rPr>
      </w:pPr>
      <w:r>
        <w:rPr>
          <w:rFonts w:hint="eastAsia"/>
          <w:b/>
          <w:sz w:val="24"/>
        </w:rPr>
        <w:t xml:space="preserve">1 </w:t>
      </w:r>
      <w:r>
        <w:rPr>
          <w:rFonts w:hint="eastAsia"/>
          <w:b/>
          <w:sz w:val="24"/>
        </w:rPr>
        <w:tab/>
      </w:r>
      <w:r>
        <w:rPr>
          <w:rFonts w:hint="eastAsia"/>
          <w:sz w:val="24"/>
        </w:rPr>
        <w:t>高压、</w:t>
      </w:r>
      <w:r>
        <w:rPr>
          <w:sz w:val="24"/>
        </w:rPr>
        <w:t>低压</w:t>
      </w:r>
      <w:r>
        <w:rPr>
          <w:rFonts w:hint="eastAsia"/>
          <w:sz w:val="24"/>
        </w:rPr>
        <w:t>配电柜与</w:t>
      </w:r>
      <w:r>
        <w:rPr>
          <w:sz w:val="24"/>
        </w:rPr>
        <w:t>变电柜的</w:t>
      </w:r>
      <w:r>
        <w:rPr>
          <w:rFonts w:hint="eastAsia"/>
          <w:sz w:val="24"/>
        </w:rPr>
        <w:t>清扫、检修、</w:t>
      </w:r>
      <w:r>
        <w:rPr>
          <w:sz w:val="24"/>
        </w:rPr>
        <w:t>维护、</w:t>
      </w:r>
      <w:r>
        <w:rPr>
          <w:rFonts w:hint="eastAsia"/>
          <w:sz w:val="24"/>
        </w:rPr>
        <w:t>保养</w:t>
      </w:r>
      <w:r>
        <w:rPr>
          <w:sz w:val="24"/>
        </w:rPr>
        <w:t>及</w:t>
      </w:r>
      <w:r>
        <w:rPr>
          <w:rFonts w:hint="eastAsia"/>
          <w:sz w:val="24"/>
        </w:rPr>
        <w:t>倒闸</w:t>
      </w:r>
      <w:r>
        <w:rPr>
          <w:sz w:val="24"/>
        </w:rPr>
        <w:t>操作应符合</w:t>
      </w:r>
      <w:r>
        <w:rPr>
          <w:sz w:val="24"/>
        </w:rPr>
        <w:t>GB26164.1-2011</w:t>
      </w:r>
      <w:r>
        <w:rPr>
          <w:rFonts w:hint="eastAsia"/>
          <w:sz w:val="24"/>
        </w:rPr>
        <w:t>要求</w:t>
      </w:r>
    </w:p>
    <w:p w:rsidR="003A7537" w:rsidRDefault="0019040F">
      <w:pPr>
        <w:ind w:firstLine="312"/>
        <w:rPr>
          <w:sz w:val="24"/>
        </w:rPr>
      </w:pPr>
      <w:r>
        <w:rPr>
          <w:rFonts w:hint="eastAsia"/>
          <w:b/>
          <w:sz w:val="24"/>
        </w:rPr>
        <w:t xml:space="preserve">2 </w:t>
      </w:r>
      <w:r>
        <w:rPr>
          <w:rFonts w:hint="eastAsia"/>
          <w:b/>
          <w:sz w:val="24"/>
        </w:rPr>
        <w:tab/>
      </w:r>
      <w:r>
        <w:rPr>
          <w:rFonts w:hint="eastAsia"/>
          <w:sz w:val="24"/>
        </w:rPr>
        <w:t>定期检查电缆接头、接线端子等直接接触腐蚀气体的部位，并进行防腐处理，一般为</w:t>
      </w:r>
      <w:r>
        <w:rPr>
          <w:rFonts w:hint="eastAsia"/>
          <w:sz w:val="24"/>
        </w:rPr>
        <w:t>1</w:t>
      </w:r>
      <w:r>
        <w:rPr>
          <w:rFonts w:hint="eastAsia"/>
          <w:sz w:val="24"/>
        </w:rPr>
        <w:t>次</w:t>
      </w:r>
      <w:r>
        <w:rPr>
          <w:rFonts w:hint="eastAsia"/>
          <w:sz w:val="24"/>
        </w:rPr>
        <w:t>/</w:t>
      </w:r>
      <w:r>
        <w:rPr>
          <w:rFonts w:hint="eastAsia"/>
          <w:sz w:val="24"/>
        </w:rPr>
        <w:t>年；</w:t>
      </w:r>
    </w:p>
    <w:p w:rsidR="003A7537" w:rsidRDefault="0019040F">
      <w:pPr>
        <w:ind w:firstLine="312"/>
        <w:rPr>
          <w:sz w:val="24"/>
        </w:rPr>
      </w:pPr>
      <w:r>
        <w:rPr>
          <w:rFonts w:hint="eastAsia"/>
          <w:b/>
          <w:sz w:val="24"/>
        </w:rPr>
        <w:t xml:space="preserve">3 </w:t>
      </w:r>
      <w:r>
        <w:rPr>
          <w:rFonts w:hint="eastAsia"/>
          <w:b/>
          <w:sz w:val="24"/>
        </w:rPr>
        <w:tab/>
      </w:r>
      <w:r>
        <w:rPr>
          <w:rFonts w:hint="eastAsia"/>
          <w:sz w:val="24"/>
        </w:rPr>
        <w:t>按设备说明说及设计规定的周期进行综合保护装置的保养、检修，并保留</w:t>
      </w:r>
      <w:proofErr w:type="gramStart"/>
      <w:r>
        <w:rPr>
          <w:rFonts w:hint="eastAsia"/>
          <w:sz w:val="24"/>
        </w:rPr>
        <w:t>检定值</w:t>
      </w:r>
      <w:proofErr w:type="gramEnd"/>
      <w:r>
        <w:rPr>
          <w:rFonts w:hint="eastAsia"/>
          <w:sz w:val="24"/>
        </w:rPr>
        <w:t>的记录。</w:t>
      </w:r>
    </w:p>
    <w:p w:rsidR="003A7537" w:rsidRDefault="0019040F">
      <w:pPr>
        <w:rPr>
          <w:sz w:val="24"/>
        </w:rPr>
      </w:pPr>
      <w:r>
        <w:rPr>
          <w:rFonts w:hint="eastAsia"/>
          <w:b/>
          <w:bCs/>
          <w:sz w:val="24"/>
        </w:rPr>
        <w:t>5.11.2</w:t>
      </w:r>
      <w:r>
        <w:rPr>
          <w:rFonts w:hint="eastAsia"/>
          <w:b/>
          <w:bCs/>
          <w:sz w:val="24"/>
        </w:rPr>
        <w:tab/>
      </w:r>
      <w:r>
        <w:rPr>
          <w:rFonts w:hint="eastAsia"/>
          <w:sz w:val="24"/>
        </w:rPr>
        <w:t>化验室仪表维护</w:t>
      </w:r>
      <w:r>
        <w:rPr>
          <w:sz w:val="24"/>
        </w:rPr>
        <w:t>保养应</w:t>
      </w:r>
      <w:r>
        <w:rPr>
          <w:rFonts w:hint="eastAsia"/>
          <w:sz w:val="24"/>
        </w:rPr>
        <w:t>落实如下工作</w:t>
      </w:r>
      <w:r>
        <w:rPr>
          <w:sz w:val="24"/>
        </w:rPr>
        <w:t>：</w:t>
      </w:r>
    </w:p>
    <w:p w:rsidR="003A7537" w:rsidRDefault="0019040F">
      <w:pPr>
        <w:ind w:firstLine="312"/>
        <w:rPr>
          <w:sz w:val="24"/>
        </w:rPr>
      </w:pPr>
      <w:r>
        <w:rPr>
          <w:rFonts w:hint="eastAsia"/>
          <w:b/>
          <w:sz w:val="24"/>
        </w:rPr>
        <w:t xml:space="preserve">1 </w:t>
      </w:r>
      <w:r>
        <w:rPr>
          <w:rFonts w:hint="eastAsia"/>
          <w:b/>
          <w:sz w:val="24"/>
        </w:rPr>
        <w:tab/>
      </w:r>
      <w:r>
        <w:rPr>
          <w:rFonts w:hint="eastAsia"/>
          <w:sz w:val="24"/>
        </w:rPr>
        <w:t>化验室具备满足检测仪器试用与存放所必需的设施和环境条件，包括温度、湿度、通风等；</w:t>
      </w:r>
    </w:p>
    <w:p w:rsidR="003A7537" w:rsidRDefault="0019040F">
      <w:pPr>
        <w:ind w:firstLine="312"/>
        <w:rPr>
          <w:sz w:val="24"/>
        </w:rPr>
      </w:pPr>
      <w:r>
        <w:rPr>
          <w:rFonts w:hint="eastAsia"/>
          <w:b/>
          <w:sz w:val="24"/>
        </w:rPr>
        <w:t xml:space="preserve">2 </w:t>
      </w:r>
      <w:r>
        <w:rPr>
          <w:rFonts w:hint="eastAsia"/>
          <w:b/>
          <w:sz w:val="24"/>
        </w:rPr>
        <w:tab/>
      </w:r>
      <w:r>
        <w:rPr>
          <w:rFonts w:hint="eastAsia"/>
          <w:sz w:val="24"/>
        </w:rPr>
        <w:t>检测</w:t>
      </w:r>
      <w:r>
        <w:rPr>
          <w:sz w:val="24"/>
        </w:rPr>
        <w:t>所用</w:t>
      </w:r>
      <w:r>
        <w:rPr>
          <w:rFonts w:hint="eastAsia"/>
          <w:sz w:val="24"/>
        </w:rPr>
        <w:t>的设备</w:t>
      </w:r>
      <w:r>
        <w:rPr>
          <w:sz w:val="24"/>
        </w:rPr>
        <w:t>、仪器</w:t>
      </w:r>
      <w:r>
        <w:rPr>
          <w:rFonts w:hint="eastAsia"/>
          <w:sz w:val="24"/>
        </w:rPr>
        <w:t>应</w:t>
      </w:r>
      <w:r>
        <w:rPr>
          <w:sz w:val="24"/>
        </w:rPr>
        <w:t>按要求固定摆放整齐</w:t>
      </w:r>
      <w:r>
        <w:rPr>
          <w:rFonts w:hint="eastAsia"/>
          <w:sz w:val="24"/>
        </w:rPr>
        <w:t>，对于设备应具备状态标志；</w:t>
      </w:r>
      <w:r>
        <w:rPr>
          <w:sz w:val="24"/>
        </w:rPr>
        <w:t xml:space="preserve"> </w:t>
      </w:r>
    </w:p>
    <w:p w:rsidR="003A7537" w:rsidRDefault="0019040F">
      <w:pPr>
        <w:ind w:firstLine="312"/>
        <w:rPr>
          <w:sz w:val="24"/>
        </w:rPr>
      </w:pPr>
      <w:r>
        <w:rPr>
          <w:rFonts w:hint="eastAsia"/>
          <w:b/>
          <w:sz w:val="24"/>
        </w:rPr>
        <w:t xml:space="preserve">3 </w:t>
      </w:r>
      <w:r>
        <w:rPr>
          <w:rFonts w:hint="eastAsia"/>
          <w:b/>
          <w:sz w:val="24"/>
        </w:rPr>
        <w:tab/>
      </w:r>
      <w:r>
        <w:rPr>
          <w:rFonts w:hint="eastAsia"/>
          <w:sz w:val="24"/>
        </w:rPr>
        <w:t> </w:t>
      </w:r>
      <w:r>
        <w:rPr>
          <w:rFonts w:hint="eastAsia"/>
          <w:sz w:val="24"/>
        </w:rPr>
        <w:t>必须使用带“</w:t>
      </w:r>
      <w:r>
        <w:rPr>
          <w:rFonts w:hint="eastAsia"/>
          <w:sz w:val="24"/>
        </w:rPr>
        <w:t>CMC</w:t>
      </w:r>
      <w:r>
        <w:rPr>
          <w:rFonts w:hint="eastAsia"/>
          <w:sz w:val="24"/>
        </w:rPr>
        <w:t>”</w:t>
      </w:r>
      <w:r>
        <w:rPr>
          <w:rFonts w:hint="eastAsia"/>
          <w:sz w:val="24"/>
        </w:rPr>
        <w:t>(</w:t>
      </w:r>
      <w:r>
        <w:rPr>
          <w:rFonts w:hint="eastAsia"/>
          <w:sz w:val="24"/>
        </w:rPr>
        <w:t>中国制造计量器具许可证</w:t>
      </w:r>
      <w:r>
        <w:rPr>
          <w:rFonts w:hint="eastAsia"/>
          <w:sz w:val="24"/>
        </w:rPr>
        <w:t>)</w:t>
      </w:r>
      <w:r>
        <w:rPr>
          <w:rFonts w:hint="eastAsia"/>
          <w:sz w:val="24"/>
        </w:rPr>
        <w:t>标志的计量器具，指化验室所使用对检测结果有影响的仪器设备和容量器具应具有“</w:t>
      </w:r>
      <w:r>
        <w:rPr>
          <w:rFonts w:hint="eastAsia"/>
          <w:sz w:val="24"/>
        </w:rPr>
        <w:t>CMC</w:t>
      </w:r>
      <w:r>
        <w:rPr>
          <w:rFonts w:hint="eastAsia"/>
          <w:sz w:val="24"/>
        </w:rPr>
        <w:t>”标志；进口设备应具有制造商所在国家法定计量器具的标志；</w:t>
      </w:r>
      <w:r>
        <w:rPr>
          <w:sz w:val="24"/>
        </w:rPr>
        <w:t>计量仪器</w:t>
      </w:r>
      <w:proofErr w:type="gramStart"/>
      <w:r>
        <w:rPr>
          <w:rFonts w:hint="eastAsia"/>
          <w:sz w:val="24"/>
        </w:rPr>
        <w:t>包括</w:t>
      </w:r>
      <w:r>
        <w:rPr>
          <w:sz w:val="24"/>
        </w:rPr>
        <w:t>包括</w:t>
      </w:r>
      <w:proofErr w:type="gramEnd"/>
      <w:r>
        <w:rPr>
          <w:sz w:val="24"/>
        </w:rPr>
        <w:t>天平、砝码、</w:t>
      </w:r>
      <w:r>
        <w:rPr>
          <w:sz w:val="24"/>
        </w:rPr>
        <w:lastRenderedPageBreak/>
        <w:t>滴定管、容量管、容量瓶等</w:t>
      </w:r>
      <w:r>
        <w:rPr>
          <w:rFonts w:hint="eastAsia"/>
          <w:sz w:val="24"/>
        </w:rPr>
        <w:t>，需要定期</w:t>
      </w:r>
      <w:r>
        <w:rPr>
          <w:sz w:val="24"/>
        </w:rPr>
        <w:t>校验</w:t>
      </w:r>
      <w:r>
        <w:rPr>
          <w:rFonts w:hint="eastAsia"/>
          <w:sz w:val="24"/>
        </w:rPr>
        <w:t>，</w:t>
      </w:r>
      <w:r>
        <w:rPr>
          <w:sz w:val="24"/>
        </w:rPr>
        <w:t>一般每年</w:t>
      </w:r>
      <w:r>
        <w:rPr>
          <w:rFonts w:hint="eastAsia"/>
          <w:sz w:val="24"/>
        </w:rPr>
        <w:t>校验</w:t>
      </w:r>
      <w:r>
        <w:rPr>
          <w:rFonts w:hint="eastAsia"/>
          <w:sz w:val="24"/>
        </w:rPr>
        <w:t>1</w:t>
      </w:r>
      <w:r>
        <w:rPr>
          <w:rFonts w:hint="eastAsia"/>
          <w:sz w:val="24"/>
        </w:rPr>
        <w:t>次；</w:t>
      </w:r>
    </w:p>
    <w:p w:rsidR="003A7537" w:rsidRDefault="0019040F">
      <w:pPr>
        <w:ind w:firstLine="312"/>
        <w:rPr>
          <w:sz w:val="24"/>
        </w:rPr>
      </w:pPr>
      <w:r>
        <w:rPr>
          <w:rFonts w:hint="eastAsia"/>
          <w:b/>
          <w:sz w:val="24"/>
        </w:rPr>
        <w:t xml:space="preserve">4 </w:t>
      </w:r>
      <w:r>
        <w:rPr>
          <w:rFonts w:hint="eastAsia"/>
          <w:b/>
          <w:sz w:val="24"/>
        </w:rPr>
        <w:tab/>
      </w:r>
      <w:r>
        <w:rPr>
          <w:rFonts w:hint="eastAsia"/>
          <w:sz w:val="24"/>
        </w:rPr>
        <w:t>定期检查</w:t>
      </w:r>
      <w:proofErr w:type="gramStart"/>
      <w:r>
        <w:rPr>
          <w:rFonts w:hint="eastAsia"/>
          <w:sz w:val="24"/>
        </w:rPr>
        <w:t>洗眼器及</w:t>
      </w:r>
      <w:proofErr w:type="gramEnd"/>
      <w:r>
        <w:rPr>
          <w:rFonts w:hint="eastAsia"/>
          <w:sz w:val="24"/>
        </w:rPr>
        <w:t>紧急喷淋</w:t>
      </w:r>
      <w:r>
        <w:rPr>
          <w:sz w:val="24"/>
        </w:rPr>
        <w:t>设施的</w:t>
      </w:r>
      <w:r>
        <w:rPr>
          <w:rFonts w:hint="eastAsia"/>
          <w:sz w:val="24"/>
        </w:rPr>
        <w:t>完好</w:t>
      </w:r>
      <w:r>
        <w:rPr>
          <w:sz w:val="24"/>
        </w:rPr>
        <w:t>性</w:t>
      </w:r>
      <w:r>
        <w:rPr>
          <w:rFonts w:hint="eastAsia"/>
          <w:sz w:val="24"/>
        </w:rPr>
        <w:t>，出现损坏立即修复</w:t>
      </w:r>
      <w:r>
        <w:rPr>
          <w:sz w:val="24"/>
        </w:rPr>
        <w:t>；</w:t>
      </w:r>
    </w:p>
    <w:p w:rsidR="003A7537" w:rsidRDefault="0019040F">
      <w:pPr>
        <w:ind w:firstLine="312"/>
        <w:rPr>
          <w:sz w:val="24"/>
        </w:rPr>
      </w:pPr>
      <w:r>
        <w:rPr>
          <w:rFonts w:hint="eastAsia"/>
          <w:b/>
          <w:sz w:val="24"/>
        </w:rPr>
        <w:t xml:space="preserve">5 </w:t>
      </w:r>
      <w:r>
        <w:rPr>
          <w:rFonts w:hint="eastAsia"/>
          <w:b/>
          <w:sz w:val="24"/>
        </w:rPr>
        <w:tab/>
      </w:r>
      <w:r>
        <w:rPr>
          <w:rFonts w:hint="eastAsia"/>
          <w:sz w:val="24"/>
        </w:rPr>
        <w:t>化验室内应配置与化验内容相对应的灭火器材，灭火器材必须在有效期内；化验室门窗具有防盗措施，并有显著标志；</w:t>
      </w:r>
    </w:p>
    <w:p w:rsidR="003A7537" w:rsidRDefault="0019040F">
      <w:pPr>
        <w:ind w:firstLine="312"/>
        <w:rPr>
          <w:sz w:val="24"/>
        </w:rPr>
      </w:pPr>
      <w:r>
        <w:rPr>
          <w:rFonts w:hint="eastAsia"/>
          <w:b/>
          <w:sz w:val="24"/>
        </w:rPr>
        <w:t xml:space="preserve">6 </w:t>
      </w:r>
      <w:r>
        <w:rPr>
          <w:rFonts w:hint="eastAsia"/>
          <w:b/>
          <w:sz w:val="24"/>
        </w:rPr>
        <w:tab/>
      </w:r>
      <w:r>
        <w:rPr>
          <w:rFonts w:hint="eastAsia"/>
          <w:sz w:val="24"/>
        </w:rPr>
        <w:t>化验室设专职或兼职的监督人员，对工作完毕后的仪器开关、水、电、气源等进行专项检查，并作记录；</w:t>
      </w:r>
      <w:r>
        <w:rPr>
          <w:sz w:val="24"/>
        </w:rPr>
        <w:t>仪器用毕后，</w:t>
      </w:r>
      <w:r>
        <w:rPr>
          <w:rFonts w:hint="eastAsia"/>
          <w:sz w:val="24"/>
        </w:rPr>
        <w:t>做好</w:t>
      </w:r>
      <w:r>
        <w:rPr>
          <w:sz w:val="24"/>
        </w:rPr>
        <w:t>清洁、防尘工作，并按</w:t>
      </w:r>
      <w:r>
        <w:rPr>
          <w:rFonts w:hint="eastAsia"/>
          <w:sz w:val="24"/>
        </w:rPr>
        <w:t>仪器</w:t>
      </w:r>
      <w:r>
        <w:rPr>
          <w:sz w:val="24"/>
        </w:rPr>
        <w:t>操作规程</w:t>
      </w:r>
      <w:r>
        <w:rPr>
          <w:rFonts w:hint="eastAsia"/>
          <w:sz w:val="24"/>
        </w:rPr>
        <w:t>关机。</w:t>
      </w:r>
    </w:p>
    <w:p w:rsidR="003A7537" w:rsidRDefault="0019040F">
      <w:pPr>
        <w:ind w:firstLineChars="130" w:firstLine="273"/>
      </w:pPr>
      <w:r>
        <w:br w:type="page"/>
      </w:r>
    </w:p>
    <w:p w:rsidR="003A7537" w:rsidRDefault="0019040F">
      <w:pPr>
        <w:keepNext/>
        <w:keepLines/>
        <w:spacing w:before="340" w:after="330" w:line="578" w:lineRule="auto"/>
        <w:jc w:val="center"/>
        <w:outlineLvl w:val="0"/>
        <w:rPr>
          <w:b/>
          <w:kern w:val="44"/>
          <w:sz w:val="30"/>
          <w:szCs w:val="30"/>
        </w:rPr>
      </w:pPr>
      <w:bookmarkStart w:id="402" w:name="_Toc23422"/>
      <w:bookmarkStart w:id="403" w:name="_Toc26882342"/>
      <w:bookmarkStart w:id="404" w:name="_Toc61221017"/>
      <w:r>
        <w:rPr>
          <w:rFonts w:eastAsia="黑体" w:hint="eastAsia"/>
          <w:b/>
          <w:kern w:val="44"/>
          <w:sz w:val="32"/>
          <w:szCs w:val="30"/>
        </w:rPr>
        <w:lastRenderedPageBreak/>
        <w:t>6</w:t>
      </w:r>
      <w:r>
        <w:rPr>
          <w:rFonts w:hint="eastAsia"/>
          <w:b/>
          <w:kern w:val="44"/>
          <w:sz w:val="30"/>
          <w:szCs w:val="30"/>
        </w:rPr>
        <w:t>安全管理</w:t>
      </w:r>
      <w:bookmarkEnd w:id="402"/>
      <w:bookmarkEnd w:id="403"/>
      <w:bookmarkEnd w:id="404"/>
    </w:p>
    <w:p w:rsidR="003A7537" w:rsidRDefault="0019040F">
      <w:pPr>
        <w:widowControl/>
        <w:spacing w:before="260" w:after="260" w:line="415" w:lineRule="auto"/>
        <w:jc w:val="center"/>
        <w:outlineLvl w:val="0"/>
        <w:rPr>
          <w:rFonts w:eastAsia="黑体"/>
          <w:b/>
          <w:kern w:val="44"/>
          <w:sz w:val="28"/>
          <w:szCs w:val="30"/>
        </w:rPr>
      </w:pPr>
      <w:bookmarkStart w:id="405" w:name="_Toc29389"/>
      <w:bookmarkStart w:id="406" w:name="_Toc61221018"/>
      <w:r>
        <w:rPr>
          <w:rFonts w:eastAsia="黑体" w:hint="eastAsia"/>
          <w:b/>
          <w:kern w:val="44"/>
          <w:sz w:val="28"/>
          <w:szCs w:val="30"/>
        </w:rPr>
        <w:t>6.1</w:t>
      </w:r>
      <w:r>
        <w:rPr>
          <w:rFonts w:eastAsia="黑体" w:hint="eastAsia"/>
          <w:b/>
          <w:kern w:val="44"/>
          <w:sz w:val="28"/>
          <w:szCs w:val="30"/>
        </w:rPr>
        <w:tab/>
      </w:r>
      <w:r w:rsidRPr="00A9297B">
        <w:rPr>
          <w:b/>
          <w:kern w:val="44"/>
          <w:sz w:val="28"/>
          <w:szCs w:val="30"/>
        </w:rPr>
        <w:t>一般规定</w:t>
      </w:r>
      <w:bookmarkEnd w:id="405"/>
      <w:bookmarkEnd w:id="406"/>
    </w:p>
    <w:p w:rsidR="003A7537" w:rsidRDefault="0019040F">
      <w:pPr>
        <w:widowControl/>
        <w:jc w:val="left"/>
        <w:rPr>
          <w:bCs/>
          <w:sz w:val="24"/>
        </w:rPr>
      </w:pPr>
      <w:r>
        <w:rPr>
          <w:b/>
          <w:bCs/>
          <w:sz w:val="24"/>
        </w:rPr>
        <w:t>6.1.1</w:t>
      </w:r>
      <w:r>
        <w:rPr>
          <w:b/>
          <w:bCs/>
          <w:sz w:val="24"/>
        </w:rPr>
        <w:tab/>
      </w:r>
      <w:r>
        <w:rPr>
          <w:rFonts w:hint="eastAsia"/>
          <w:sz w:val="24"/>
        </w:rPr>
        <w:t>《安全生产法》</w:t>
      </w:r>
      <w:r>
        <w:rPr>
          <w:sz w:val="24"/>
        </w:rPr>
        <w:t>第二十一条规定生产经营单位，从业人员超过一百人的，应当设置安全生产管理机构</w:t>
      </w:r>
      <w:r>
        <w:rPr>
          <w:bCs/>
          <w:sz w:val="24"/>
        </w:rPr>
        <w:t>或者配备专职安全生产管理人员</w:t>
      </w:r>
      <w:r>
        <w:rPr>
          <w:bCs/>
          <w:sz w:val="24"/>
        </w:rPr>
        <w:t>;</w:t>
      </w:r>
      <w:r>
        <w:rPr>
          <w:bCs/>
          <w:sz w:val="24"/>
        </w:rPr>
        <w:t>从业人员在一百人以下的，应当配备专职或者兼职的安全生产管理人员。</w:t>
      </w:r>
    </w:p>
    <w:p w:rsidR="003A7537" w:rsidRDefault="0019040F">
      <w:pPr>
        <w:ind w:firstLineChars="200" w:firstLine="480"/>
        <w:rPr>
          <w:sz w:val="24"/>
        </w:rPr>
      </w:pPr>
      <w:r>
        <w:rPr>
          <w:sz w:val="24"/>
        </w:rPr>
        <w:t>按照相关规定设置安全管理机构或配备安全管理人员。根据有关规定和企业实际，设立安全生产委员会或安全生产领导机构。</w:t>
      </w:r>
    </w:p>
    <w:p w:rsidR="003A7537" w:rsidRDefault="0019040F">
      <w:pPr>
        <w:widowControl/>
        <w:jc w:val="left"/>
        <w:rPr>
          <w:sz w:val="24"/>
        </w:rPr>
      </w:pPr>
      <w:r>
        <w:rPr>
          <w:b/>
          <w:bCs/>
          <w:sz w:val="24"/>
        </w:rPr>
        <w:t>6.1.2</w:t>
      </w:r>
      <w:r>
        <w:rPr>
          <w:b/>
          <w:bCs/>
          <w:sz w:val="24"/>
        </w:rPr>
        <w:tab/>
      </w:r>
      <w:r>
        <w:rPr>
          <w:rFonts w:hint="eastAsia"/>
          <w:sz w:val="24"/>
        </w:rPr>
        <w:t>《安全生产法》</w:t>
      </w:r>
      <w:r>
        <w:rPr>
          <w:sz w:val="24"/>
        </w:rPr>
        <w:t>第四条</w:t>
      </w:r>
      <w:r>
        <w:rPr>
          <w:sz w:val="24"/>
        </w:rPr>
        <w:t> </w:t>
      </w:r>
      <w:r>
        <w:rPr>
          <w:sz w:val="24"/>
        </w:rPr>
        <w:t>生产经营单位必须遵守本法和其他有关安全生产的法律、法规，加强安全生产管理，建立、健全安全生产责任制和安全生产规章制度，改善安全生产条件，推进安全生产标准化建设，提高安全生产水平，确保安全生产。</w:t>
      </w:r>
    </w:p>
    <w:p w:rsidR="003A7537" w:rsidRDefault="0019040F">
      <w:pPr>
        <w:ind w:firstLineChars="200" w:firstLine="480"/>
        <w:rPr>
          <w:sz w:val="24"/>
        </w:rPr>
      </w:pPr>
      <w:r>
        <w:rPr>
          <w:sz w:val="24"/>
        </w:rPr>
        <w:t>企业应建立健全安全生产规章制度，并发放到相关工作岗位，规范从业人员的生产作业行为。安全生产规章制度至少应包含下列内容：安全生产职责、安全生产投入、文件和档案管理、隐患排查与治理、安全教育培训、特种作业人员管理、设备设施安全管理、建设项目安全设施</w:t>
      </w:r>
      <w:r>
        <w:rPr>
          <w:sz w:val="24"/>
        </w:rPr>
        <w:t>“</w:t>
      </w:r>
      <w:r>
        <w:rPr>
          <w:sz w:val="24"/>
        </w:rPr>
        <w:t>三同时</w:t>
      </w:r>
      <w:r>
        <w:rPr>
          <w:sz w:val="24"/>
        </w:rPr>
        <w:t>”</w:t>
      </w:r>
      <w:r>
        <w:rPr>
          <w:sz w:val="24"/>
        </w:rPr>
        <w:t>管理、生产设备设施验收管理、生产设备设施报废管理、施工和</w:t>
      </w:r>
      <w:proofErr w:type="gramStart"/>
      <w:r>
        <w:rPr>
          <w:sz w:val="24"/>
        </w:rPr>
        <w:t>检维修</w:t>
      </w:r>
      <w:proofErr w:type="gramEnd"/>
      <w:r>
        <w:rPr>
          <w:sz w:val="24"/>
        </w:rPr>
        <w:t>安全管理、危险物品及重大危险源管理、作业安全</w:t>
      </w:r>
      <w:r>
        <w:rPr>
          <w:rFonts w:hint="eastAsia"/>
          <w:sz w:val="24"/>
        </w:rPr>
        <w:t>管理</w:t>
      </w:r>
      <w:r>
        <w:rPr>
          <w:sz w:val="24"/>
        </w:rPr>
        <w:t>相关方及外用工管理，职业健康管理、防护用品管理，应急管理，事故管理等。</w:t>
      </w:r>
    </w:p>
    <w:p w:rsidR="003A7537" w:rsidRDefault="0019040F">
      <w:pPr>
        <w:ind w:firstLineChars="200" w:firstLine="480"/>
        <w:rPr>
          <w:sz w:val="24"/>
        </w:rPr>
      </w:pPr>
      <w:r>
        <w:rPr>
          <w:sz w:val="24"/>
        </w:rPr>
        <w:t>企业应根据生产特点，编制岗位安全操作规程，并发放到相关岗位。基于岗位生产特点中的特定风险的辨识，编制齐全、适用的岗位安全操作规程。向员工下发岗位安全操作规程，并对员工进行培训和考核。</w:t>
      </w:r>
    </w:p>
    <w:p w:rsidR="003A7537" w:rsidRDefault="0019040F">
      <w:pPr>
        <w:ind w:firstLineChars="200" w:firstLine="480"/>
        <w:rPr>
          <w:sz w:val="24"/>
        </w:rPr>
      </w:pPr>
      <w:r>
        <w:rPr>
          <w:sz w:val="24"/>
        </w:rPr>
        <w:t>企业应建立安全生产责任制，明确各级单位、部门和人员的安全生产职责。建立针对安全生产责任制的制定、沟通、培训、评审、修订及考核等环节内容的管理制度。建立、健全安全生产责任制，并对落实情况进行考核。</w:t>
      </w:r>
    </w:p>
    <w:p w:rsidR="003A7537" w:rsidRDefault="0019040F">
      <w:pPr>
        <w:widowControl/>
        <w:jc w:val="left"/>
        <w:rPr>
          <w:sz w:val="24"/>
        </w:rPr>
      </w:pPr>
      <w:r>
        <w:rPr>
          <w:b/>
          <w:bCs/>
          <w:sz w:val="24"/>
        </w:rPr>
        <w:t>6.1.3</w:t>
      </w:r>
      <w:r>
        <w:rPr>
          <w:b/>
          <w:bCs/>
          <w:sz w:val="24"/>
        </w:rPr>
        <w:tab/>
      </w:r>
      <w:r>
        <w:rPr>
          <w:rFonts w:hint="eastAsia"/>
          <w:sz w:val="24"/>
        </w:rPr>
        <w:t>《安全生产法》</w:t>
      </w:r>
      <w:r>
        <w:rPr>
          <w:sz w:val="24"/>
        </w:rPr>
        <w:t>第二十四条</w:t>
      </w:r>
      <w:r>
        <w:rPr>
          <w:sz w:val="24"/>
        </w:rPr>
        <w:t> </w:t>
      </w:r>
      <w:r>
        <w:rPr>
          <w:sz w:val="24"/>
        </w:rPr>
        <w:t>生产经营单位的主要负责人和安全生产管理人员必须具备与本单位所从事的生产经营活动相应的安全生产知识和管理能</w:t>
      </w:r>
      <w:r>
        <w:rPr>
          <w:sz w:val="24"/>
        </w:rPr>
        <w:lastRenderedPageBreak/>
        <w:t>力。第二十七条</w:t>
      </w:r>
      <w:r>
        <w:rPr>
          <w:sz w:val="24"/>
        </w:rPr>
        <w:t> </w:t>
      </w:r>
      <w:r>
        <w:rPr>
          <w:sz w:val="24"/>
        </w:rPr>
        <w:t>生产经营单位的特种作业人员必须按照国家有关规定经专门的安全作业培训，取得相应资格，方可上岗作业。</w:t>
      </w:r>
    </w:p>
    <w:p w:rsidR="003A7537" w:rsidRDefault="0019040F">
      <w:pPr>
        <w:ind w:firstLineChars="200" w:firstLine="480"/>
        <w:rPr>
          <w:sz w:val="24"/>
        </w:rPr>
      </w:pPr>
      <w:r>
        <w:rPr>
          <w:sz w:val="24"/>
        </w:rPr>
        <w:t>企业的主要负责人和安全生产管理人员，必须具备与本单位所从事的生产经营活动相适应的安全生产知识和管理能力。法律法规要求必须对其安全生产知识和管理能力进行考核的，须经考核合格后方可任职。</w:t>
      </w:r>
    </w:p>
    <w:p w:rsidR="003A7537" w:rsidRDefault="0019040F">
      <w:pPr>
        <w:ind w:firstLineChars="200" w:firstLine="480"/>
        <w:rPr>
          <w:sz w:val="24"/>
        </w:rPr>
      </w:pPr>
      <w:r>
        <w:rPr>
          <w:sz w:val="24"/>
        </w:rPr>
        <w:t>从事特种作业人员</w:t>
      </w:r>
      <w:r>
        <w:rPr>
          <w:rFonts w:hint="eastAsia"/>
          <w:sz w:val="24"/>
        </w:rPr>
        <w:t>、</w:t>
      </w:r>
      <w:r>
        <w:rPr>
          <w:sz w:val="24"/>
        </w:rPr>
        <w:t>特种设备作业人员</w:t>
      </w:r>
      <w:r>
        <w:rPr>
          <w:rFonts w:hint="eastAsia"/>
          <w:sz w:val="24"/>
        </w:rPr>
        <w:t>、</w:t>
      </w:r>
      <w:r>
        <w:rPr>
          <w:sz w:val="24"/>
        </w:rPr>
        <w:t>有限空间作业人员</w:t>
      </w:r>
      <w:r>
        <w:rPr>
          <w:rFonts w:hint="eastAsia"/>
          <w:sz w:val="24"/>
        </w:rPr>
        <w:t>、</w:t>
      </w:r>
      <w:r>
        <w:rPr>
          <w:sz w:val="24"/>
        </w:rPr>
        <w:t>危化品作业人员应取得特种作业操作资格证书，方可上岗作业。</w:t>
      </w:r>
    </w:p>
    <w:p w:rsidR="003A7537" w:rsidRDefault="0019040F">
      <w:pPr>
        <w:widowControl/>
        <w:jc w:val="left"/>
        <w:rPr>
          <w:sz w:val="24"/>
        </w:rPr>
      </w:pPr>
      <w:r>
        <w:rPr>
          <w:b/>
          <w:bCs/>
          <w:sz w:val="24"/>
        </w:rPr>
        <w:t>6.1.6</w:t>
      </w:r>
      <w:r>
        <w:rPr>
          <w:b/>
          <w:bCs/>
          <w:sz w:val="24"/>
        </w:rPr>
        <w:tab/>
      </w:r>
      <w:r>
        <w:rPr>
          <w:sz w:val="24"/>
        </w:rPr>
        <w:t>对动火作业、受限空间内作业、临时用电作业、高处作业</w:t>
      </w:r>
      <w:r>
        <w:rPr>
          <w:rFonts w:hint="eastAsia"/>
          <w:sz w:val="24"/>
        </w:rPr>
        <w:t>、</w:t>
      </w:r>
      <w:r>
        <w:rPr>
          <w:sz w:val="24"/>
        </w:rPr>
        <w:t>吊装作业</w:t>
      </w:r>
      <w:r>
        <w:rPr>
          <w:rFonts w:hint="eastAsia"/>
          <w:sz w:val="24"/>
        </w:rPr>
        <w:t>、</w:t>
      </w:r>
      <w:r>
        <w:rPr>
          <w:sz w:val="24"/>
        </w:rPr>
        <w:t>动土作业</w:t>
      </w:r>
      <w:r>
        <w:rPr>
          <w:rFonts w:hint="eastAsia"/>
          <w:sz w:val="24"/>
        </w:rPr>
        <w:t>、</w:t>
      </w:r>
      <w:r>
        <w:rPr>
          <w:sz w:val="24"/>
        </w:rPr>
        <w:t>断路作业</w:t>
      </w:r>
      <w:r>
        <w:rPr>
          <w:rFonts w:hint="eastAsia"/>
          <w:sz w:val="24"/>
        </w:rPr>
        <w:t>、</w:t>
      </w:r>
      <w:proofErr w:type="gramStart"/>
      <w:r>
        <w:rPr>
          <w:sz w:val="24"/>
        </w:rPr>
        <w:t>盲板抽堵作业</w:t>
      </w:r>
      <w:proofErr w:type="gramEnd"/>
      <w:r>
        <w:rPr>
          <w:sz w:val="24"/>
        </w:rPr>
        <w:t>等危险性较高的作业活动实施作业许可管理，严格履行审批手续。作业许可证应包含危害因素分析和安全措施等内容。</w:t>
      </w:r>
      <w:r>
        <w:rPr>
          <w:rFonts w:hint="eastAsia"/>
          <w:sz w:val="24"/>
        </w:rPr>
        <w:t>企业进行爆破、吊装、动火、有限空间等危险作业时，应当安全专人进行现场安全管理，确保安全规程的遵守和安全措施的落实。</w:t>
      </w:r>
    </w:p>
    <w:p w:rsidR="003A7537" w:rsidRDefault="0019040F">
      <w:pPr>
        <w:widowControl/>
        <w:jc w:val="left"/>
        <w:rPr>
          <w:sz w:val="24"/>
        </w:rPr>
      </w:pPr>
      <w:r>
        <w:rPr>
          <w:b/>
          <w:bCs/>
          <w:sz w:val="24"/>
        </w:rPr>
        <w:t>6.1.7</w:t>
      </w:r>
      <w:r>
        <w:rPr>
          <w:b/>
          <w:bCs/>
          <w:sz w:val="24"/>
        </w:rPr>
        <w:tab/>
      </w:r>
      <w:r>
        <w:rPr>
          <w:rFonts w:hint="eastAsia"/>
          <w:sz w:val="24"/>
        </w:rPr>
        <w:t>生产区域严禁吸烟，严禁带入各类火种，除在固定动火区域内动火，其他区域一律实施动火作业许可管理。</w:t>
      </w:r>
    </w:p>
    <w:p w:rsidR="003A7537" w:rsidRDefault="0019040F">
      <w:pPr>
        <w:widowControl/>
        <w:jc w:val="left"/>
        <w:rPr>
          <w:sz w:val="24"/>
        </w:rPr>
      </w:pPr>
      <w:r>
        <w:rPr>
          <w:b/>
          <w:bCs/>
          <w:sz w:val="24"/>
        </w:rPr>
        <w:t>6.1.8</w:t>
      </w:r>
      <w:r>
        <w:rPr>
          <w:b/>
          <w:bCs/>
          <w:sz w:val="24"/>
        </w:rPr>
        <w:tab/>
      </w:r>
      <w:r>
        <w:rPr>
          <w:rFonts w:hint="eastAsia"/>
          <w:sz w:val="24"/>
        </w:rPr>
        <w:t>由于设备转动部位一般转速较高，操作人员不得接触转动部位，并偏离转动部件的切线</w:t>
      </w:r>
      <w:r>
        <w:rPr>
          <w:rFonts w:hint="eastAsia"/>
          <w:bCs/>
          <w:sz w:val="24"/>
        </w:rPr>
        <w:t>方向</w:t>
      </w:r>
      <w:r>
        <w:rPr>
          <w:rFonts w:hint="eastAsia"/>
          <w:sz w:val="24"/>
        </w:rPr>
        <w:t>，避免造成人身伤害事故。严禁对运行中的设备进行加油、修理、调整、焊接、清扫等，做到停机处理各类故障和杂物。应在设备转动部位设置防护罩，避免造成人身伤亡事故。</w:t>
      </w:r>
    </w:p>
    <w:p w:rsidR="003A7537" w:rsidRDefault="0019040F">
      <w:pPr>
        <w:widowControl/>
        <w:jc w:val="left"/>
        <w:rPr>
          <w:sz w:val="24"/>
        </w:rPr>
      </w:pPr>
      <w:r>
        <w:rPr>
          <w:b/>
          <w:bCs/>
          <w:sz w:val="24"/>
        </w:rPr>
        <w:t>6.4.9</w:t>
      </w:r>
      <w:r>
        <w:rPr>
          <w:b/>
          <w:bCs/>
          <w:sz w:val="24"/>
        </w:rPr>
        <w:tab/>
      </w:r>
      <w:r>
        <w:rPr>
          <w:rFonts w:hint="eastAsia"/>
          <w:sz w:val="24"/>
        </w:rPr>
        <w:t>过滤器中可能存在一定的压力，在拆解、检查、更换过滤器滤芯泄压前，必须将其中的压力排出，同时保证泄压口前无人员。</w:t>
      </w:r>
    </w:p>
    <w:p w:rsidR="003A7537" w:rsidRDefault="0019040F">
      <w:pPr>
        <w:widowControl/>
        <w:jc w:val="left"/>
        <w:rPr>
          <w:sz w:val="24"/>
        </w:rPr>
      </w:pPr>
      <w:r>
        <w:rPr>
          <w:b/>
          <w:bCs/>
          <w:sz w:val="24"/>
        </w:rPr>
        <w:t>6.1.10</w:t>
      </w:r>
      <w:r>
        <w:rPr>
          <w:b/>
          <w:bCs/>
          <w:sz w:val="24"/>
        </w:rPr>
        <w:tab/>
      </w:r>
      <w:r>
        <w:rPr>
          <w:sz w:val="24"/>
        </w:rPr>
        <w:t>在介质温度较高</w:t>
      </w:r>
      <w:r>
        <w:rPr>
          <w:rFonts w:hint="eastAsia"/>
          <w:sz w:val="24"/>
        </w:rPr>
        <w:t>（包括：蒸汽系统、蒸发系统、曝气系统等）</w:t>
      </w:r>
      <w:r>
        <w:rPr>
          <w:sz w:val="24"/>
        </w:rPr>
        <w:t>可能对作业人员造成烫伤的情况下，作业人员须采取防烫措施</w:t>
      </w:r>
      <w:r>
        <w:rPr>
          <w:rFonts w:hint="eastAsia"/>
          <w:sz w:val="24"/>
        </w:rPr>
        <w:t>，</w:t>
      </w:r>
      <w:r>
        <w:rPr>
          <w:sz w:val="24"/>
        </w:rPr>
        <w:t>或机体温度降至常温后</w:t>
      </w:r>
      <w:r>
        <w:rPr>
          <w:rFonts w:hint="eastAsia"/>
          <w:sz w:val="24"/>
        </w:rPr>
        <w:t>，</w:t>
      </w:r>
      <w:r>
        <w:rPr>
          <w:sz w:val="24"/>
        </w:rPr>
        <w:t>方可操作</w:t>
      </w:r>
      <w:r>
        <w:rPr>
          <w:rFonts w:hint="eastAsia"/>
          <w:sz w:val="24"/>
        </w:rPr>
        <w:t>，</w:t>
      </w:r>
      <w:r>
        <w:rPr>
          <w:sz w:val="24"/>
        </w:rPr>
        <w:t>避免由于温度过高烫伤作业人员</w:t>
      </w:r>
      <w:r>
        <w:rPr>
          <w:rFonts w:hint="eastAsia"/>
          <w:sz w:val="24"/>
        </w:rPr>
        <w:t>。</w:t>
      </w:r>
    </w:p>
    <w:p w:rsidR="003A7537" w:rsidRDefault="0019040F">
      <w:pPr>
        <w:widowControl/>
        <w:jc w:val="left"/>
        <w:rPr>
          <w:sz w:val="24"/>
        </w:rPr>
      </w:pPr>
      <w:r>
        <w:rPr>
          <w:b/>
          <w:bCs/>
          <w:sz w:val="24"/>
        </w:rPr>
        <w:t>6.1.11</w:t>
      </w:r>
      <w:r>
        <w:rPr>
          <w:b/>
          <w:bCs/>
          <w:sz w:val="24"/>
        </w:rPr>
        <w:tab/>
      </w:r>
      <w:r>
        <w:rPr>
          <w:rFonts w:hint="eastAsia"/>
          <w:sz w:val="24"/>
        </w:rPr>
        <w:t>相应安全措施包括：</w:t>
      </w:r>
    </w:p>
    <w:p w:rsidR="003A7537" w:rsidRDefault="0019040F">
      <w:pPr>
        <w:ind w:firstLine="312"/>
        <w:rPr>
          <w:bCs/>
          <w:sz w:val="24"/>
        </w:rPr>
      </w:pPr>
      <w:r>
        <w:rPr>
          <w:rFonts w:hint="eastAsia"/>
          <w:b/>
          <w:sz w:val="24"/>
        </w:rPr>
        <w:t>1</w:t>
      </w:r>
      <w:r>
        <w:rPr>
          <w:rFonts w:hint="eastAsia"/>
          <w:bCs/>
          <w:sz w:val="24"/>
        </w:rPr>
        <w:t xml:space="preserve"> </w:t>
      </w:r>
      <w:r>
        <w:rPr>
          <w:rFonts w:hint="eastAsia"/>
          <w:bCs/>
          <w:sz w:val="24"/>
        </w:rPr>
        <w:t>雨天或冰雪天气，应及时清除走道上的积水或冰雪，操作人员在构筑物上巡视或操作时，应注意防滑。</w:t>
      </w:r>
    </w:p>
    <w:p w:rsidR="003A7537" w:rsidRDefault="0019040F">
      <w:pPr>
        <w:ind w:firstLine="312"/>
        <w:rPr>
          <w:bCs/>
          <w:sz w:val="24"/>
        </w:rPr>
      </w:pPr>
      <w:r>
        <w:rPr>
          <w:rFonts w:hint="eastAsia"/>
          <w:b/>
          <w:sz w:val="24"/>
        </w:rPr>
        <w:t xml:space="preserve">2 </w:t>
      </w:r>
      <w:r>
        <w:rPr>
          <w:rFonts w:hint="eastAsia"/>
          <w:bCs/>
          <w:sz w:val="24"/>
        </w:rPr>
        <w:t>雷雨天气，操作人员在室外巡视或操作时应注意防雷电。</w:t>
      </w:r>
    </w:p>
    <w:p w:rsidR="003A7537" w:rsidRDefault="0019040F">
      <w:pPr>
        <w:ind w:firstLine="312"/>
        <w:rPr>
          <w:bCs/>
          <w:sz w:val="24"/>
        </w:rPr>
      </w:pPr>
      <w:r>
        <w:rPr>
          <w:rFonts w:hint="eastAsia"/>
          <w:b/>
          <w:sz w:val="24"/>
        </w:rPr>
        <w:t xml:space="preserve">3 </w:t>
      </w:r>
      <w:r>
        <w:rPr>
          <w:rFonts w:hint="eastAsia"/>
          <w:bCs/>
          <w:sz w:val="24"/>
        </w:rPr>
        <w:t>迷雾、大雪、雷雨或六级以上大风等恶劣天气不应安排在厌氧罐顶作业</w:t>
      </w:r>
      <w:r>
        <w:rPr>
          <w:bCs/>
          <w:sz w:val="24"/>
        </w:rPr>
        <w:t>。</w:t>
      </w:r>
    </w:p>
    <w:p w:rsidR="003A7537" w:rsidRDefault="0019040F">
      <w:pPr>
        <w:widowControl/>
        <w:jc w:val="left"/>
        <w:rPr>
          <w:sz w:val="24"/>
        </w:rPr>
      </w:pPr>
      <w:r>
        <w:rPr>
          <w:b/>
          <w:bCs/>
          <w:sz w:val="24"/>
        </w:rPr>
        <w:lastRenderedPageBreak/>
        <w:t>6.1.12</w:t>
      </w:r>
      <w:r>
        <w:rPr>
          <w:b/>
          <w:bCs/>
          <w:sz w:val="24"/>
        </w:rPr>
        <w:tab/>
      </w:r>
      <w:r>
        <w:rPr>
          <w:rFonts w:hint="eastAsia"/>
          <w:sz w:val="24"/>
        </w:rPr>
        <w:t>厂区的内部道路，</w:t>
      </w:r>
      <w:r>
        <w:rPr>
          <w:sz w:val="24"/>
        </w:rPr>
        <w:t>设施设备</w:t>
      </w:r>
      <w:r>
        <w:rPr>
          <w:rFonts w:hint="eastAsia"/>
          <w:sz w:val="24"/>
        </w:rPr>
        <w:t>，可能散发有毒有害、可燃性气体的场所，危化品仓库，</w:t>
      </w:r>
      <w:r>
        <w:rPr>
          <w:sz w:val="24"/>
        </w:rPr>
        <w:t>构筑物</w:t>
      </w:r>
      <w:r>
        <w:rPr>
          <w:rFonts w:hint="eastAsia"/>
          <w:sz w:val="24"/>
        </w:rPr>
        <w:t>等应按以下</w:t>
      </w:r>
      <w:r>
        <w:rPr>
          <w:sz w:val="24"/>
        </w:rPr>
        <w:t>规定设置</w:t>
      </w:r>
      <w:r>
        <w:rPr>
          <w:rFonts w:hint="eastAsia"/>
          <w:sz w:val="24"/>
        </w:rPr>
        <w:t>安全标识。</w:t>
      </w:r>
    </w:p>
    <w:p w:rsidR="003A7537" w:rsidRDefault="0019040F">
      <w:pPr>
        <w:ind w:firstLine="312"/>
        <w:rPr>
          <w:sz w:val="24"/>
        </w:rPr>
      </w:pPr>
      <w:r>
        <w:rPr>
          <w:rFonts w:hint="eastAsia"/>
          <w:b/>
          <w:sz w:val="24"/>
        </w:rPr>
        <w:t>1</w:t>
      </w:r>
      <w:r>
        <w:rPr>
          <w:rFonts w:hint="eastAsia"/>
          <w:b/>
          <w:sz w:val="24"/>
        </w:rPr>
        <w:tab/>
      </w:r>
      <w:r>
        <w:rPr>
          <w:rFonts w:hint="eastAsia"/>
          <w:sz w:val="24"/>
        </w:rPr>
        <w:t>设施、设备应设置标识、安全标志及环境卫生设施，并应符合</w:t>
      </w:r>
      <w:r>
        <w:rPr>
          <w:sz w:val="24"/>
        </w:rPr>
        <w:t>GB2893</w:t>
      </w:r>
      <w:r>
        <w:rPr>
          <w:rFonts w:hint="eastAsia"/>
          <w:sz w:val="24"/>
        </w:rPr>
        <w:t>、</w:t>
      </w:r>
      <w:r>
        <w:rPr>
          <w:sz w:val="24"/>
        </w:rPr>
        <w:t>GB2894</w:t>
      </w:r>
      <w:r>
        <w:rPr>
          <w:rFonts w:hint="eastAsia"/>
          <w:sz w:val="24"/>
        </w:rPr>
        <w:t>的有关规定；</w:t>
      </w:r>
    </w:p>
    <w:p w:rsidR="003A7537" w:rsidRDefault="0019040F">
      <w:pPr>
        <w:ind w:firstLine="312"/>
        <w:rPr>
          <w:sz w:val="24"/>
        </w:rPr>
      </w:pPr>
      <w:r>
        <w:rPr>
          <w:rFonts w:hint="eastAsia"/>
          <w:b/>
          <w:sz w:val="24"/>
        </w:rPr>
        <w:t>2</w:t>
      </w:r>
      <w:r>
        <w:rPr>
          <w:rFonts w:hint="eastAsia"/>
          <w:b/>
          <w:sz w:val="24"/>
        </w:rPr>
        <w:tab/>
      </w:r>
      <w:r>
        <w:rPr>
          <w:rFonts w:hint="eastAsia"/>
          <w:sz w:val="24"/>
        </w:rPr>
        <w:t>内部道路标识应符合</w:t>
      </w:r>
      <w:r>
        <w:rPr>
          <w:sz w:val="24"/>
        </w:rPr>
        <w:t>GB5768.2</w:t>
      </w:r>
      <w:r>
        <w:rPr>
          <w:rFonts w:hint="eastAsia"/>
          <w:sz w:val="24"/>
        </w:rPr>
        <w:t>及</w:t>
      </w:r>
      <w:r>
        <w:rPr>
          <w:sz w:val="24"/>
        </w:rPr>
        <w:t>GB5768.3</w:t>
      </w:r>
      <w:r>
        <w:rPr>
          <w:rFonts w:hint="eastAsia"/>
          <w:sz w:val="24"/>
        </w:rPr>
        <w:t>的有关规定，并设置方向指示标识、道路净高标识。</w:t>
      </w:r>
    </w:p>
    <w:p w:rsidR="003A7537" w:rsidRDefault="0019040F">
      <w:pPr>
        <w:ind w:firstLine="312"/>
        <w:rPr>
          <w:sz w:val="24"/>
        </w:rPr>
      </w:pPr>
      <w:r>
        <w:rPr>
          <w:rFonts w:hint="eastAsia"/>
          <w:b/>
          <w:sz w:val="24"/>
        </w:rPr>
        <w:t>3</w:t>
      </w:r>
      <w:r>
        <w:rPr>
          <w:rFonts w:hint="eastAsia"/>
          <w:b/>
          <w:sz w:val="24"/>
        </w:rPr>
        <w:tab/>
      </w:r>
      <w:r>
        <w:rPr>
          <w:rFonts w:hint="eastAsia"/>
          <w:sz w:val="24"/>
        </w:rPr>
        <w:t>对可能散发有毒有害、可燃性气体的场所，应设置安全提示标志牌及应急处置措施牌，其他各类危险源点应</w:t>
      </w:r>
      <w:proofErr w:type="gramStart"/>
      <w:r>
        <w:rPr>
          <w:rFonts w:hint="eastAsia"/>
          <w:sz w:val="24"/>
        </w:rPr>
        <w:t>设相应</w:t>
      </w:r>
      <w:proofErr w:type="gramEnd"/>
      <w:r>
        <w:rPr>
          <w:rFonts w:hint="eastAsia"/>
          <w:sz w:val="24"/>
        </w:rPr>
        <w:t>的安全警示标志。</w:t>
      </w:r>
    </w:p>
    <w:p w:rsidR="003A7537" w:rsidRDefault="0019040F">
      <w:pPr>
        <w:ind w:firstLine="312"/>
        <w:rPr>
          <w:sz w:val="24"/>
        </w:rPr>
      </w:pPr>
      <w:r>
        <w:rPr>
          <w:rFonts w:hint="eastAsia"/>
          <w:b/>
          <w:sz w:val="24"/>
        </w:rPr>
        <w:t>4</w:t>
      </w:r>
      <w:r>
        <w:rPr>
          <w:rFonts w:hint="eastAsia"/>
          <w:b/>
          <w:sz w:val="24"/>
        </w:rPr>
        <w:tab/>
      </w:r>
      <w:r>
        <w:rPr>
          <w:rFonts w:hint="eastAsia"/>
          <w:sz w:val="24"/>
        </w:rPr>
        <w:t>危化品仓库应设明显的安全警示标志、危化品危害告知牌。</w:t>
      </w:r>
    </w:p>
    <w:p w:rsidR="003A7537" w:rsidRDefault="0019040F">
      <w:pPr>
        <w:widowControl/>
        <w:jc w:val="left"/>
        <w:rPr>
          <w:sz w:val="24"/>
        </w:rPr>
      </w:pPr>
      <w:r>
        <w:rPr>
          <w:b/>
          <w:bCs/>
          <w:sz w:val="24"/>
        </w:rPr>
        <w:t>6.1.14</w:t>
      </w:r>
      <w:r>
        <w:rPr>
          <w:b/>
          <w:bCs/>
          <w:sz w:val="24"/>
        </w:rPr>
        <w:tab/>
      </w:r>
      <w:r>
        <w:rPr>
          <w:rFonts w:hint="eastAsia"/>
          <w:sz w:val="24"/>
        </w:rPr>
        <w:t>在处理</w:t>
      </w:r>
      <w:r>
        <w:rPr>
          <w:rFonts w:hint="eastAsia"/>
          <w:bCs/>
          <w:sz w:val="24"/>
        </w:rPr>
        <w:t>构筑物</w:t>
      </w:r>
      <w:r>
        <w:rPr>
          <w:rFonts w:hint="eastAsia"/>
          <w:sz w:val="24"/>
        </w:rPr>
        <w:t>护栏的明显部位上应悬挂警示牌，警示安全注意事项，配备安放救生圈、安全绳等救生装置，为落水人员提供救护用品，并对救生装置进行定期检查和更换。</w:t>
      </w:r>
    </w:p>
    <w:p w:rsidR="003A7537" w:rsidRDefault="0019040F">
      <w:pPr>
        <w:ind w:firstLineChars="200" w:firstLine="480"/>
        <w:rPr>
          <w:sz w:val="24"/>
        </w:rPr>
      </w:pPr>
      <w:r>
        <w:rPr>
          <w:rFonts w:hint="eastAsia"/>
          <w:sz w:val="24"/>
        </w:rPr>
        <w:t>根据消防部门的有关规定和安全生产运行的要求，渗沥液处理厂的所有机电设备的机器间及化验室、库房、配电间等地，都应配备适当的消防器材和消防设施，并按照</w:t>
      </w:r>
      <w:r>
        <w:rPr>
          <w:rFonts w:hint="eastAsia"/>
          <w:sz w:val="24"/>
        </w:rPr>
        <w:t>GB50444</w:t>
      </w:r>
      <w:r>
        <w:rPr>
          <w:rFonts w:hint="eastAsia"/>
          <w:sz w:val="24"/>
        </w:rPr>
        <w:t>《建筑灭火器配置验收及检查规范》和</w:t>
      </w:r>
      <w:r>
        <w:rPr>
          <w:rFonts w:hint="eastAsia"/>
          <w:sz w:val="24"/>
        </w:rPr>
        <w:t>GA588</w:t>
      </w:r>
      <w:r>
        <w:rPr>
          <w:rFonts w:hint="eastAsia"/>
          <w:sz w:val="24"/>
        </w:rPr>
        <w:t>《消防产品现场检查判定规则》定期检查、更新，减少发生火灾造成的损失。</w:t>
      </w:r>
    </w:p>
    <w:p w:rsidR="003A7537" w:rsidRDefault="0019040F">
      <w:pPr>
        <w:widowControl/>
        <w:jc w:val="left"/>
        <w:rPr>
          <w:sz w:val="24"/>
        </w:rPr>
      </w:pPr>
      <w:r>
        <w:rPr>
          <w:b/>
          <w:bCs/>
          <w:sz w:val="24"/>
        </w:rPr>
        <w:t>6.1.16</w:t>
      </w:r>
      <w:r>
        <w:rPr>
          <w:b/>
          <w:bCs/>
          <w:sz w:val="24"/>
        </w:rPr>
        <w:tab/>
      </w:r>
      <w:r>
        <w:rPr>
          <w:rFonts w:hint="eastAsia"/>
          <w:sz w:val="24"/>
        </w:rPr>
        <w:t>火灾爆炸：当空气中国甲烷浓度达到</w:t>
      </w:r>
      <w:r>
        <w:rPr>
          <w:rFonts w:hint="eastAsia"/>
          <w:sz w:val="24"/>
        </w:rPr>
        <w:t>5% ~</w:t>
      </w:r>
      <w:r>
        <w:rPr>
          <w:sz w:val="24"/>
        </w:rPr>
        <w:t>15</w:t>
      </w:r>
      <w:r>
        <w:rPr>
          <w:rFonts w:hint="eastAsia"/>
          <w:sz w:val="24"/>
        </w:rPr>
        <w:t>%</w:t>
      </w:r>
      <w:r>
        <w:rPr>
          <w:rFonts w:hint="eastAsia"/>
          <w:sz w:val="24"/>
        </w:rPr>
        <w:t>（甲烷爆炸极限值），即形成爆炸性气体，遇火立即爆炸。</w:t>
      </w:r>
    </w:p>
    <w:p w:rsidR="003A7537" w:rsidRDefault="0019040F">
      <w:pPr>
        <w:ind w:firstLineChars="200" w:firstLine="480"/>
        <w:rPr>
          <w:sz w:val="24"/>
        </w:rPr>
      </w:pPr>
      <w:r>
        <w:rPr>
          <w:rFonts w:hint="eastAsia"/>
          <w:sz w:val="24"/>
        </w:rPr>
        <w:t>中毒窒息：沼气为甲烷、二氧化碳等物质的混合气体，在有限空间中，沼气浓度过高会造成人的窒息，并危及生命安全。沼气中有硫化氢，该气体无色、有臭鸡蛋味，能造成细胞缺氧窒息，并对黏膜产生强烈刺激作用，人体吸入过量硫化氢可导致中毒、昏迷、甚至死亡。</w:t>
      </w:r>
    </w:p>
    <w:p w:rsidR="003A7537" w:rsidRDefault="0019040F">
      <w:pPr>
        <w:ind w:firstLineChars="200" w:firstLine="480"/>
        <w:rPr>
          <w:sz w:val="24"/>
        </w:rPr>
      </w:pPr>
      <w:r>
        <w:rPr>
          <w:rFonts w:hint="eastAsia"/>
          <w:sz w:val="24"/>
        </w:rPr>
        <w:t>化学灼伤：操作人员在现场进行添加化学药品等操作时，有被酸、碱液体溅到人体皮肤而受伤的隐患。</w:t>
      </w:r>
    </w:p>
    <w:p w:rsidR="003A7537" w:rsidRDefault="0019040F">
      <w:pPr>
        <w:widowControl/>
        <w:spacing w:before="260" w:after="260" w:line="415" w:lineRule="auto"/>
        <w:jc w:val="center"/>
        <w:outlineLvl w:val="0"/>
        <w:rPr>
          <w:rFonts w:eastAsia="黑体"/>
          <w:b/>
          <w:kern w:val="44"/>
          <w:sz w:val="28"/>
          <w:szCs w:val="30"/>
        </w:rPr>
      </w:pPr>
      <w:bookmarkStart w:id="407" w:name="_Toc24792"/>
      <w:bookmarkStart w:id="408" w:name="_Toc61221019"/>
      <w:r>
        <w:rPr>
          <w:rFonts w:eastAsia="黑体" w:hint="eastAsia"/>
          <w:b/>
          <w:kern w:val="44"/>
          <w:sz w:val="28"/>
          <w:szCs w:val="30"/>
        </w:rPr>
        <w:t>6.2</w:t>
      </w:r>
      <w:r>
        <w:rPr>
          <w:rFonts w:eastAsia="黑体" w:hint="eastAsia"/>
          <w:b/>
          <w:kern w:val="44"/>
          <w:sz w:val="28"/>
          <w:szCs w:val="30"/>
        </w:rPr>
        <w:tab/>
      </w:r>
      <w:r w:rsidRPr="00A9297B">
        <w:rPr>
          <w:rFonts w:hint="eastAsia"/>
          <w:b/>
          <w:kern w:val="44"/>
          <w:sz w:val="28"/>
          <w:szCs w:val="30"/>
        </w:rPr>
        <w:t>防火防爆安全防护措施</w:t>
      </w:r>
      <w:bookmarkEnd w:id="407"/>
      <w:bookmarkEnd w:id="408"/>
    </w:p>
    <w:p w:rsidR="003A7537" w:rsidRDefault="0019040F">
      <w:pPr>
        <w:rPr>
          <w:bCs/>
          <w:sz w:val="24"/>
        </w:rPr>
      </w:pPr>
      <w:r>
        <w:rPr>
          <w:b/>
          <w:bCs/>
          <w:sz w:val="24"/>
        </w:rPr>
        <w:t>6.2.1</w:t>
      </w:r>
      <w:r>
        <w:rPr>
          <w:b/>
          <w:bCs/>
          <w:sz w:val="24"/>
        </w:rPr>
        <w:tab/>
      </w:r>
      <w:r>
        <w:rPr>
          <w:rFonts w:hint="eastAsia"/>
          <w:bCs/>
          <w:sz w:val="24"/>
        </w:rPr>
        <w:t>爆炸危险区域（按照项目设计文件、安全（预）评价报告等要求定义，具体依据《爆炸和火灾危险环境电力装置设计规范》</w:t>
      </w:r>
      <w:r>
        <w:rPr>
          <w:rFonts w:hint="eastAsia"/>
          <w:bCs/>
          <w:sz w:val="24"/>
        </w:rPr>
        <w:t>GB</w:t>
      </w:r>
      <w:r>
        <w:rPr>
          <w:bCs/>
          <w:sz w:val="24"/>
        </w:rPr>
        <w:t>50058</w:t>
      </w:r>
      <w:r>
        <w:rPr>
          <w:rFonts w:hint="eastAsia"/>
          <w:bCs/>
          <w:sz w:val="24"/>
        </w:rPr>
        <w:t>、《爆炸性气体环境用电气设备</w:t>
      </w:r>
      <w:r>
        <w:rPr>
          <w:rFonts w:hint="eastAsia"/>
          <w:bCs/>
          <w:sz w:val="24"/>
        </w:rPr>
        <w:t xml:space="preserve"> </w:t>
      </w:r>
      <w:r>
        <w:rPr>
          <w:rFonts w:hint="eastAsia"/>
          <w:bCs/>
          <w:sz w:val="24"/>
        </w:rPr>
        <w:t>第</w:t>
      </w:r>
      <w:r>
        <w:rPr>
          <w:rFonts w:hint="eastAsia"/>
          <w:bCs/>
          <w:sz w:val="24"/>
        </w:rPr>
        <w:t>1</w:t>
      </w:r>
      <w:r>
        <w:rPr>
          <w:bCs/>
          <w:sz w:val="24"/>
        </w:rPr>
        <w:t>4</w:t>
      </w:r>
      <w:r>
        <w:rPr>
          <w:bCs/>
          <w:sz w:val="24"/>
        </w:rPr>
        <w:t>部分</w:t>
      </w:r>
      <w:r>
        <w:rPr>
          <w:rFonts w:hint="eastAsia"/>
          <w:bCs/>
          <w:sz w:val="24"/>
        </w:rPr>
        <w:t>：</w:t>
      </w:r>
      <w:r>
        <w:rPr>
          <w:bCs/>
          <w:sz w:val="24"/>
        </w:rPr>
        <w:t>危险场所分类的要求</w:t>
      </w:r>
      <w:r>
        <w:rPr>
          <w:rFonts w:hint="eastAsia"/>
          <w:bCs/>
          <w:sz w:val="24"/>
        </w:rPr>
        <w:t>》</w:t>
      </w:r>
      <w:r>
        <w:rPr>
          <w:rFonts w:hint="eastAsia"/>
          <w:bCs/>
          <w:sz w:val="24"/>
        </w:rPr>
        <w:t>BG</w:t>
      </w:r>
      <w:r>
        <w:rPr>
          <w:bCs/>
          <w:sz w:val="24"/>
        </w:rPr>
        <w:t>3836.14</w:t>
      </w:r>
      <w:r>
        <w:rPr>
          <w:rFonts w:hint="eastAsia"/>
          <w:bCs/>
          <w:sz w:val="24"/>
        </w:rPr>
        <w:t>、《大中型沼气工程技</w:t>
      </w:r>
      <w:r>
        <w:rPr>
          <w:rFonts w:hint="eastAsia"/>
          <w:bCs/>
          <w:sz w:val="24"/>
        </w:rPr>
        <w:lastRenderedPageBreak/>
        <w:t>术规范》</w:t>
      </w:r>
      <w:r>
        <w:rPr>
          <w:rFonts w:hint="eastAsia"/>
          <w:bCs/>
          <w:sz w:val="24"/>
        </w:rPr>
        <w:t>GB</w:t>
      </w:r>
      <w:r>
        <w:rPr>
          <w:bCs/>
          <w:sz w:val="24"/>
        </w:rPr>
        <w:t>/</w:t>
      </w:r>
      <w:r>
        <w:rPr>
          <w:rFonts w:hint="eastAsia"/>
          <w:bCs/>
          <w:sz w:val="24"/>
        </w:rPr>
        <w:t>T 51063</w:t>
      </w:r>
      <w:r>
        <w:rPr>
          <w:rFonts w:hint="eastAsia"/>
          <w:bCs/>
          <w:sz w:val="24"/>
        </w:rPr>
        <w:t>等标准的要求，以及易燃物质出现的频度、持续时间划分）内设备设施应采用防爆型。</w:t>
      </w:r>
    </w:p>
    <w:p w:rsidR="003A7537" w:rsidRDefault="0019040F">
      <w:pPr>
        <w:widowControl/>
        <w:ind w:firstLineChars="200" w:firstLine="480"/>
        <w:jc w:val="left"/>
        <w:rPr>
          <w:sz w:val="24"/>
        </w:rPr>
      </w:pPr>
      <w:r>
        <w:rPr>
          <w:rFonts w:hint="eastAsia"/>
          <w:sz w:val="24"/>
        </w:rPr>
        <w:t>非本岗位操作人员对本岗位设备情况及运行工况可能不了解，对本岗位设备的操作不熟悉，因此随意进出，给生产运行带来不良后果，且防爆区域易发生可燃气体泄漏事故。</w:t>
      </w:r>
    </w:p>
    <w:p w:rsidR="003A7537" w:rsidRDefault="0019040F">
      <w:pPr>
        <w:rPr>
          <w:bCs/>
          <w:sz w:val="24"/>
        </w:rPr>
      </w:pPr>
      <w:r>
        <w:rPr>
          <w:b/>
          <w:bCs/>
          <w:sz w:val="24"/>
        </w:rPr>
        <w:t>6.2.3</w:t>
      </w:r>
      <w:r>
        <w:rPr>
          <w:b/>
          <w:bCs/>
          <w:sz w:val="24"/>
        </w:rPr>
        <w:tab/>
      </w:r>
      <w:r>
        <w:rPr>
          <w:rFonts w:hint="eastAsia"/>
          <w:bCs/>
          <w:sz w:val="24"/>
        </w:rPr>
        <w:t>应</w:t>
      </w:r>
      <w:proofErr w:type="gramStart"/>
      <w:r>
        <w:rPr>
          <w:rFonts w:hint="eastAsia"/>
          <w:bCs/>
          <w:sz w:val="24"/>
        </w:rPr>
        <w:t>设人体静电导除</w:t>
      </w:r>
      <w:proofErr w:type="gramEnd"/>
      <w:r>
        <w:rPr>
          <w:rFonts w:hint="eastAsia"/>
          <w:bCs/>
          <w:sz w:val="24"/>
        </w:rPr>
        <w:t>装置，并定期检查人体</w:t>
      </w:r>
      <w:proofErr w:type="gramStart"/>
      <w:r>
        <w:rPr>
          <w:rFonts w:hint="eastAsia"/>
          <w:bCs/>
          <w:sz w:val="24"/>
        </w:rPr>
        <w:t>静电导除装置</w:t>
      </w:r>
      <w:proofErr w:type="gramEnd"/>
      <w:r>
        <w:rPr>
          <w:rFonts w:hint="eastAsia"/>
          <w:bCs/>
          <w:sz w:val="24"/>
        </w:rPr>
        <w:t>完好性，操作人员的工作股、</w:t>
      </w:r>
      <w:proofErr w:type="gramStart"/>
      <w:r>
        <w:rPr>
          <w:rFonts w:hint="eastAsia"/>
          <w:bCs/>
          <w:sz w:val="24"/>
        </w:rPr>
        <w:t>工作鞋应是</w:t>
      </w:r>
      <w:proofErr w:type="gramEnd"/>
      <w:r>
        <w:rPr>
          <w:rFonts w:hint="eastAsia"/>
          <w:bCs/>
          <w:sz w:val="24"/>
        </w:rPr>
        <w:t>防静电的。</w:t>
      </w:r>
    </w:p>
    <w:p w:rsidR="003A7537" w:rsidRDefault="0019040F">
      <w:pPr>
        <w:widowControl/>
        <w:ind w:firstLineChars="200" w:firstLine="480"/>
        <w:jc w:val="left"/>
        <w:rPr>
          <w:sz w:val="24"/>
        </w:rPr>
      </w:pPr>
      <w:r>
        <w:rPr>
          <w:rFonts w:hint="eastAsia"/>
          <w:sz w:val="24"/>
        </w:rPr>
        <w:t>金属配管中间的非导体管段，除需做防静电处理外，两端的金属管应分别与接地干线相连或用铜芯软绞线跨接后接地。</w:t>
      </w:r>
    </w:p>
    <w:p w:rsidR="003A7537" w:rsidRDefault="0019040F">
      <w:pPr>
        <w:widowControl/>
        <w:ind w:firstLineChars="200" w:firstLine="480"/>
        <w:jc w:val="left"/>
        <w:rPr>
          <w:sz w:val="24"/>
        </w:rPr>
      </w:pPr>
      <w:r>
        <w:rPr>
          <w:rFonts w:hint="eastAsia"/>
          <w:sz w:val="24"/>
        </w:rPr>
        <w:t>防爆型的工器具、通讯设备等是经国家认可防爆性能实验检测鉴定合格的产品，使用人员在使用前应了解其说明书规定的适用范围、性能、特点、使用方法及注意事项。</w:t>
      </w:r>
    </w:p>
    <w:p w:rsidR="003A7537" w:rsidRDefault="0019040F">
      <w:pPr>
        <w:widowControl/>
        <w:ind w:firstLineChars="200" w:firstLine="480"/>
        <w:jc w:val="left"/>
        <w:rPr>
          <w:sz w:val="24"/>
        </w:rPr>
      </w:pPr>
      <w:r>
        <w:rPr>
          <w:rFonts w:hint="eastAsia"/>
          <w:sz w:val="24"/>
        </w:rPr>
        <w:t>易燃易爆气体报警器等强检器具，应由具有相应资质的计量监督部门按照其检测周期进行检定，并应遵照《中国人民共和国强制检定的工作计量器具检定管理办法》等相关规定执行。运行人员应正确使用，保持其完整和清洁；</w:t>
      </w:r>
    </w:p>
    <w:p w:rsidR="003A7537" w:rsidRDefault="0019040F">
      <w:pPr>
        <w:widowControl/>
        <w:ind w:firstLineChars="200" w:firstLine="480"/>
        <w:jc w:val="left"/>
        <w:rPr>
          <w:sz w:val="24"/>
        </w:rPr>
      </w:pPr>
      <w:r>
        <w:rPr>
          <w:rFonts w:hint="eastAsia"/>
          <w:sz w:val="24"/>
        </w:rPr>
        <w:t>危险爆炸区域内进行动火、进入受限空间、盲板抽堵、高处作业、吊装、动土、断路等</w:t>
      </w:r>
      <w:proofErr w:type="gramStart"/>
      <w:r>
        <w:rPr>
          <w:rFonts w:hint="eastAsia"/>
          <w:sz w:val="24"/>
        </w:rPr>
        <w:t>作业作业</w:t>
      </w:r>
      <w:proofErr w:type="gramEnd"/>
      <w:r>
        <w:rPr>
          <w:rFonts w:hint="eastAsia"/>
          <w:sz w:val="24"/>
        </w:rPr>
        <w:t>应做好以下相应措施：</w:t>
      </w:r>
    </w:p>
    <w:p w:rsidR="003A7537" w:rsidRDefault="0019040F">
      <w:pPr>
        <w:ind w:firstLine="312"/>
        <w:rPr>
          <w:sz w:val="24"/>
        </w:rPr>
      </w:pPr>
      <w:r>
        <w:rPr>
          <w:sz w:val="24"/>
        </w:rPr>
        <w:t>（</w:t>
      </w:r>
      <w:r>
        <w:rPr>
          <w:sz w:val="24"/>
        </w:rPr>
        <w:t>1</w:t>
      </w:r>
      <w:r>
        <w:rPr>
          <w:sz w:val="24"/>
        </w:rPr>
        <w:t>）</w:t>
      </w:r>
      <w:r>
        <w:rPr>
          <w:sz w:val="24"/>
        </w:rPr>
        <w:tab/>
      </w:r>
      <w:r>
        <w:rPr>
          <w:rFonts w:hint="eastAsia"/>
          <w:sz w:val="24"/>
        </w:rPr>
        <w:t>作业前，应对作业现场和作业过程中可能存在的危险、有害因素进行辨识，制定相应的安全措施；</w:t>
      </w:r>
    </w:p>
    <w:p w:rsidR="003A7537" w:rsidRDefault="0019040F">
      <w:pPr>
        <w:ind w:firstLine="312"/>
        <w:rPr>
          <w:sz w:val="24"/>
        </w:rPr>
      </w:pPr>
      <w:r>
        <w:rPr>
          <w:sz w:val="24"/>
        </w:rPr>
        <w:t>（</w:t>
      </w:r>
      <w:r>
        <w:rPr>
          <w:sz w:val="24"/>
        </w:rPr>
        <w:t>2</w:t>
      </w:r>
      <w:r>
        <w:rPr>
          <w:sz w:val="24"/>
        </w:rPr>
        <w:t>）</w:t>
      </w:r>
      <w:r>
        <w:rPr>
          <w:sz w:val="24"/>
        </w:rPr>
        <w:tab/>
      </w:r>
      <w:r>
        <w:rPr>
          <w:rFonts w:hint="eastAsia"/>
          <w:sz w:val="24"/>
        </w:rPr>
        <w:t>动火作业应有专人监护，作业前清除动火现场及周围的易燃物品，或采取其他有效安全防火措施，并配备消防器材，满足作业现场应急需求；</w:t>
      </w:r>
    </w:p>
    <w:p w:rsidR="003A7537" w:rsidRDefault="0019040F">
      <w:pPr>
        <w:ind w:firstLine="312"/>
        <w:rPr>
          <w:sz w:val="24"/>
        </w:rPr>
      </w:pPr>
      <w:r>
        <w:rPr>
          <w:sz w:val="24"/>
        </w:rPr>
        <w:t>（</w:t>
      </w:r>
      <w:r>
        <w:rPr>
          <w:sz w:val="24"/>
        </w:rPr>
        <w:t>3</w:t>
      </w:r>
      <w:r>
        <w:rPr>
          <w:sz w:val="24"/>
        </w:rPr>
        <w:t>）</w:t>
      </w:r>
      <w:r>
        <w:rPr>
          <w:sz w:val="24"/>
        </w:rPr>
        <w:tab/>
      </w:r>
      <w:r>
        <w:rPr>
          <w:rFonts w:hint="eastAsia"/>
          <w:sz w:val="24"/>
        </w:rPr>
        <w:t>作业前，应对作业涉及的设备、设施、工器具进行检查；</w:t>
      </w:r>
    </w:p>
    <w:p w:rsidR="003A7537" w:rsidRDefault="0019040F">
      <w:pPr>
        <w:ind w:firstLine="312"/>
        <w:rPr>
          <w:sz w:val="24"/>
        </w:rPr>
      </w:pPr>
      <w:r>
        <w:rPr>
          <w:sz w:val="24"/>
        </w:rPr>
        <w:t>（</w:t>
      </w:r>
      <w:r>
        <w:rPr>
          <w:sz w:val="24"/>
        </w:rPr>
        <w:t>4</w:t>
      </w:r>
      <w:r>
        <w:rPr>
          <w:sz w:val="24"/>
        </w:rPr>
        <w:t>）</w:t>
      </w:r>
      <w:r>
        <w:rPr>
          <w:sz w:val="24"/>
        </w:rPr>
        <w:tab/>
      </w:r>
      <w:r>
        <w:rPr>
          <w:rFonts w:hint="eastAsia"/>
          <w:sz w:val="24"/>
        </w:rPr>
        <w:t>作业前，应办理作业审批手续，并有相关责任人签字确认；</w:t>
      </w:r>
    </w:p>
    <w:p w:rsidR="003A7537" w:rsidRDefault="0019040F">
      <w:pPr>
        <w:ind w:firstLine="312"/>
        <w:rPr>
          <w:sz w:val="24"/>
        </w:rPr>
      </w:pPr>
      <w:r>
        <w:rPr>
          <w:sz w:val="24"/>
        </w:rPr>
        <w:t>（</w:t>
      </w:r>
      <w:r>
        <w:rPr>
          <w:sz w:val="24"/>
        </w:rPr>
        <w:t>5</w:t>
      </w:r>
      <w:r>
        <w:rPr>
          <w:sz w:val="24"/>
        </w:rPr>
        <w:t>）</w:t>
      </w:r>
      <w:r>
        <w:rPr>
          <w:sz w:val="24"/>
        </w:rPr>
        <w:tab/>
      </w:r>
      <w:r>
        <w:rPr>
          <w:rFonts w:hint="eastAsia"/>
          <w:sz w:val="24"/>
        </w:rPr>
        <w:t>作业前，应对参加作业的人员进行安全教育、交底；</w:t>
      </w:r>
    </w:p>
    <w:p w:rsidR="003A7537" w:rsidRDefault="0019040F">
      <w:pPr>
        <w:ind w:firstLine="312"/>
        <w:rPr>
          <w:sz w:val="24"/>
        </w:rPr>
      </w:pPr>
      <w:r>
        <w:rPr>
          <w:sz w:val="24"/>
        </w:rPr>
        <w:t>（</w:t>
      </w:r>
      <w:r>
        <w:rPr>
          <w:sz w:val="24"/>
        </w:rPr>
        <w:t>6</w:t>
      </w:r>
      <w:r>
        <w:rPr>
          <w:sz w:val="24"/>
        </w:rPr>
        <w:t>）</w:t>
      </w:r>
      <w:r>
        <w:rPr>
          <w:sz w:val="24"/>
        </w:rPr>
        <w:tab/>
      </w:r>
      <w:r>
        <w:rPr>
          <w:rFonts w:hint="eastAsia"/>
          <w:sz w:val="24"/>
        </w:rPr>
        <w:t>作业时，作业人员应遵守本工种安全技术操作规程，并按规定着装及正确佩戴相应的个人防护用品；</w:t>
      </w:r>
    </w:p>
    <w:p w:rsidR="003A7537" w:rsidRDefault="0019040F">
      <w:pPr>
        <w:ind w:firstLine="312"/>
        <w:rPr>
          <w:sz w:val="24"/>
        </w:rPr>
      </w:pPr>
      <w:r>
        <w:rPr>
          <w:sz w:val="24"/>
        </w:rPr>
        <w:t>（</w:t>
      </w:r>
      <w:r>
        <w:rPr>
          <w:sz w:val="24"/>
        </w:rPr>
        <w:t>7</w:t>
      </w:r>
      <w:r>
        <w:rPr>
          <w:sz w:val="24"/>
        </w:rPr>
        <w:t>）</w:t>
      </w:r>
      <w:r>
        <w:rPr>
          <w:sz w:val="24"/>
        </w:rPr>
        <w:tab/>
      </w:r>
      <w:r>
        <w:rPr>
          <w:rFonts w:hint="eastAsia"/>
          <w:sz w:val="24"/>
        </w:rPr>
        <w:t>作业完毕，应恢复作业时拆移的安全设施；将作业用的设备及时撤离现场；将废料、杂物、垃圾、油污等清理干净；</w:t>
      </w:r>
    </w:p>
    <w:p w:rsidR="003A7537" w:rsidRDefault="0019040F">
      <w:pPr>
        <w:ind w:firstLine="312"/>
        <w:rPr>
          <w:sz w:val="24"/>
        </w:rPr>
      </w:pPr>
      <w:r>
        <w:rPr>
          <w:sz w:val="24"/>
        </w:rPr>
        <w:t>（</w:t>
      </w:r>
      <w:r>
        <w:rPr>
          <w:sz w:val="24"/>
        </w:rPr>
        <w:t>8</w:t>
      </w:r>
      <w:r>
        <w:rPr>
          <w:sz w:val="24"/>
        </w:rPr>
        <w:t>）</w:t>
      </w:r>
      <w:r>
        <w:rPr>
          <w:sz w:val="24"/>
        </w:rPr>
        <w:tab/>
      </w:r>
      <w:r>
        <w:rPr>
          <w:rFonts w:hint="eastAsia"/>
          <w:sz w:val="24"/>
        </w:rPr>
        <w:t>动火点周围如有可燃物、孔洞、窨井、地沟、水封等，应检查分析并采</w:t>
      </w:r>
      <w:r>
        <w:rPr>
          <w:rFonts w:hint="eastAsia"/>
          <w:sz w:val="24"/>
        </w:rPr>
        <w:lastRenderedPageBreak/>
        <w:t>取清理或封盖等措施；对于动火点周围有可能泄漏易燃、可燃物料的设备，应采取隔离措施；</w:t>
      </w:r>
    </w:p>
    <w:p w:rsidR="003A7537" w:rsidRDefault="0019040F">
      <w:pPr>
        <w:ind w:firstLine="312"/>
        <w:rPr>
          <w:sz w:val="24"/>
        </w:rPr>
      </w:pPr>
      <w:r>
        <w:rPr>
          <w:sz w:val="24"/>
        </w:rPr>
        <w:t>（</w:t>
      </w:r>
      <w:r>
        <w:rPr>
          <w:sz w:val="24"/>
        </w:rPr>
        <w:t>9</w:t>
      </w:r>
      <w:r>
        <w:rPr>
          <w:sz w:val="24"/>
        </w:rPr>
        <w:t>）</w:t>
      </w:r>
      <w:r>
        <w:rPr>
          <w:sz w:val="24"/>
        </w:rPr>
        <w:tab/>
      </w:r>
      <w:r>
        <w:rPr>
          <w:rFonts w:hint="eastAsia"/>
          <w:sz w:val="24"/>
        </w:rPr>
        <w:t>凡在盛有或盛装过危险化学品的设备、管道等生产、储存设施及处于防爆区域的生产设备上动火作业，应将其与生产系统彻底隔离，并进行清洗、置换，分析合格后方可作业；</w:t>
      </w:r>
    </w:p>
    <w:p w:rsidR="003A7537" w:rsidRDefault="0019040F">
      <w:pPr>
        <w:ind w:firstLine="312"/>
        <w:rPr>
          <w:sz w:val="24"/>
        </w:rPr>
      </w:pPr>
      <w:r>
        <w:rPr>
          <w:sz w:val="24"/>
        </w:rPr>
        <w:t>（</w:t>
      </w:r>
      <w:r>
        <w:rPr>
          <w:sz w:val="24"/>
        </w:rPr>
        <w:t>10</w:t>
      </w:r>
      <w:r>
        <w:rPr>
          <w:sz w:val="24"/>
        </w:rPr>
        <w:t>）</w:t>
      </w:r>
      <w:r>
        <w:rPr>
          <w:sz w:val="24"/>
        </w:rPr>
        <w:tab/>
      </w:r>
      <w:r>
        <w:rPr>
          <w:rFonts w:hint="eastAsia"/>
          <w:sz w:val="24"/>
        </w:rPr>
        <w:t>动火期间距动火点</w:t>
      </w:r>
      <w:r>
        <w:rPr>
          <w:rFonts w:hint="eastAsia"/>
          <w:sz w:val="24"/>
        </w:rPr>
        <w:t>30 m</w:t>
      </w:r>
      <w:r>
        <w:rPr>
          <w:rFonts w:hint="eastAsia"/>
          <w:sz w:val="24"/>
        </w:rPr>
        <w:t>内不应排放可燃气体；距动火点</w:t>
      </w:r>
      <w:r>
        <w:rPr>
          <w:rFonts w:hint="eastAsia"/>
          <w:sz w:val="24"/>
        </w:rPr>
        <w:t>15 m</w:t>
      </w:r>
      <w:r>
        <w:rPr>
          <w:rFonts w:hint="eastAsia"/>
          <w:sz w:val="24"/>
        </w:rPr>
        <w:t>内不应排放可燃液体；在动火点</w:t>
      </w:r>
      <w:r>
        <w:rPr>
          <w:rFonts w:hint="eastAsia"/>
          <w:sz w:val="24"/>
        </w:rPr>
        <w:t>10 m</w:t>
      </w:r>
      <w:r>
        <w:rPr>
          <w:rFonts w:hint="eastAsia"/>
          <w:sz w:val="24"/>
        </w:rPr>
        <w:t>范围内及用火点下方不应同时进行可燃溶剂清洗或喷漆等作业；</w:t>
      </w:r>
    </w:p>
    <w:p w:rsidR="003A7537" w:rsidRDefault="0019040F">
      <w:pPr>
        <w:ind w:firstLine="312"/>
        <w:rPr>
          <w:sz w:val="24"/>
        </w:rPr>
      </w:pPr>
      <w:r>
        <w:rPr>
          <w:sz w:val="24"/>
        </w:rPr>
        <w:t>（</w:t>
      </w:r>
      <w:r>
        <w:rPr>
          <w:sz w:val="24"/>
        </w:rPr>
        <w:t>11</w:t>
      </w:r>
      <w:r>
        <w:rPr>
          <w:sz w:val="24"/>
        </w:rPr>
        <w:t>）</w:t>
      </w:r>
      <w:r>
        <w:rPr>
          <w:sz w:val="24"/>
        </w:rPr>
        <w:tab/>
      </w:r>
      <w:r>
        <w:rPr>
          <w:rFonts w:hint="eastAsia"/>
          <w:sz w:val="24"/>
        </w:rPr>
        <w:t>使用气焊、气割动火作业时，乙炔瓶应直立放置，氧气瓶与之间距不应小于</w:t>
      </w:r>
      <w:r>
        <w:rPr>
          <w:sz w:val="24"/>
        </w:rPr>
        <w:t>5 m</w:t>
      </w:r>
      <w:r>
        <w:rPr>
          <w:rFonts w:hint="eastAsia"/>
          <w:sz w:val="24"/>
        </w:rPr>
        <w:t>，二者与作业地点间距不应小于</w:t>
      </w:r>
      <w:r>
        <w:rPr>
          <w:sz w:val="24"/>
        </w:rPr>
        <w:t>10 m</w:t>
      </w:r>
      <w:r>
        <w:rPr>
          <w:rFonts w:hint="eastAsia"/>
          <w:sz w:val="24"/>
        </w:rPr>
        <w:t>，并应设置防晒设施；</w:t>
      </w:r>
    </w:p>
    <w:p w:rsidR="003A7537" w:rsidRDefault="0019040F">
      <w:pPr>
        <w:ind w:firstLine="312"/>
        <w:rPr>
          <w:sz w:val="24"/>
        </w:rPr>
      </w:pPr>
      <w:r>
        <w:rPr>
          <w:sz w:val="24"/>
        </w:rPr>
        <w:t>（</w:t>
      </w:r>
      <w:r>
        <w:rPr>
          <w:sz w:val="24"/>
        </w:rPr>
        <w:t>12</w:t>
      </w:r>
      <w:r>
        <w:rPr>
          <w:sz w:val="24"/>
        </w:rPr>
        <w:t>）</w:t>
      </w:r>
      <w:r>
        <w:rPr>
          <w:sz w:val="24"/>
        </w:rPr>
        <w:tab/>
      </w:r>
      <w:r>
        <w:rPr>
          <w:rFonts w:hint="eastAsia"/>
          <w:sz w:val="24"/>
        </w:rPr>
        <w:t>当作业过程中出现异常情况时，可能危及作业人员危及时，作业人员应停止作业，迅速撤离。</w:t>
      </w:r>
    </w:p>
    <w:p w:rsidR="003A7537" w:rsidRDefault="0019040F">
      <w:pPr>
        <w:rPr>
          <w:sz w:val="24"/>
        </w:rPr>
      </w:pPr>
      <w:r>
        <w:rPr>
          <w:b/>
          <w:bCs/>
          <w:sz w:val="24"/>
        </w:rPr>
        <w:t>6.2.4</w:t>
      </w:r>
      <w:r>
        <w:rPr>
          <w:b/>
          <w:bCs/>
          <w:sz w:val="24"/>
        </w:rPr>
        <w:tab/>
      </w:r>
      <w:r>
        <w:rPr>
          <w:rFonts w:hint="eastAsia"/>
          <w:sz w:val="24"/>
        </w:rPr>
        <w:t>沼气柜的水封必须保持足够高度，特别是夏天，由于气温高，水分蒸发快，应及时检查、补充水封内的水量。寒冷地区，气柜应使用蒸汽或热水对气柜进行加热，以防水封槽内的水结冰，影响气柜的正常升降或造成沼气的泄漏。应在入冬前，对水封加热和</w:t>
      </w:r>
      <w:proofErr w:type="gramStart"/>
      <w:r>
        <w:rPr>
          <w:rFonts w:hint="eastAsia"/>
          <w:sz w:val="24"/>
        </w:rPr>
        <w:t>保温设施</w:t>
      </w:r>
      <w:proofErr w:type="gramEnd"/>
      <w:r>
        <w:rPr>
          <w:rFonts w:hint="eastAsia"/>
          <w:sz w:val="24"/>
        </w:rPr>
        <w:t>进行检修和保养，来满足气柜供热要求。安全水封应定期检查，不得有泄漏、腐蚀和堵塞的现象。</w:t>
      </w:r>
    </w:p>
    <w:p w:rsidR="003A7537" w:rsidRDefault="0019040F">
      <w:pPr>
        <w:ind w:firstLineChars="130" w:firstLine="312"/>
        <w:rPr>
          <w:sz w:val="24"/>
        </w:rPr>
      </w:pPr>
      <w:r>
        <w:rPr>
          <w:rFonts w:hint="eastAsia"/>
          <w:sz w:val="24"/>
        </w:rPr>
        <w:t>沼气中往往夹杂着雾沫及泥粒。一旦在池外遇到低温，会凝结成水，占去一部分流动断面，或造成水塞，影响沼气系统的压力。由于沼气从厌氧系统到气柜，管线较长，</w:t>
      </w:r>
      <w:proofErr w:type="gramStart"/>
      <w:r>
        <w:rPr>
          <w:rFonts w:hint="eastAsia"/>
          <w:sz w:val="24"/>
        </w:rPr>
        <w:t>温降较多</w:t>
      </w:r>
      <w:proofErr w:type="gramEnd"/>
      <w:r>
        <w:rPr>
          <w:rFonts w:hint="eastAsia"/>
          <w:sz w:val="24"/>
        </w:rPr>
        <w:t>，凝结的水分也较多。水分与沼气中的硫化氢产生氢硫酸腐蚀管道和设备，水分凝结在检查阀、安全阀、流量计、调节器等设备的膜片和隔膜上影响其准确性，也降低沼气的热值。所以应尽快将凝结的水分排除，降低对管路的腐蚀程度。此外，冷凝水的存在也会增大管路的阻力，影响厌氧系统的稳定性。疏水器应定期排放积水，排放时应防止沼气泄漏。</w:t>
      </w:r>
    </w:p>
    <w:p w:rsidR="003A7537" w:rsidRDefault="0019040F">
      <w:pPr>
        <w:ind w:firstLineChars="130" w:firstLine="312"/>
        <w:rPr>
          <w:sz w:val="24"/>
        </w:rPr>
      </w:pPr>
      <w:r>
        <w:rPr>
          <w:rFonts w:hint="eastAsia"/>
          <w:sz w:val="24"/>
        </w:rPr>
        <w:t>为防止压力变化过大造成沼气柜的破坏，应设置压力检测等安全措施，在运行中应定期对其安全装置进行检查，确保完好有效。运行人员应正确使用，保持其完整和清洁。</w:t>
      </w:r>
    </w:p>
    <w:p w:rsidR="003A7537" w:rsidRDefault="0019040F">
      <w:pPr>
        <w:rPr>
          <w:sz w:val="24"/>
        </w:rPr>
      </w:pPr>
      <w:r>
        <w:rPr>
          <w:b/>
          <w:bCs/>
          <w:sz w:val="24"/>
        </w:rPr>
        <w:t>6.2.5</w:t>
      </w:r>
      <w:r>
        <w:rPr>
          <w:b/>
          <w:bCs/>
          <w:sz w:val="24"/>
        </w:rPr>
        <w:tab/>
      </w:r>
      <w:r>
        <w:rPr>
          <w:rFonts w:hint="eastAsia"/>
          <w:sz w:val="24"/>
        </w:rPr>
        <w:t>需注意的是，脱硫剂氧化反应和再生反应均为放热反应。若脱硫剂再生时，在有限空间内，氧气的流量比较大，极易温升过快，出现脱硫塔着火。如脱硫剂</w:t>
      </w:r>
      <w:r>
        <w:rPr>
          <w:rFonts w:hint="eastAsia"/>
          <w:sz w:val="24"/>
        </w:rPr>
        <w:lastRenderedPageBreak/>
        <w:t>再生时靠近污泥堆置区，会引燃污泥。</w:t>
      </w:r>
    </w:p>
    <w:p w:rsidR="003A7537" w:rsidRDefault="0019040F">
      <w:pPr>
        <w:ind w:firstLineChars="130" w:firstLine="312"/>
        <w:rPr>
          <w:sz w:val="24"/>
        </w:rPr>
      </w:pPr>
      <w:r>
        <w:rPr>
          <w:rFonts w:hint="eastAsia"/>
          <w:sz w:val="24"/>
        </w:rPr>
        <w:t>脱硫装置中脱硫剂应定期再生或更换，严禁随便进入具有有毒有害气体的有限空间，凡在有限空间进行作业时，必须采取有限空间安全措施，保证易燃气体和有毒有害气体含量控制在安全规定值以下，同时防止缺氧。</w:t>
      </w:r>
    </w:p>
    <w:p w:rsidR="003A7537" w:rsidRDefault="0019040F">
      <w:pPr>
        <w:widowControl/>
        <w:spacing w:before="260" w:after="260" w:line="415" w:lineRule="auto"/>
        <w:jc w:val="center"/>
        <w:outlineLvl w:val="0"/>
        <w:rPr>
          <w:rFonts w:eastAsia="黑体"/>
          <w:b/>
          <w:kern w:val="44"/>
          <w:sz w:val="28"/>
          <w:szCs w:val="30"/>
        </w:rPr>
      </w:pPr>
      <w:bookmarkStart w:id="409" w:name="_Toc61221020"/>
      <w:bookmarkStart w:id="410" w:name="_Toc31935"/>
      <w:r>
        <w:rPr>
          <w:rFonts w:eastAsia="黑体" w:hint="eastAsia"/>
          <w:b/>
          <w:kern w:val="44"/>
          <w:sz w:val="28"/>
          <w:szCs w:val="30"/>
        </w:rPr>
        <w:t>6.3</w:t>
      </w:r>
      <w:r>
        <w:rPr>
          <w:rFonts w:eastAsia="黑体" w:hint="eastAsia"/>
          <w:b/>
          <w:kern w:val="44"/>
          <w:sz w:val="28"/>
          <w:szCs w:val="30"/>
        </w:rPr>
        <w:tab/>
      </w:r>
      <w:r w:rsidRPr="00A9297B">
        <w:rPr>
          <w:rFonts w:hint="eastAsia"/>
          <w:b/>
          <w:kern w:val="44"/>
          <w:sz w:val="28"/>
          <w:szCs w:val="30"/>
        </w:rPr>
        <w:t>防中毒窒息安全防护措施</w:t>
      </w:r>
      <w:bookmarkEnd w:id="409"/>
      <w:bookmarkEnd w:id="410"/>
    </w:p>
    <w:p w:rsidR="003A7537" w:rsidRDefault="0019040F">
      <w:pPr>
        <w:rPr>
          <w:sz w:val="24"/>
        </w:rPr>
      </w:pPr>
      <w:r>
        <w:rPr>
          <w:b/>
          <w:bCs/>
          <w:sz w:val="24"/>
        </w:rPr>
        <w:t>6.3.2</w:t>
      </w:r>
      <w:r>
        <w:rPr>
          <w:b/>
          <w:bCs/>
          <w:sz w:val="24"/>
        </w:rPr>
        <w:tab/>
      </w:r>
      <w:r>
        <w:rPr>
          <w:rFonts w:hint="eastAsia"/>
          <w:sz w:val="24"/>
        </w:rPr>
        <w:t>除臭装置应包围或靠近污染源，使污染源的扩散限制在最小的范围内，通过抽、吸来进行气体的收集。若除臭装置密闭状态差，会影响臭气的收集，进而影响除臭效果。</w:t>
      </w:r>
    </w:p>
    <w:p w:rsidR="003A7537" w:rsidRDefault="0019040F">
      <w:pPr>
        <w:ind w:firstLineChars="130" w:firstLine="312"/>
        <w:rPr>
          <w:sz w:val="24"/>
        </w:rPr>
      </w:pPr>
      <w:r>
        <w:rPr>
          <w:rFonts w:hint="eastAsia"/>
          <w:sz w:val="24"/>
        </w:rPr>
        <w:t>有毒有害气体报警器等强检器具，应由具有相应资质的计量监督部门按照其检测周期进行检定，并应遵照《中国人民共和国强制检定的工作计量器具检定管理办法》等相关规定执行。运行人员应正确使用，保持其完整和清洁。</w:t>
      </w:r>
    </w:p>
    <w:p w:rsidR="003A7537" w:rsidRDefault="0019040F">
      <w:pPr>
        <w:ind w:firstLineChars="130" w:firstLine="312"/>
        <w:rPr>
          <w:sz w:val="24"/>
        </w:rPr>
      </w:pPr>
      <w:r>
        <w:rPr>
          <w:rFonts w:hint="eastAsia"/>
          <w:sz w:val="24"/>
        </w:rPr>
        <w:t>按照《计量法》和项目安全评价报告，用于安全防护用途的仪表应进行强制检定。</w:t>
      </w:r>
    </w:p>
    <w:p w:rsidR="003A7537" w:rsidRDefault="0019040F">
      <w:pPr>
        <w:ind w:firstLineChars="130" w:firstLine="312"/>
        <w:rPr>
          <w:sz w:val="24"/>
        </w:rPr>
      </w:pPr>
      <w:r>
        <w:rPr>
          <w:rFonts w:hint="eastAsia"/>
          <w:sz w:val="24"/>
        </w:rPr>
        <w:t>有毒有害气体中的硫化氢、氨气等有毒气体对人体危害较大，作业人员在无任何安全防护的情况下，进入该区域后，会出现中毒等安全事故。</w:t>
      </w:r>
    </w:p>
    <w:p w:rsidR="003A7537" w:rsidRDefault="0019040F">
      <w:pPr>
        <w:ind w:firstLineChars="130" w:firstLine="312"/>
        <w:rPr>
          <w:sz w:val="24"/>
        </w:rPr>
      </w:pPr>
      <w:r>
        <w:rPr>
          <w:rFonts w:hint="eastAsia"/>
          <w:sz w:val="24"/>
        </w:rPr>
        <w:t>监护人应在作业过程中时刻观察作业人员的情况，作业人在作业时，监护人不得离开现场，特殊情况必须离开时应有资格的人员进行接替。</w:t>
      </w:r>
    </w:p>
    <w:p w:rsidR="003A7537" w:rsidRDefault="0019040F">
      <w:pPr>
        <w:rPr>
          <w:sz w:val="24"/>
        </w:rPr>
      </w:pPr>
      <w:r>
        <w:rPr>
          <w:b/>
          <w:bCs/>
          <w:sz w:val="24"/>
        </w:rPr>
        <w:t>6.3.3</w:t>
      </w:r>
      <w:r>
        <w:rPr>
          <w:b/>
          <w:bCs/>
          <w:sz w:val="24"/>
        </w:rPr>
        <w:tab/>
      </w:r>
      <w:r>
        <w:rPr>
          <w:rFonts w:hint="eastAsia"/>
          <w:sz w:val="24"/>
        </w:rPr>
        <w:t>条文中列举的对有危险性构筑物、设备等进行操作或维护、维修时，包括下井、进入管道、清除各种池的淤积物及检修管道、阀门、泵、沼气柜等带有沼气的设施、设备，均应遵守</w:t>
      </w:r>
      <w:proofErr w:type="gramStart"/>
      <w:r>
        <w:rPr>
          <w:rFonts w:hint="eastAsia"/>
          <w:sz w:val="24"/>
        </w:rPr>
        <w:t>现行行业</w:t>
      </w:r>
      <w:proofErr w:type="gramEnd"/>
      <w:r>
        <w:rPr>
          <w:rFonts w:hint="eastAsia"/>
          <w:sz w:val="24"/>
        </w:rPr>
        <w:t>标准《城镇排水管道安全技术规范》</w:t>
      </w:r>
      <w:r>
        <w:rPr>
          <w:rFonts w:hint="eastAsia"/>
          <w:sz w:val="24"/>
        </w:rPr>
        <w:t>CJJ6</w:t>
      </w:r>
      <w:r>
        <w:rPr>
          <w:rFonts w:hint="eastAsia"/>
          <w:sz w:val="24"/>
        </w:rPr>
        <w:t>。</w:t>
      </w:r>
    </w:p>
    <w:p w:rsidR="003A7537" w:rsidRDefault="0019040F">
      <w:pPr>
        <w:ind w:firstLineChars="200" w:firstLine="480"/>
        <w:rPr>
          <w:sz w:val="24"/>
        </w:rPr>
      </w:pPr>
      <w:r>
        <w:rPr>
          <w:rFonts w:hint="eastAsia"/>
          <w:sz w:val="24"/>
        </w:rPr>
        <w:t>由于有限空间密闭，且污水在管网中处于厌氧状态时，极易产生硫化氢、甲硫醇、甲烷等恶臭有毒气体，当这些气体达到一定浓度时会对人体造成伤害甚至导致人身伤亡，因此对于需要进入有限空间做作业时，要严格执行安全操作制度。涉及到危险作业时按本部分</w:t>
      </w:r>
      <w:r>
        <w:rPr>
          <w:rFonts w:hint="eastAsia"/>
          <w:sz w:val="24"/>
        </w:rPr>
        <w:t>6.2.2</w:t>
      </w:r>
      <w:r>
        <w:rPr>
          <w:rFonts w:hint="eastAsia"/>
          <w:sz w:val="24"/>
        </w:rPr>
        <w:t>执行，涉及到有限空间时应按以下要求执行。</w:t>
      </w:r>
    </w:p>
    <w:p w:rsidR="003A7537" w:rsidRDefault="0019040F">
      <w:pPr>
        <w:ind w:firstLineChars="200" w:firstLine="480"/>
        <w:rPr>
          <w:sz w:val="24"/>
        </w:rPr>
      </w:pPr>
      <w:r>
        <w:rPr>
          <w:rFonts w:hint="eastAsia"/>
          <w:sz w:val="24"/>
        </w:rPr>
        <w:t>对可能含有有毒有害气体的深井、罐体、构筑物等有限空间进行维护、维修操作应做好以下措施：</w:t>
      </w:r>
    </w:p>
    <w:p w:rsidR="003A7537" w:rsidRDefault="0019040F">
      <w:pPr>
        <w:ind w:firstLine="312"/>
        <w:rPr>
          <w:sz w:val="24"/>
        </w:rPr>
      </w:pPr>
      <w:r>
        <w:rPr>
          <w:sz w:val="24"/>
        </w:rPr>
        <w:t>（</w:t>
      </w:r>
      <w:r>
        <w:rPr>
          <w:sz w:val="24"/>
        </w:rPr>
        <w:t>1</w:t>
      </w:r>
      <w:r>
        <w:rPr>
          <w:sz w:val="24"/>
        </w:rPr>
        <w:t>）</w:t>
      </w:r>
      <w:r>
        <w:rPr>
          <w:sz w:val="24"/>
        </w:rPr>
        <w:tab/>
      </w:r>
      <w:r>
        <w:rPr>
          <w:rFonts w:hint="eastAsia"/>
          <w:sz w:val="24"/>
        </w:rPr>
        <w:t>同</w:t>
      </w:r>
      <w:r>
        <w:rPr>
          <w:rFonts w:hint="eastAsia"/>
          <w:sz w:val="24"/>
        </w:rPr>
        <w:t>6.2.2</w:t>
      </w:r>
      <w:r>
        <w:rPr>
          <w:rFonts w:hint="eastAsia"/>
          <w:sz w:val="24"/>
        </w:rPr>
        <w:t>（</w:t>
      </w:r>
      <w:r>
        <w:rPr>
          <w:rFonts w:hint="eastAsia"/>
          <w:sz w:val="24"/>
        </w:rPr>
        <w:t>1</w:t>
      </w:r>
      <w:r>
        <w:rPr>
          <w:rFonts w:hint="eastAsia"/>
          <w:sz w:val="24"/>
        </w:rPr>
        <w:t>）～（</w:t>
      </w:r>
      <w:r>
        <w:rPr>
          <w:rFonts w:hint="eastAsia"/>
          <w:sz w:val="24"/>
        </w:rPr>
        <w:t>7</w:t>
      </w:r>
      <w:r>
        <w:rPr>
          <w:rFonts w:hint="eastAsia"/>
          <w:sz w:val="24"/>
        </w:rPr>
        <w:t>）；</w:t>
      </w:r>
    </w:p>
    <w:p w:rsidR="003A7537" w:rsidRDefault="0019040F">
      <w:pPr>
        <w:ind w:firstLine="312"/>
        <w:rPr>
          <w:sz w:val="24"/>
        </w:rPr>
      </w:pPr>
      <w:r>
        <w:rPr>
          <w:sz w:val="24"/>
        </w:rPr>
        <w:t>（</w:t>
      </w:r>
      <w:r>
        <w:rPr>
          <w:sz w:val="24"/>
        </w:rPr>
        <w:t>2</w:t>
      </w:r>
      <w:r>
        <w:rPr>
          <w:sz w:val="24"/>
        </w:rPr>
        <w:t>）</w:t>
      </w:r>
      <w:r>
        <w:rPr>
          <w:sz w:val="24"/>
        </w:rPr>
        <w:tab/>
      </w:r>
      <w:r>
        <w:rPr>
          <w:rFonts w:hint="eastAsia"/>
          <w:sz w:val="24"/>
        </w:rPr>
        <w:t>作业前，应对有限空间进行安全隔绝；</w:t>
      </w:r>
    </w:p>
    <w:p w:rsidR="003A7537" w:rsidRDefault="0019040F">
      <w:pPr>
        <w:ind w:firstLine="312"/>
        <w:rPr>
          <w:sz w:val="24"/>
        </w:rPr>
      </w:pPr>
      <w:r>
        <w:rPr>
          <w:sz w:val="24"/>
        </w:rPr>
        <w:lastRenderedPageBreak/>
        <w:t>（</w:t>
      </w:r>
      <w:r>
        <w:rPr>
          <w:sz w:val="24"/>
        </w:rPr>
        <w:t>3</w:t>
      </w:r>
      <w:r>
        <w:rPr>
          <w:sz w:val="24"/>
        </w:rPr>
        <w:t>）</w:t>
      </w:r>
      <w:r>
        <w:rPr>
          <w:sz w:val="24"/>
        </w:rPr>
        <w:tab/>
      </w:r>
      <w:r>
        <w:rPr>
          <w:rFonts w:hint="eastAsia"/>
          <w:sz w:val="24"/>
        </w:rPr>
        <w:t>作业前，应根据有限空间盛装的物料特性，对有限空间进行清洗或置换。</w:t>
      </w:r>
    </w:p>
    <w:p w:rsidR="003A7537" w:rsidRDefault="0019040F">
      <w:pPr>
        <w:ind w:firstLine="312"/>
        <w:rPr>
          <w:sz w:val="24"/>
        </w:rPr>
      </w:pPr>
      <w:r>
        <w:rPr>
          <w:sz w:val="24"/>
        </w:rPr>
        <w:t>（</w:t>
      </w:r>
      <w:r>
        <w:rPr>
          <w:sz w:val="24"/>
        </w:rPr>
        <w:t>4</w:t>
      </w:r>
      <w:r>
        <w:rPr>
          <w:sz w:val="24"/>
        </w:rPr>
        <w:t>）</w:t>
      </w:r>
      <w:r>
        <w:rPr>
          <w:sz w:val="24"/>
        </w:rPr>
        <w:tab/>
      </w:r>
      <w:r>
        <w:rPr>
          <w:rFonts w:hint="eastAsia"/>
          <w:sz w:val="24"/>
        </w:rPr>
        <w:t>应保持有效空间空气流通良好；</w:t>
      </w:r>
    </w:p>
    <w:p w:rsidR="003A7537" w:rsidRDefault="0019040F">
      <w:pPr>
        <w:ind w:firstLine="312"/>
        <w:rPr>
          <w:sz w:val="24"/>
        </w:rPr>
      </w:pPr>
      <w:r>
        <w:rPr>
          <w:sz w:val="24"/>
        </w:rPr>
        <w:t>（</w:t>
      </w:r>
      <w:r>
        <w:rPr>
          <w:sz w:val="24"/>
        </w:rPr>
        <w:t>5</w:t>
      </w:r>
      <w:r>
        <w:rPr>
          <w:sz w:val="24"/>
        </w:rPr>
        <w:t>）</w:t>
      </w:r>
      <w:r>
        <w:rPr>
          <w:sz w:val="24"/>
        </w:rPr>
        <w:tab/>
      </w:r>
      <w:r>
        <w:rPr>
          <w:rFonts w:hint="eastAsia"/>
          <w:sz w:val="24"/>
        </w:rPr>
        <w:t>应对有限空间内的气体浓度进行严格监测；</w:t>
      </w:r>
    </w:p>
    <w:p w:rsidR="003A7537" w:rsidRDefault="0019040F">
      <w:pPr>
        <w:ind w:firstLine="312"/>
        <w:rPr>
          <w:sz w:val="24"/>
        </w:rPr>
      </w:pPr>
      <w:r>
        <w:rPr>
          <w:sz w:val="24"/>
        </w:rPr>
        <w:t>（</w:t>
      </w:r>
      <w:r>
        <w:rPr>
          <w:sz w:val="24"/>
        </w:rPr>
        <w:t>6</w:t>
      </w:r>
      <w:r>
        <w:rPr>
          <w:sz w:val="24"/>
        </w:rPr>
        <w:t>）</w:t>
      </w:r>
      <w:r>
        <w:rPr>
          <w:sz w:val="24"/>
        </w:rPr>
        <w:tab/>
      </w:r>
      <w:r>
        <w:rPr>
          <w:rFonts w:hint="eastAsia"/>
          <w:sz w:val="24"/>
        </w:rPr>
        <w:t>进入有限空间作业应穿戴相应的个人防护用品；</w:t>
      </w:r>
    </w:p>
    <w:p w:rsidR="003A7537" w:rsidRDefault="0019040F">
      <w:pPr>
        <w:ind w:firstLine="312"/>
        <w:rPr>
          <w:sz w:val="24"/>
        </w:rPr>
      </w:pPr>
      <w:r>
        <w:rPr>
          <w:sz w:val="24"/>
        </w:rPr>
        <w:t>（</w:t>
      </w:r>
      <w:r>
        <w:rPr>
          <w:sz w:val="24"/>
        </w:rPr>
        <w:t>7</w:t>
      </w:r>
      <w:r>
        <w:rPr>
          <w:sz w:val="24"/>
        </w:rPr>
        <w:t>）</w:t>
      </w:r>
      <w:r>
        <w:rPr>
          <w:sz w:val="24"/>
        </w:rPr>
        <w:tab/>
      </w:r>
      <w:r>
        <w:rPr>
          <w:sz w:val="24"/>
        </w:rPr>
        <w:t>照明及用电安全符合要求</w:t>
      </w:r>
    </w:p>
    <w:p w:rsidR="003A7537" w:rsidRDefault="0019040F">
      <w:pPr>
        <w:ind w:firstLine="312"/>
        <w:rPr>
          <w:sz w:val="24"/>
        </w:rPr>
      </w:pPr>
      <w:r>
        <w:rPr>
          <w:sz w:val="24"/>
        </w:rPr>
        <w:t>（</w:t>
      </w:r>
      <w:r>
        <w:rPr>
          <w:sz w:val="24"/>
        </w:rPr>
        <w:t>8</w:t>
      </w:r>
      <w:r>
        <w:rPr>
          <w:sz w:val="24"/>
        </w:rPr>
        <w:t>）</w:t>
      </w:r>
      <w:r>
        <w:rPr>
          <w:sz w:val="24"/>
        </w:rPr>
        <w:tab/>
      </w:r>
      <w:r>
        <w:rPr>
          <w:rFonts w:hint="eastAsia"/>
          <w:sz w:val="24"/>
        </w:rPr>
        <w:t>在有限空间外应设有专人监护，作业期间监护人员不应离开，并随时与有限空间内作业人员保持联络。</w:t>
      </w:r>
    </w:p>
    <w:p w:rsidR="003A7537" w:rsidRDefault="0019040F">
      <w:pPr>
        <w:ind w:firstLine="312"/>
        <w:rPr>
          <w:sz w:val="24"/>
        </w:rPr>
      </w:pPr>
      <w:r>
        <w:rPr>
          <w:sz w:val="24"/>
        </w:rPr>
        <w:t>（</w:t>
      </w:r>
      <w:r>
        <w:rPr>
          <w:sz w:val="24"/>
        </w:rPr>
        <w:t>9</w:t>
      </w:r>
      <w:r>
        <w:rPr>
          <w:sz w:val="24"/>
        </w:rPr>
        <w:t>）</w:t>
      </w:r>
      <w:r>
        <w:rPr>
          <w:sz w:val="24"/>
        </w:rPr>
        <w:tab/>
      </w:r>
      <w:r>
        <w:rPr>
          <w:rFonts w:hint="eastAsia"/>
          <w:sz w:val="24"/>
        </w:rPr>
        <w:t>有限空间外应设置安全警示标志，备有空气呼吸器、消防器材等相应的应急用品；</w:t>
      </w:r>
    </w:p>
    <w:p w:rsidR="003A7537" w:rsidRDefault="0019040F">
      <w:pPr>
        <w:ind w:firstLine="312"/>
        <w:rPr>
          <w:sz w:val="24"/>
        </w:rPr>
      </w:pPr>
      <w:r>
        <w:rPr>
          <w:sz w:val="24"/>
        </w:rPr>
        <w:t>（</w:t>
      </w:r>
      <w:r>
        <w:rPr>
          <w:sz w:val="24"/>
        </w:rPr>
        <w:t>10</w:t>
      </w:r>
      <w:r>
        <w:rPr>
          <w:sz w:val="24"/>
        </w:rPr>
        <w:t>）</w:t>
      </w:r>
      <w:r>
        <w:rPr>
          <w:sz w:val="24"/>
        </w:rPr>
        <w:tab/>
      </w:r>
      <w:r>
        <w:rPr>
          <w:rFonts w:hint="eastAsia"/>
          <w:sz w:val="24"/>
        </w:rPr>
        <w:t>有限空间出入口应保持畅通；</w:t>
      </w:r>
    </w:p>
    <w:p w:rsidR="003A7537" w:rsidRDefault="0019040F">
      <w:pPr>
        <w:ind w:firstLine="312"/>
        <w:rPr>
          <w:sz w:val="24"/>
        </w:rPr>
      </w:pPr>
      <w:r>
        <w:rPr>
          <w:sz w:val="24"/>
        </w:rPr>
        <w:t>（</w:t>
      </w:r>
      <w:r>
        <w:rPr>
          <w:sz w:val="24"/>
        </w:rPr>
        <w:t>11</w:t>
      </w:r>
      <w:r>
        <w:rPr>
          <w:sz w:val="24"/>
        </w:rPr>
        <w:t>）</w:t>
      </w:r>
      <w:r>
        <w:rPr>
          <w:sz w:val="24"/>
        </w:rPr>
        <w:tab/>
      </w:r>
      <w:r>
        <w:rPr>
          <w:rFonts w:hint="eastAsia"/>
          <w:sz w:val="24"/>
        </w:rPr>
        <w:t>作业前后清点作业人员和作业工器具</w:t>
      </w:r>
    </w:p>
    <w:p w:rsidR="003A7537" w:rsidRDefault="0019040F">
      <w:pPr>
        <w:widowControl/>
        <w:spacing w:before="260" w:after="260" w:line="415" w:lineRule="auto"/>
        <w:jc w:val="center"/>
        <w:outlineLvl w:val="0"/>
        <w:rPr>
          <w:rFonts w:eastAsia="黑体"/>
          <w:b/>
          <w:kern w:val="44"/>
          <w:sz w:val="28"/>
          <w:szCs w:val="30"/>
        </w:rPr>
      </w:pPr>
      <w:bookmarkStart w:id="411" w:name="_Toc12577"/>
      <w:bookmarkStart w:id="412" w:name="_Toc61221021"/>
      <w:r>
        <w:rPr>
          <w:rFonts w:eastAsia="黑体" w:hint="eastAsia"/>
          <w:b/>
          <w:kern w:val="44"/>
          <w:sz w:val="28"/>
          <w:szCs w:val="30"/>
        </w:rPr>
        <w:t>6.4</w:t>
      </w:r>
      <w:r>
        <w:rPr>
          <w:rFonts w:eastAsia="黑体" w:hint="eastAsia"/>
          <w:b/>
          <w:kern w:val="44"/>
          <w:sz w:val="28"/>
          <w:szCs w:val="30"/>
        </w:rPr>
        <w:tab/>
      </w:r>
      <w:r w:rsidRPr="00A9297B">
        <w:rPr>
          <w:rFonts w:hint="eastAsia"/>
          <w:b/>
          <w:kern w:val="44"/>
          <w:sz w:val="28"/>
          <w:szCs w:val="30"/>
        </w:rPr>
        <w:t>防化学灼伤安全防护措施</w:t>
      </w:r>
      <w:bookmarkEnd w:id="411"/>
      <w:bookmarkEnd w:id="412"/>
    </w:p>
    <w:p w:rsidR="003A7537" w:rsidRDefault="0019040F">
      <w:pPr>
        <w:rPr>
          <w:sz w:val="24"/>
        </w:rPr>
      </w:pPr>
      <w:r>
        <w:rPr>
          <w:b/>
          <w:bCs/>
          <w:sz w:val="24"/>
        </w:rPr>
        <w:t>6.4.2</w:t>
      </w:r>
      <w:r>
        <w:rPr>
          <w:b/>
          <w:bCs/>
          <w:sz w:val="24"/>
        </w:rPr>
        <w:tab/>
      </w:r>
      <w:r>
        <w:rPr>
          <w:rFonts w:hint="eastAsia"/>
          <w:sz w:val="24"/>
        </w:rPr>
        <w:t>本条是对危险化学品管理制度的解释：</w:t>
      </w:r>
    </w:p>
    <w:p w:rsidR="003A7537" w:rsidRDefault="0019040F">
      <w:pPr>
        <w:ind w:firstLine="312"/>
        <w:rPr>
          <w:sz w:val="24"/>
        </w:rPr>
      </w:pPr>
      <w:r>
        <w:rPr>
          <w:rFonts w:hint="eastAsia"/>
          <w:b/>
          <w:sz w:val="24"/>
        </w:rPr>
        <w:t>1</w:t>
      </w:r>
      <w:r>
        <w:rPr>
          <w:rFonts w:hint="eastAsia"/>
          <w:b/>
          <w:sz w:val="24"/>
        </w:rPr>
        <w:tab/>
      </w:r>
      <w:r>
        <w:rPr>
          <w:rFonts w:hint="eastAsia"/>
          <w:sz w:val="24"/>
        </w:rPr>
        <w:t>管理制度应当涵盖申购、储存、领取、使用、销毁的全过程；</w:t>
      </w:r>
    </w:p>
    <w:p w:rsidR="003A7537" w:rsidRDefault="0019040F">
      <w:pPr>
        <w:ind w:firstLine="312"/>
        <w:rPr>
          <w:sz w:val="24"/>
        </w:rPr>
      </w:pPr>
      <w:r>
        <w:rPr>
          <w:rFonts w:hint="eastAsia"/>
          <w:b/>
          <w:sz w:val="24"/>
        </w:rPr>
        <w:t>2</w:t>
      </w:r>
      <w:r>
        <w:rPr>
          <w:rFonts w:hint="eastAsia"/>
          <w:b/>
          <w:sz w:val="24"/>
        </w:rPr>
        <w:tab/>
      </w:r>
      <w:r>
        <w:rPr>
          <w:rFonts w:hint="eastAsia"/>
          <w:sz w:val="24"/>
        </w:rPr>
        <w:t>管理制度还应当包括相关事故的应急预案；</w:t>
      </w:r>
    </w:p>
    <w:p w:rsidR="003A7537" w:rsidRDefault="0019040F">
      <w:pPr>
        <w:ind w:firstLine="312"/>
        <w:rPr>
          <w:sz w:val="24"/>
        </w:rPr>
      </w:pPr>
      <w:r>
        <w:rPr>
          <w:rFonts w:hint="eastAsia"/>
          <w:b/>
          <w:sz w:val="24"/>
        </w:rPr>
        <w:t>3</w:t>
      </w:r>
      <w:r>
        <w:rPr>
          <w:rFonts w:hint="eastAsia"/>
          <w:b/>
          <w:sz w:val="24"/>
        </w:rPr>
        <w:tab/>
      </w:r>
      <w:r>
        <w:rPr>
          <w:rFonts w:hint="eastAsia"/>
          <w:sz w:val="24"/>
        </w:rPr>
        <w:t>管理制度中至少要遵守“无双”制度，即：双人申购、双人储存、双人领取、双人使用、双人销毁。</w:t>
      </w:r>
    </w:p>
    <w:p w:rsidR="003A7537" w:rsidRDefault="0019040F">
      <w:pPr>
        <w:rPr>
          <w:sz w:val="24"/>
        </w:rPr>
      </w:pPr>
      <w:r>
        <w:rPr>
          <w:b/>
          <w:bCs/>
          <w:sz w:val="24"/>
        </w:rPr>
        <w:t>6.4.3</w:t>
      </w:r>
      <w:r>
        <w:rPr>
          <w:b/>
          <w:bCs/>
          <w:sz w:val="24"/>
        </w:rPr>
        <w:tab/>
      </w:r>
      <w:r>
        <w:rPr>
          <w:rFonts w:hint="eastAsia"/>
          <w:sz w:val="24"/>
        </w:rPr>
        <w:t>当人身受到腐蚀性化学品伤害时，启用应急喷淋，可减轻或避免操作人员受到更大的化学伤害，为送伤者到医院治疗争取宝贵的时间。</w:t>
      </w:r>
    </w:p>
    <w:p w:rsidR="003A7537" w:rsidRDefault="0019040F">
      <w:pPr>
        <w:rPr>
          <w:sz w:val="24"/>
        </w:rPr>
      </w:pPr>
      <w:r>
        <w:rPr>
          <w:b/>
          <w:bCs/>
          <w:kern w:val="0"/>
          <w:sz w:val="24"/>
        </w:rPr>
        <w:t>6.4.4</w:t>
      </w:r>
      <w:r>
        <w:rPr>
          <w:b/>
          <w:bCs/>
          <w:kern w:val="0"/>
          <w:sz w:val="24"/>
        </w:rPr>
        <w:tab/>
      </w:r>
      <w:r>
        <w:rPr>
          <w:rFonts w:hint="eastAsia"/>
          <w:sz w:val="24"/>
        </w:rPr>
        <w:t>化学品药剂投加作业时，操作人员应按照规范正确使用和佩戴个人防护用品；药剂投加应按操作规程执行。如盐酸有强酸性和挥发性，其</w:t>
      </w:r>
      <w:proofErr w:type="gramStart"/>
      <w:r>
        <w:rPr>
          <w:rFonts w:hint="eastAsia"/>
          <w:sz w:val="24"/>
        </w:rPr>
        <w:t>蒸气</w:t>
      </w:r>
      <w:proofErr w:type="gramEnd"/>
      <w:r>
        <w:rPr>
          <w:rFonts w:hint="eastAsia"/>
          <w:sz w:val="24"/>
        </w:rPr>
        <w:t>和烟雾对眼部和呼吸系统有刺激性，在工作现场要注意手部、面部、眼睛的保护，一旦溅到皮肤上立即用大量清水冲洗，其使用和储存应符合《危险化学品安全管理条例》及《工作场所安全使用化学品规定》的规定。</w:t>
      </w:r>
    </w:p>
    <w:p w:rsidR="003A7537" w:rsidRDefault="0019040F">
      <w:pPr>
        <w:ind w:firstLineChars="200" w:firstLine="480"/>
        <w:rPr>
          <w:sz w:val="24"/>
        </w:rPr>
      </w:pPr>
      <w:r>
        <w:rPr>
          <w:rFonts w:hint="eastAsia"/>
          <w:sz w:val="24"/>
        </w:rPr>
        <w:t>危化品</w:t>
      </w:r>
      <w:r>
        <w:rPr>
          <w:sz w:val="24"/>
        </w:rPr>
        <w:t>仓库内的电器设备：如灯具，机械进排风系统等电器设施均应为防爆电器。其安装、维护、检测等应满足《防爆电器设计、安装、维护、检测与安全技术标准规范实用手册》的要求</w:t>
      </w:r>
      <w:r>
        <w:rPr>
          <w:rFonts w:hint="eastAsia"/>
          <w:sz w:val="24"/>
        </w:rPr>
        <w:t>。</w:t>
      </w:r>
      <w:r>
        <w:rPr>
          <w:sz w:val="24"/>
        </w:rPr>
        <w:t>排风系统应</w:t>
      </w:r>
      <w:proofErr w:type="gramStart"/>
      <w:r>
        <w:rPr>
          <w:sz w:val="24"/>
        </w:rPr>
        <w:t>设有导除静电</w:t>
      </w:r>
      <w:proofErr w:type="gramEnd"/>
      <w:r>
        <w:rPr>
          <w:sz w:val="24"/>
        </w:rPr>
        <w:t>的接地装置</w:t>
      </w:r>
      <w:r>
        <w:rPr>
          <w:rFonts w:hint="eastAsia"/>
          <w:sz w:val="24"/>
        </w:rPr>
        <w:t>。应定期</w:t>
      </w:r>
      <w:r>
        <w:rPr>
          <w:rFonts w:hint="eastAsia"/>
          <w:sz w:val="24"/>
        </w:rPr>
        <w:lastRenderedPageBreak/>
        <w:t>检查风机吸风口、自然进风口，保持滤网完好；</w:t>
      </w:r>
    </w:p>
    <w:p w:rsidR="003A7537" w:rsidRDefault="0019040F">
      <w:pPr>
        <w:ind w:firstLineChars="200" w:firstLine="480"/>
        <w:rPr>
          <w:sz w:val="24"/>
        </w:rPr>
      </w:pPr>
      <w:r>
        <w:rPr>
          <w:rFonts w:hint="eastAsia"/>
          <w:sz w:val="24"/>
        </w:rPr>
        <w:t>盐酸贮存条件：贮存于石棉瓦或玻璃钢瓦货棚下，使用耐酸地坪，不可与硫酸、硝酸混放，不可与碱类、金属粉末、氧化剂、氰化物、氯酸盐、氟化物混放，与水、可燃物品隔开。养护要求：（</w:t>
      </w:r>
      <w:r>
        <w:rPr>
          <w:rFonts w:hint="eastAsia"/>
          <w:sz w:val="24"/>
        </w:rPr>
        <w:t>1</w:t>
      </w:r>
      <w:r>
        <w:rPr>
          <w:rFonts w:hint="eastAsia"/>
          <w:sz w:val="24"/>
        </w:rPr>
        <w:t>）入库验收：首先查验物品包装有无沾染异物或其他物品，</w:t>
      </w:r>
      <w:proofErr w:type="gramStart"/>
      <w:r>
        <w:rPr>
          <w:rFonts w:hint="eastAsia"/>
          <w:sz w:val="24"/>
        </w:rPr>
        <w:t>工业品坛装可用</w:t>
      </w:r>
      <w:proofErr w:type="gramEnd"/>
      <w:r>
        <w:rPr>
          <w:rFonts w:hint="eastAsia"/>
          <w:sz w:val="24"/>
        </w:rPr>
        <w:t>玻璃管抽出观察应无色或黄色，无沉淀杂志，试剂品封口严密有效，为无色澄清透明液体，其他符合包装要求。（</w:t>
      </w:r>
      <w:r>
        <w:rPr>
          <w:rFonts w:hint="eastAsia"/>
          <w:sz w:val="24"/>
        </w:rPr>
        <w:t>2</w:t>
      </w:r>
      <w:r>
        <w:rPr>
          <w:rFonts w:hint="eastAsia"/>
          <w:sz w:val="24"/>
        </w:rPr>
        <w:t>）安全作业：操作人员必须穿工作服，戴护目镜和手套、胶皮围裙；只能用手搬或车推，不得肩扛背负，</w:t>
      </w:r>
      <w:proofErr w:type="gramStart"/>
      <w:r>
        <w:rPr>
          <w:rFonts w:hint="eastAsia"/>
          <w:sz w:val="24"/>
        </w:rPr>
        <w:t>注意清搬轻放</w:t>
      </w:r>
      <w:proofErr w:type="gramEnd"/>
      <w:r>
        <w:rPr>
          <w:rFonts w:hint="eastAsia"/>
          <w:sz w:val="24"/>
        </w:rPr>
        <w:t>，不得扔、撞等。（</w:t>
      </w:r>
      <w:r>
        <w:rPr>
          <w:rFonts w:hint="eastAsia"/>
          <w:sz w:val="24"/>
        </w:rPr>
        <w:t>3</w:t>
      </w:r>
      <w:r>
        <w:rPr>
          <w:rFonts w:hint="eastAsia"/>
          <w:sz w:val="24"/>
        </w:rPr>
        <w:t>）注意事项：火灾可用水、砂土，干粉扑救。不慎接触皮肤应立即用大量水冲洗，再敷氧化锌软膏后送医院诊治。呼吸道受刺激立即移至新鲜空气处，误入口内立即用清水漱口并服大量冷开水催吐，有条件的可用牛奶、氧化镁悬浮液洗胃。</w:t>
      </w:r>
    </w:p>
    <w:p w:rsidR="003A7537" w:rsidRDefault="0019040F">
      <w:pPr>
        <w:rPr>
          <w:sz w:val="24"/>
        </w:rPr>
      </w:pPr>
      <w:r>
        <w:rPr>
          <w:b/>
          <w:bCs/>
          <w:sz w:val="24"/>
        </w:rPr>
        <w:t>6.4.5</w:t>
      </w:r>
      <w:r>
        <w:rPr>
          <w:b/>
          <w:bCs/>
          <w:sz w:val="24"/>
        </w:rPr>
        <w:tab/>
      </w:r>
      <w:r>
        <w:rPr>
          <w:rFonts w:hint="eastAsia"/>
          <w:sz w:val="24"/>
        </w:rPr>
        <w:t>化验室安全管理应符合下列规定：</w:t>
      </w:r>
    </w:p>
    <w:p w:rsidR="003A7537" w:rsidRDefault="0019040F">
      <w:pPr>
        <w:ind w:firstLineChars="200" w:firstLine="480"/>
        <w:rPr>
          <w:sz w:val="24"/>
        </w:rPr>
      </w:pPr>
      <w:r>
        <w:rPr>
          <w:rFonts w:hint="eastAsia"/>
          <w:sz w:val="24"/>
        </w:rPr>
        <w:t>遇火、遇热、遇潮能引起燃烧、爆炸或发生化学反应，产生有毒气体的化学品应注意防火、防热、防潮、防水。受日光照射能发生化学反应引起燃烧、爆炸、分解化合或能产生有毒气体的化学品应注意避光。爆炸物在试验时应轻拿轻放，避免由于摩擦、振动、撞击发生爆炸。爆炸品应单独隔离限量贮存，实验室的存放量不宜过大，如果存放量较大，应存放于独立的仓库之内，仓库的选址、安全距离应符合</w:t>
      </w:r>
      <w:r>
        <w:rPr>
          <w:rFonts w:hint="eastAsia"/>
          <w:sz w:val="24"/>
        </w:rPr>
        <w:t>GB</w:t>
      </w:r>
      <w:r>
        <w:rPr>
          <w:sz w:val="24"/>
        </w:rPr>
        <w:t>50089</w:t>
      </w:r>
      <w:r>
        <w:rPr>
          <w:sz w:val="24"/>
        </w:rPr>
        <w:t>的要求</w:t>
      </w:r>
      <w:r>
        <w:rPr>
          <w:rFonts w:hint="eastAsia"/>
          <w:sz w:val="24"/>
        </w:rPr>
        <w:t>。</w:t>
      </w:r>
      <w:r>
        <w:rPr>
          <w:sz w:val="24"/>
        </w:rPr>
        <w:t>压缩气体和液化气体应与爆炸品</w:t>
      </w:r>
      <w:r>
        <w:rPr>
          <w:rFonts w:hint="eastAsia"/>
          <w:sz w:val="24"/>
        </w:rPr>
        <w:t>、</w:t>
      </w:r>
      <w:r>
        <w:rPr>
          <w:sz w:val="24"/>
        </w:rPr>
        <w:t>氧化剂</w:t>
      </w:r>
      <w:r>
        <w:rPr>
          <w:rFonts w:hint="eastAsia"/>
          <w:sz w:val="24"/>
        </w:rPr>
        <w:t>、</w:t>
      </w:r>
      <w:r>
        <w:rPr>
          <w:sz w:val="24"/>
        </w:rPr>
        <w:t>易燃物</w:t>
      </w:r>
      <w:r>
        <w:rPr>
          <w:rFonts w:hint="eastAsia"/>
          <w:sz w:val="24"/>
        </w:rPr>
        <w:t>、</w:t>
      </w:r>
      <w:r>
        <w:rPr>
          <w:sz w:val="24"/>
        </w:rPr>
        <w:t>腐蚀物隔离贮存</w:t>
      </w:r>
      <w:r>
        <w:rPr>
          <w:rFonts w:hint="eastAsia"/>
          <w:sz w:val="24"/>
        </w:rPr>
        <w:t>。</w:t>
      </w:r>
      <w:r>
        <w:rPr>
          <w:sz w:val="24"/>
        </w:rPr>
        <w:t>易燃气体应与助燃气体</w:t>
      </w:r>
      <w:r>
        <w:rPr>
          <w:rFonts w:hint="eastAsia"/>
          <w:sz w:val="24"/>
        </w:rPr>
        <w:t>、</w:t>
      </w:r>
      <w:r>
        <w:rPr>
          <w:sz w:val="24"/>
        </w:rPr>
        <w:t>剧毒气体隔离贮存</w:t>
      </w:r>
      <w:r>
        <w:rPr>
          <w:rFonts w:hint="eastAsia"/>
          <w:sz w:val="24"/>
        </w:rPr>
        <w:t>；</w:t>
      </w:r>
      <w:r>
        <w:rPr>
          <w:sz w:val="24"/>
        </w:rPr>
        <w:t>氧气应与油脂隔离贮存</w:t>
      </w:r>
      <w:r>
        <w:rPr>
          <w:rFonts w:hint="eastAsia"/>
          <w:sz w:val="24"/>
        </w:rPr>
        <w:t>。易燃液体、遇湿易燃物品、易燃固体不得与氧化剂混合贮存，具有还原性的氧化剂应单独存放。有毒物品应贮存在阴凉、通风、干燥的场所，不宜露天存放，不宜接近酸类物质。腐蚀性物品，应严密包装，避免泄漏，严禁与液化气体和其他物品共存。</w:t>
      </w:r>
    </w:p>
    <w:p w:rsidR="003A7537" w:rsidRDefault="0019040F">
      <w:pPr>
        <w:rPr>
          <w:sz w:val="24"/>
        </w:rPr>
      </w:pPr>
      <w:r>
        <w:rPr>
          <w:b/>
          <w:bCs/>
          <w:sz w:val="24"/>
        </w:rPr>
        <w:t>6.4.6</w:t>
      </w:r>
      <w:r>
        <w:rPr>
          <w:b/>
          <w:bCs/>
          <w:sz w:val="24"/>
        </w:rPr>
        <w:tab/>
      </w:r>
      <w:r>
        <w:rPr>
          <w:rFonts w:hint="eastAsia"/>
          <w:sz w:val="24"/>
        </w:rPr>
        <w:t>如需要对废弃化学品进行混合收集，收集之前应明确废弃化学品的成分，根据废弃化学品相容性表及化学品安全说明书的有关安全数据进行收集并如实进行标识。不明成分的实验室废弃化学品严禁与其他废弃化学品混合收集。废弃化学品须使用密闭式容器收集贮存，贮存容器应与废弃化学品具有相容性，一般可为高密度聚乙烯桶（</w:t>
      </w:r>
      <w:r>
        <w:rPr>
          <w:rFonts w:hint="eastAsia"/>
          <w:sz w:val="24"/>
        </w:rPr>
        <w:t>HDPE</w:t>
      </w:r>
      <w:r>
        <w:rPr>
          <w:rFonts w:hint="eastAsia"/>
          <w:sz w:val="24"/>
        </w:rPr>
        <w:t>），但若与</w:t>
      </w:r>
      <w:r>
        <w:rPr>
          <w:rFonts w:hint="eastAsia"/>
          <w:sz w:val="24"/>
        </w:rPr>
        <w:t>HDPE</w:t>
      </w:r>
      <w:r>
        <w:rPr>
          <w:rFonts w:hint="eastAsia"/>
          <w:sz w:val="24"/>
        </w:rPr>
        <w:t>桶不相容的则使用不锈钢桶或其他相容性容器。收集、贮存容器应保持良好情况，如有严重生锈、损坏或泄露，</w:t>
      </w:r>
      <w:r>
        <w:rPr>
          <w:rFonts w:hint="eastAsia"/>
          <w:sz w:val="24"/>
        </w:rPr>
        <w:lastRenderedPageBreak/>
        <w:t>应立即更换。废弃化学品不可置入收集生活废弃物的垃圾桶内。</w:t>
      </w:r>
    </w:p>
    <w:p w:rsidR="003A7537" w:rsidRDefault="0019040F">
      <w:pPr>
        <w:ind w:firstLineChars="130" w:firstLine="312"/>
        <w:rPr>
          <w:sz w:val="24"/>
        </w:rPr>
      </w:pPr>
      <w:r>
        <w:rPr>
          <w:sz w:val="24"/>
        </w:rPr>
        <w:t>对废弃化学品进行分类</w:t>
      </w:r>
      <w:r>
        <w:rPr>
          <w:rFonts w:hint="eastAsia"/>
          <w:sz w:val="24"/>
        </w:rPr>
        <w:t>、收集、贮存操作时应做好个体防护。使用防护用品时应参照产品使用说明书的相关规定，符合产品适用条件。在没有防护的情况下，任何人不应暴露在能够或可能危害健康的环境中。对废弃化学品进行分离、收集、贮存操作的人员应熟知实验室废弃化学品的危险特性、防护措施等。对不明废弃化学品不得擅自处理。</w:t>
      </w:r>
    </w:p>
    <w:p w:rsidR="003A7537" w:rsidRDefault="0019040F">
      <w:pPr>
        <w:widowControl/>
        <w:spacing w:before="260" w:after="260" w:line="415" w:lineRule="auto"/>
        <w:jc w:val="center"/>
        <w:outlineLvl w:val="0"/>
        <w:rPr>
          <w:rFonts w:eastAsia="黑体"/>
          <w:b/>
          <w:kern w:val="44"/>
          <w:sz w:val="28"/>
          <w:szCs w:val="30"/>
        </w:rPr>
      </w:pPr>
      <w:bookmarkStart w:id="413" w:name="_Toc61221022"/>
      <w:bookmarkStart w:id="414" w:name="_Toc3370"/>
      <w:r>
        <w:rPr>
          <w:rFonts w:eastAsia="黑体" w:hint="eastAsia"/>
          <w:b/>
          <w:kern w:val="44"/>
          <w:sz w:val="28"/>
          <w:szCs w:val="30"/>
        </w:rPr>
        <w:t>6.5</w:t>
      </w:r>
      <w:r>
        <w:rPr>
          <w:rFonts w:eastAsia="黑体" w:hint="eastAsia"/>
          <w:b/>
          <w:kern w:val="44"/>
          <w:sz w:val="28"/>
          <w:szCs w:val="30"/>
        </w:rPr>
        <w:tab/>
      </w:r>
      <w:proofErr w:type="gramStart"/>
      <w:r w:rsidRPr="00A9297B">
        <w:rPr>
          <w:rFonts w:hint="eastAsia"/>
          <w:b/>
          <w:kern w:val="44"/>
          <w:sz w:val="28"/>
          <w:szCs w:val="30"/>
        </w:rPr>
        <w:t>防其他</w:t>
      </w:r>
      <w:proofErr w:type="gramEnd"/>
      <w:r w:rsidRPr="00A9297B">
        <w:rPr>
          <w:rFonts w:hint="eastAsia"/>
          <w:b/>
          <w:kern w:val="44"/>
          <w:sz w:val="28"/>
          <w:szCs w:val="30"/>
        </w:rPr>
        <w:t>伤害安全防护措施</w:t>
      </w:r>
      <w:bookmarkEnd w:id="413"/>
      <w:bookmarkEnd w:id="414"/>
    </w:p>
    <w:p w:rsidR="003A7537" w:rsidRDefault="0019040F">
      <w:pPr>
        <w:rPr>
          <w:sz w:val="24"/>
        </w:rPr>
      </w:pPr>
      <w:r>
        <w:rPr>
          <w:b/>
          <w:bCs/>
          <w:sz w:val="24"/>
        </w:rPr>
        <w:t>6.5.2</w:t>
      </w:r>
      <w:r>
        <w:rPr>
          <w:b/>
          <w:bCs/>
          <w:sz w:val="24"/>
        </w:rPr>
        <w:tab/>
      </w:r>
      <w:r>
        <w:rPr>
          <w:rFonts w:hint="eastAsia"/>
          <w:sz w:val="24"/>
        </w:rPr>
        <w:t>设备电机的金属外壳，经接地线、接地体同大地紧密地连接起来，当发生电气故障电机外壳带电出现危险电压时，配电线路的保护接地系统，可以将故障电压限制在安全范围以内；而配电线路的保护接零系统，可以形成相对零线的单相短路，短路电流促使短路保护装置迅速动作，从而把故障设备电源断开，消除电击危险。</w:t>
      </w:r>
    </w:p>
    <w:p w:rsidR="003A7537" w:rsidRDefault="0019040F">
      <w:pPr>
        <w:ind w:firstLine="312"/>
        <w:rPr>
          <w:sz w:val="24"/>
        </w:rPr>
      </w:pPr>
      <w:r>
        <w:rPr>
          <w:rFonts w:eastAsia="黑体"/>
          <w:b/>
          <w:sz w:val="24"/>
        </w:rPr>
        <w:t>1</w:t>
      </w:r>
      <w:r>
        <w:rPr>
          <w:rFonts w:eastAsia="黑体"/>
          <w:b/>
          <w:sz w:val="24"/>
        </w:rPr>
        <w:tab/>
      </w:r>
      <w:r>
        <w:rPr>
          <w:rFonts w:hint="eastAsia"/>
          <w:sz w:val="24"/>
        </w:rPr>
        <w:t>厌氧罐、储气柜一般较高，且多建于开阔的厂界，在雷雨季节，极易出现雷击，因此在最高点等处，应设置避雷器。并应由专门的检测机构进行专业评估和维护。检查避雷针、避雷线时，应注意它们的引下线有无锈蚀，导电部分的连接处，如焊点、螺栓接头等是否牢固。经小锤轻敲检查，发现有接触不良或脱焊的接点应立即修复。阀型避雷器的</w:t>
      </w:r>
      <w:proofErr w:type="gramStart"/>
      <w:r>
        <w:rPr>
          <w:rFonts w:hint="eastAsia"/>
          <w:sz w:val="24"/>
        </w:rPr>
        <w:t>瓷套应</w:t>
      </w:r>
      <w:proofErr w:type="gramEnd"/>
      <w:r>
        <w:rPr>
          <w:rFonts w:hint="eastAsia"/>
          <w:sz w:val="24"/>
        </w:rPr>
        <w:t>保持完整，导线和接地引下线不得有烧伤痕迹和断脱现象。水泥结合缝及涂刷的油漆应完好，</w:t>
      </w:r>
      <w:r>
        <w:rPr>
          <w:rFonts w:hint="eastAsia"/>
          <w:sz w:val="24"/>
        </w:rPr>
        <w:t>10kV</w:t>
      </w:r>
      <w:proofErr w:type="gramStart"/>
      <w:r>
        <w:rPr>
          <w:rFonts w:hint="eastAsia"/>
          <w:sz w:val="24"/>
        </w:rPr>
        <w:t>避雷器上帽引线</w:t>
      </w:r>
      <w:proofErr w:type="gramEnd"/>
      <w:r>
        <w:rPr>
          <w:rFonts w:hint="eastAsia"/>
          <w:sz w:val="24"/>
        </w:rPr>
        <w:t>处，密封应严格，不应有进水，</w:t>
      </w:r>
      <w:proofErr w:type="gramStart"/>
      <w:r>
        <w:rPr>
          <w:rFonts w:hint="eastAsia"/>
          <w:sz w:val="24"/>
        </w:rPr>
        <w:t>瓷套表面</w:t>
      </w:r>
      <w:proofErr w:type="gramEnd"/>
      <w:r>
        <w:rPr>
          <w:rFonts w:hint="eastAsia"/>
          <w:sz w:val="24"/>
        </w:rPr>
        <w:t>不得有严重污垢。动作记录器指数应有所改变（判断避雷器是否动作）。管型避雷器不得有裂纹、机械损失、绝缘漆脱落等现象。注意构筑物接地、配电系统及强电设备接地、计算机自控系统接地应分开设置。总之，发现不符合要求的部件或装置，应进行更换和检修，保证安全使用。</w:t>
      </w:r>
    </w:p>
    <w:p w:rsidR="003A7537" w:rsidRDefault="0019040F">
      <w:pPr>
        <w:ind w:firstLine="312"/>
        <w:rPr>
          <w:sz w:val="24"/>
        </w:rPr>
      </w:pPr>
      <w:r>
        <w:rPr>
          <w:rFonts w:eastAsia="黑体"/>
          <w:b/>
          <w:sz w:val="24"/>
        </w:rPr>
        <w:t>2</w:t>
      </w:r>
      <w:r>
        <w:rPr>
          <w:rFonts w:eastAsia="黑体"/>
          <w:b/>
          <w:sz w:val="24"/>
        </w:rPr>
        <w:tab/>
      </w:r>
      <w:r>
        <w:rPr>
          <w:rFonts w:hint="eastAsia"/>
          <w:sz w:val="24"/>
        </w:rPr>
        <w:t>进行临时用电作业应做好以下安全措施：</w:t>
      </w:r>
    </w:p>
    <w:p w:rsidR="003A7537" w:rsidRDefault="0019040F">
      <w:pPr>
        <w:ind w:firstLine="312"/>
        <w:rPr>
          <w:sz w:val="24"/>
        </w:rPr>
      </w:pPr>
      <w:r>
        <w:rPr>
          <w:b/>
          <w:sz w:val="24"/>
        </w:rPr>
        <w:t>（</w:t>
      </w:r>
      <w:r>
        <w:rPr>
          <w:b/>
          <w:sz w:val="24"/>
        </w:rPr>
        <w:t>1</w:t>
      </w:r>
      <w:r>
        <w:rPr>
          <w:b/>
          <w:sz w:val="24"/>
        </w:rPr>
        <w:t>）</w:t>
      </w:r>
      <w:r>
        <w:rPr>
          <w:b/>
          <w:sz w:val="24"/>
        </w:rPr>
        <w:tab/>
      </w:r>
      <w:r>
        <w:rPr>
          <w:rFonts w:hint="eastAsia"/>
          <w:sz w:val="24"/>
        </w:rPr>
        <w:t>同</w:t>
      </w:r>
      <w:r>
        <w:rPr>
          <w:rFonts w:hint="eastAsia"/>
          <w:sz w:val="24"/>
        </w:rPr>
        <w:t>6.2.2</w:t>
      </w:r>
      <w:r>
        <w:rPr>
          <w:rFonts w:hint="eastAsia"/>
          <w:sz w:val="24"/>
        </w:rPr>
        <w:t>（</w:t>
      </w:r>
      <w:r>
        <w:rPr>
          <w:rFonts w:hint="eastAsia"/>
          <w:sz w:val="24"/>
        </w:rPr>
        <w:t>1</w:t>
      </w:r>
      <w:r>
        <w:rPr>
          <w:rFonts w:hint="eastAsia"/>
          <w:sz w:val="24"/>
        </w:rPr>
        <w:t>）～（</w:t>
      </w:r>
      <w:r>
        <w:rPr>
          <w:rFonts w:hint="eastAsia"/>
          <w:sz w:val="24"/>
        </w:rPr>
        <w:t>7</w:t>
      </w:r>
      <w:r>
        <w:rPr>
          <w:rFonts w:hint="eastAsia"/>
          <w:sz w:val="24"/>
        </w:rPr>
        <w:t>）；</w:t>
      </w:r>
    </w:p>
    <w:p w:rsidR="003A7537" w:rsidRDefault="0019040F">
      <w:pPr>
        <w:ind w:firstLine="312"/>
        <w:rPr>
          <w:sz w:val="24"/>
        </w:rPr>
      </w:pPr>
      <w:r>
        <w:rPr>
          <w:b/>
          <w:sz w:val="24"/>
        </w:rPr>
        <w:t>（</w:t>
      </w:r>
      <w:r>
        <w:rPr>
          <w:b/>
          <w:sz w:val="24"/>
        </w:rPr>
        <w:t>2</w:t>
      </w:r>
      <w:r>
        <w:rPr>
          <w:b/>
          <w:sz w:val="24"/>
        </w:rPr>
        <w:t>）</w:t>
      </w:r>
      <w:r>
        <w:rPr>
          <w:b/>
          <w:sz w:val="24"/>
        </w:rPr>
        <w:tab/>
      </w:r>
      <w:r>
        <w:rPr>
          <w:rFonts w:hint="eastAsia"/>
          <w:sz w:val="24"/>
        </w:rPr>
        <w:t>在运行的防爆区域内</w:t>
      </w:r>
      <w:proofErr w:type="gramStart"/>
      <w:r>
        <w:rPr>
          <w:rFonts w:hint="eastAsia"/>
          <w:sz w:val="24"/>
        </w:rPr>
        <w:t>不</w:t>
      </w:r>
      <w:proofErr w:type="gramEnd"/>
      <w:r>
        <w:rPr>
          <w:rFonts w:hint="eastAsia"/>
          <w:sz w:val="24"/>
        </w:rPr>
        <w:t>应接临时电源，确需时应对周围环境进行可燃气体检测分析；</w:t>
      </w:r>
    </w:p>
    <w:p w:rsidR="003A7537" w:rsidRDefault="0019040F">
      <w:pPr>
        <w:ind w:firstLine="312"/>
        <w:rPr>
          <w:sz w:val="24"/>
        </w:rPr>
      </w:pPr>
      <w:r>
        <w:rPr>
          <w:b/>
          <w:sz w:val="24"/>
        </w:rPr>
        <w:t>（</w:t>
      </w:r>
      <w:r>
        <w:rPr>
          <w:b/>
          <w:sz w:val="24"/>
        </w:rPr>
        <w:t>3</w:t>
      </w:r>
      <w:r>
        <w:rPr>
          <w:b/>
          <w:sz w:val="24"/>
        </w:rPr>
        <w:t>）</w:t>
      </w:r>
      <w:r>
        <w:rPr>
          <w:b/>
          <w:sz w:val="24"/>
        </w:rPr>
        <w:tab/>
      </w:r>
      <w:r>
        <w:rPr>
          <w:rFonts w:hint="eastAsia"/>
          <w:sz w:val="24"/>
        </w:rPr>
        <w:t>在开关上接引、拆除临时用电线路时，其上级开关应断电上锁并加挂安全警示标牌；</w:t>
      </w:r>
    </w:p>
    <w:p w:rsidR="003A7537" w:rsidRDefault="0019040F">
      <w:pPr>
        <w:ind w:firstLine="312"/>
        <w:rPr>
          <w:sz w:val="24"/>
        </w:rPr>
      </w:pPr>
      <w:r>
        <w:rPr>
          <w:b/>
          <w:sz w:val="24"/>
        </w:rPr>
        <w:lastRenderedPageBreak/>
        <w:t>（</w:t>
      </w:r>
      <w:r>
        <w:rPr>
          <w:b/>
          <w:sz w:val="24"/>
        </w:rPr>
        <w:t>4</w:t>
      </w:r>
      <w:r>
        <w:rPr>
          <w:b/>
          <w:sz w:val="24"/>
        </w:rPr>
        <w:t>）</w:t>
      </w:r>
      <w:r>
        <w:rPr>
          <w:b/>
          <w:sz w:val="24"/>
        </w:rPr>
        <w:tab/>
      </w:r>
      <w:r>
        <w:rPr>
          <w:rFonts w:hint="eastAsia"/>
          <w:sz w:val="24"/>
        </w:rPr>
        <w:t>临时用电应设置保护开关，使用前应检查电气装置和保护设施的可靠性。所有的临时用电均应设置接地保护；</w:t>
      </w:r>
    </w:p>
    <w:p w:rsidR="003A7537" w:rsidRDefault="0019040F">
      <w:pPr>
        <w:ind w:firstLine="312"/>
        <w:rPr>
          <w:sz w:val="24"/>
        </w:rPr>
      </w:pPr>
      <w:r>
        <w:rPr>
          <w:b/>
          <w:sz w:val="24"/>
        </w:rPr>
        <w:t>（</w:t>
      </w:r>
      <w:r>
        <w:rPr>
          <w:b/>
          <w:sz w:val="24"/>
        </w:rPr>
        <w:t>5</w:t>
      </w:r>
      <w:r>
        <w:rPr>
          <w:b/>
          <w:sz w:val="24"/>
        </w:rPr>
        <w:t>）</w:t>
      </w:r>
      <w:r>
        <w:rPr>
          <w:b/>
          <w:sz w:val="24"/>
        </w:rPr>
        <w:tab/>
      </w:r>
      <w:r>
        <w:rPr>
          <w:rFonts w:hint="eastAsia"/>
          <w:sz w:val="24"/>
        </w:rPr>
        <w:t>临时用电设备和线路应按供电电压等级和容量正确使用，所用的电器元件应符合国家相关产品标准及作业现场环境要求，临时用电电源施工、安装应符合有关要求，并有良好的接地。</w:t>
      </w:r>
    </w:p>
    <w:p w:rsidR="003A7537" w:rsidRDefault="0019040F">
      <w:pPr>
        <w:ind w:firstLine="312"/>
        <w:rPr>
          <w:sz w:val="24"/>
        </w:rPr>
      </w:pPr>
      <w:r>
        <w:rPr>
          <w:rFonts w:eastAsia="黑体"/>
          <w:b/>
          <w:sz w:val="24"/>
        </w:rPr>
        <w:t>3</w:t>
      </w:r>
      <w:r>
        <w:rPr>
          <w:rFonts w:eastAsia="黑体"/>
          <w:b/>
          <w:sz w:val="24"/>
        </w:rPr>
        <w:tab/>
      </w:r>
      <w:r>
        <w:rPr>
          <w:rFonts w:hint="eastAsia"/>
          <w:sz w:val="24"/>
        </w:rPr>
        <w:t>配电间运行管理应满足以下安全措施：</w:t>
      </w:r>
    </w:p>
    <w:p w:rsidR="003A7537" w:rsidRDefault="0019040F">
      <w:pPr>
        <w:ind w:firstLine="312"/>
        <w:rPr>
          <w:sz w:val="24"/>
        </w:rPr>
      </w:pPr>
      <w:r>
        <w:rPr>
          <w:sz w:val="24"/>
        </w:rPr>
        <w:t>（</w:t>
      </w:r>
      <w:r>
        <w:rPr>
          <w:sz w:val="24"/>
        </w:rPr>
        <w:t>1</w:t>
      </w:r>
      <w:r>
        <w:rPr>
          <w:sz w:val="24"/>
        </w:rPr>
        <w:t>）</w:t>
      </w:r>
      <w:r>
        <w:rPr>
          <w:sz w:val="24"/>
        </w:rPr>
        <w:tab/>
      </w:r>
      <w:r>
        <w:rPr>
          <w:sz w:val="24"/>
        </w:rPr>
        <w:t>配电房内设备操作杆或按钮必须有明显标识，高压危险区域应悬挂安全警示牌；</w:t>
      </w:r>
      <w:r>
        <w:rPr>
          <w:rFonts w:hint="eastAsia"/>
          <w:sz w:val="24"/>
        </w:rPr>
        <w:t>配电房的操作按钮应编号，注明供电用途；</w:t>
      </w:r>
    </w:p>
    <w:p w:rsidR="003A7537" w:rsidRDefault="0019040F">
      <w:pPr>
        <w:ind w:firstLine="312"/>
        <w:rPr>
          <w:sz w:val="24"/>
        </w:rPr>
      </w:pPr>
      <w:r>
        <w:rPr>
          <w:sz w:val="24"/>
        </w:rPr>
        <w:t>（</w:t>
      </w:r>
      <w:r>
        <w:rPr>
          <w:sz w:val="24"/>
        </w:rPr>
        <w:t>2</w:t>
      </w:r>
      <w:r>
        <w:rPr>
          <w:sz w:val="24"/>
        </w:rPr>
        <w:t>）</w:t>
      </w:r>
      <w:r>
        <w:rPr>
          <w:sz w:val="24"/>
        </w:rPr>
        <w:tab/>
      </w:r>
      <w:r>
        <w:rPr>
          <w:rFonts w:hint="eastAsia"/>
          <w:sz w:val="24"/>
        </w:rPr>
        <w:t>应做好“四防”措施（防雷雨、防火、防汛、</w:t>
      </w:r>
      <w:proofErr w:type="gramStart"/>
      <w:r>
        <w:rPr>
          <w:rFonts w:hint="eastAsia"/>
          <w:sz w:val="24"/>
        </w:rPr>
        <w:t>防小动物</w:t>
      </w:r>
      <w:proofErr w:type="gramEnd"/>
      <w:r>
        <w:rPr>
          <w:rFonts w:hint="eastAsia"/>
          <w:sz w:val="24"/>
        </w:rPr>
        <w:t>）；</w:t>
      </w:r>
      <w:r>
        <w:rPr>
          <w:sz w:val="24"/>
        </w:rPr>
        <w:t>做好防水、防潮工作，注意随手关闭好门窗，经常查看防护网，</w:t>
      </w:r>
      <w:r>
        <w:rPr>
          <w:rFonts w:hint="eastAsia"/>
          <w:sz w:val="24"/>
        </w:rPr>
        <w:t>配电间窗户要有网格栅，</w:t>
      </w:r>
      <w:r>
        <w:rPr>
          <w:sz w:val="24"/>
        </w:rPr>
        <w:t>慎防小动物窜入配电房而发生意外</w:t>
      </w:r>
      <w:r>
        <w:rPr>
          <w:rFonts w:hint="eastAsia"/>
          <w:sz w:val="24"/>
        </w:rPr>
        <w:t>；大门要有防雨挡板；</w:t>
      </w:r>
    </w:p>
    <w:p w:rsidR="003A7537" w:rsidRDefault="0019040F">
      <w:pPr>
        <w:ind w:firstLine="312"/>
        <w:rPr>
          <w:sz w:val="24"/>
        </w:rPr>
      </w:pPr>
      <w:r>
        <w:rPr>
          <w:sz w:val="24"/>
        </w:rPr>
        <w:t>（</w:t>
      </w:r>
      <w:r>
        <w:rPr>
          <w:sz w:val="24"/>
        </w:rPr>
        <w:t>3</w:t>
      </w:r>
      <w:r>
        <w:rPr>
          <w:sz w:val="24"/>
        </w:rPr>
        <w:t>）</w:t>
      </w:r>
      <w:r>
        <w:rPr>
          <w:sz w:val="24"/>
        </w:rPr>
        <w:tab/>
      </w:r>
      <w:r>
        <w:rPr>
          <w:sz w:val="24"/>
        </w:rPr>
        <w:t>经常查看密封条防护情况，</w:t>
      </w:r>
      <w:r>
        <w:rPr>
          <w:rFonts w:hint="eastAsia"/>
          <w:sz w:val="24"/>
        </w:rPr>
        <w:t>墙体不能有空洞；</w:t>
      </w:r>
    </w:p>
    <w:p w:rsidR="003A7537" w:rsidRDefault="0019040F">
      <w:pPr>
        <w:ind w:firstLine="312"/>
        <w:rPr>
          <w:sz w:val="24"/>
        </w:rPr>
      </w:pPr>
      <w:r>
        <w:rPr>
          <w:sz w:val="24"/>
        </w:rPr>
        <w:t>（</w:t>
      </w:r>
      <w:r>
        <w:rPr>
          <w:sz w:val="24"/>
        </w:rPr>
        <w:t>4</w:t>
      </w:r>
      <w:r>
        <w:rPr>
          <w:sz w:val="24"/>
        </w:rPr>
        <w:t>）</w:t>
      </w:r>
      <w:r>
        <w:rPr>
          <w:sz w:val="24"/>
        </w:rPr>
        <w:tab/>
      </w:r>
      <w:r>
        <w:rPr>
          <w:sz w:val="24"/>
        </w:rPr>
        <w:t>保持电缆沟无杂物、无积水，</w:t>
      </w:r>
      <w:r>
        <w:rPr>
          <w:rFonts w:hint="eastAsia"/>
          <w:sz w:val="24"/>
        </w:rPr>
        <w:t>电缆沟盖板要全覆盖；</w:t>
      </w:r>
    </w:p>
    <w:p w:rsidR="003A7537" w:rsidRDefault="0019040F">
      <w:pPr>
        <w:ind w:firstLine="312"/>
        <w:rPr>
          <w:sz w:val="24"/>
        </w:rPr>
      </w:pPr>
      <w:r>
        <w:rPr>
          <w:sz w:val="24"/>
        </w:rPr>
        <w:t>（</w:t>
      </w:r>
      <w:r>
        <w:rPr>
          <w:sz w:val="24"/>
        </w:rPr>
        <w:t>5</w:t>
      </w:r>
      <w:r>
        <w:rPr>
          <w:sz w:val="24"/>
        </w:rPr>
        <w:t>）</w:t>
      </w:r>
      <w:r>
        <w:rPr>
          <w:sz w:val="24"/>
        </w:rPr>
        <w:tab/>
      </w:r>
      <w:r>
        <w:rPr>
          <w:rFonts w:hint="eastAsia"/>
          <w:sz w:val="24"/>
        </w:rPr>
        <w:t>配电房的室内室外，严禁堆放物品，通道必须保持畅通；</w:t>
      </w:r>
      <w:r>
        <w:rPr>
          <w:sz w:val="24"/>
        </w:rPr>
        <w:t>配电房内应配备停电应急灯</w:t>
      </w:r>
      <w:r>
        <w:rPr>
          <w:rFonts w:hint="eastAsia"/>
          <w:sz w:val="24"/>
        </w:rPr>
        <w:t>，</w:t>
      </w:r>
      <w:r>
        <w:rPr>
          <w:sz w:val="24"/>
        </w:rPr>
        <w:t>加强日常维护、检修，保证配电室内照明、应急照明设施等设备完好</w:t>
      </w:r>
      <w:r>
        <w:rPr>
          <w:rFonts w:hint="eastAsia"/>
          <w:sz w:val="24"/>
        </w:rPr>
        <w:t>；</w:t>
      </w:r>
    </w:p>
    <w:p w:rsidR="003A7537" w:rsidRDefault="0019040F">
      <w:pPr>
        <w:ind w:firstLine="312"/>
        <w:rPr>
          <w:sz w:val="24"/>
        </w:rPr>
      </w:pPr>
      <w:r>
        <w:rPr>
          <w:sz w:val="24"/>
        </w:rPr>
        <w:t>（</w:t>
      </w:r>
      <w:r>
        <w:rPr>
          <w:sz w:val="24"/>
        </w:rPr>
        <w:t>6</w:t>
      </w:r>
      <w:r>
        <w:rPr>
          <w:sz w:val="24"/>
        </w:rPr>
        <w:t>）</w:t>
      </w:r>
      <w:r>
        <w:rPr>
          <w:sz w:val="24"/>
        </w:rPr>
        <w:tab/>
      </w:r>
      <w:r>
        <w:rPr>
          <w:rFonts w:hint="eastAsia"/>
          <w:sz w:val="24"/>
        </w:rPr>
        <w:t>按期进行安全绝缘用具的安全试验（周期见下表），各种操作工具、防护用品应按规定定期检验，以保持完好。</w:t>
      </w:r>
      <w:r>
        <w:rPr>
          <w:sz w:val="24"/>
        </w:rPr>
        <w:t>实行用具专柜存放，使用前仔细检查是否在合格期内，确保正常安全使用</w:t>
      </w:r>
      <w:r>
        <w:rPr>
          <w:rFonts w:hint="eastAsia"/>
          <w:sz w:val="24"/>
        </w:rPr>
        <w:t>；</w:t>
      </w:r>
    </w:p>
    <w:p w:rsidR="003A7537" w:rsidRDefault="0019040F">
      <w:pPr>
        <w:ind w:firstLine="312"/>
        <w:rPr>
          <w:sz w:val="24"/>
        </w:rPr>
      </w:pPr>
      <w:r>
        <w:rPr>
          <w:sz w:val="24"/>
        </w:rPr>
        <w:t>（</w:t>
      </w:r>
      <w:r>
        <w:rPr>
          <w:sz w:val="24"/>
        </w:rPr>
        <w:t>7</w:t>
      </w:r>
      <w:r>
        <w:rPr>
          <w:sz w:val="24"/>
        </w:rPr>
        <w:t>）</w:t>
      </w:r>
      <w:r>
        <w:rPr>
          <w:sz w:val="24"/>
        </w:rPr>
        <w:tab/>
      </w:r>
      <w:r>
        <w:rPr>
          <w:rFonts w:hint="eastAsia"/>
          <w:sz w:val="24"/>
        </w:rPr>
        <w:t>检维修作业时，作业人员应按照规范正确使用和佩戴相应绝缘劳防用品；</w:t>
      </w:r>
    </w:p>
    <w:p w:rsidR="003A7537" w:rsidRDefault="0019040F">
      <w:pPr>
        <w:ind w:firstLine="312"/>
        <w:rPr>
          <w:sz w:val="24"/>
        </w:rPr>
      </w:pPr>
      <w:r>
        <w:rPr>
          <w:sz w:val="24"/>
        </w:rPr>
        <w:t>（</w:t>
      </w:r>
      <w:r>
        <w:rPr>
          <w:sz w:val="24"/>
        </w:rPr>
        <w:t>8</w:t>
      </w:r>
      <w:r>
        <w:rPr>
          <w:sz w:val="24"/>
        </w:rPr>
        <w:t>）</w:t>
      </w:r>
      <w:r>
        <w:rPr>
          <w:sz w:val="24"/>
        </w:rPr>
        <w:tab/>
      </w:r>
      <w:r>
        <w:rPr>
          <w:rFonts w:hint="eastAsia"/>
          <w:sz w:val="24"/>
        </w:rPr>
        <w:t>维修设备的过程中，应切断电源，防止触电，并悬挂维修和禁止合闸标志牌，以防止其他人员合闸误操作，造成人员伤亡事故；</w:t>
      </w:r>
    </w:p>
    <w:p w:rsidR="003A7537" w:rsidRDefault="0019040F">
      <w:pPr>
        <w:rPr>
          <w:sz w:val="24"/>
        </w:rPr>
      </w:pPr>
      <w:r>
        <w:rPr>
          <w:b/>
          <w:bCs/>
          <w:sz w:val="24"/>
        </w:rPr>
        <w:t>6.5.3</w:t>
      </w:r>
      <w:r>
        <w:rPr>
          <w:b/>
          <w:bCs/>
          <w:sz w:val="24"/>
        </w:rPr>
        <w:tab/>
      </w:r>
      <w:r>
        <w:rPr>
          <w:kern w:val="0"/>
          <w:sz w:val="24"/>
        </w:rPr>
        <w:t>容易发生特种设备伤害的部位</w:t>
      </w:r>
      <w:r>
        <w:rPr>
          <w:rFonts w:hint="eastAsia"/>
          <w:kern w:val="0"/>
          <w:sz w:val="24"/>
        </w:rPr>
        <w:t>应做好安全措施。</w:t>
      </w:r>
    </w:p>
    <w:p w:rsidR="003A7537" w:rsidRDefault="0019040F">
      <w:pPr>
        <w:ind w:firstLine="312"/>
        <w:rPr>
          <w:sz w:val="24"/>
        </w:rPr>
      </w:pPr>
      <w:r>
        <w:rPr>
          <w:rFonts w:eastAsia="黑体"/>
          <w:b/>
          <w:sz w:val="24"/>
        </w:rPr>
        <w:t>1</w:t>
      </w:r>
      <w:r>
        <w:rPr>
          <w:rFonts w:eastAsia="黑体"/>
          <w:b/>
          <w:sz w:val="24"/>
        </w:rPr>
        <w:tab/>
      </w:r>
      <w:r>
        <w:rPr>
          <w:rFonts w:hint="eastAsia"/>
          <w:sz w:val="24"/>
        </w:rPr>
        <w:t>起重设备、锅炉、压力容器等特种设备的安装、使用、检修、检测及鉴定，必须符合《特种设备安全监察条例》（国务院令第</w:t>
      </w:r>
      <w:r>
        <w:rPr>
          <w:rFonts w:hint="eastAsia"/>
          <w:sz w:val="24"/>
        </w:rPr>
        <w:t>373</w:t>
      </w:r>
      <w:r>
        <w:rPr>
          <w:rFonts w:hint="eastAsia"/>
          <w:sz w:val="24"/>
        </w:rPr>
        <w:t>号）的规定。根据国家特种设备管理规定，起重设备、锅炉、压力容器等特种设备的安装、检修、检测及鉴定，应有国家质检总局认可的有资质的单位负责。使用过程必须严格执行操作规程。</w:t>
      </w:r>
    </w:p>
    <w:p w:rsidR="003A7537" w:rsidRDefault="0019040F">
      <w:pPr>
        <w:ind w:firstLine="312"/>
        <w:rPr>
          <w:sz w:val="24"/>
        </w:rPr>
      </w:pPr>
      <w:r>
        <w:rPr>
          <w:rFonts w:eastAsia="黑体"/>
          <w:b/>
          <w:sz w:val="24"/>
        </w:rPr>
        <w:lastRenderedPageBreak/>
        <w:t>2</w:t>
      </w:r>
      <w:r>
        <w:rPr>
          <w:rFonts w:eastAsia="黑体"/>
          <w:b/>
          <w:sz w:val="24"/>
        </w:rPr>
        <w:tab/>
      </w:r>
      <w:r>
        <w:rPr>
          <w:rFonts w:hint="eastAsia"/>
          <w:sz w:val="24"/>
        </w:rPr>
        <w:t>根据特种设备的检验合格报告，在当地的质量技术监督管理局进行注册登记，并取得相应的《特种设备使用证》后，方可开始投入使用。</w:t>
      </w:r>
    </w:p>
    <w:p w:rsidR="003A7537" w:rsidRDefault="0019040F">
      <w:pPr>
        <w:ind w:firstLine="312"/>
        <w:rPr>
          <w:sz w:val="24"/>
        </w:rPr>
      </w:pPr>
      <w:r>
        <w:rPr>
          <w:rFonts w:eastAsia="黑体"/>
          <w:b/>
          <w:sz w:val="24"/>
        </w:rPr>
        <w:t>3</w:t>
      </w:r>
      <w:r>
        <w:rPr>
          <w:rFonts w:eastAsia="黑体"/>
          <w:b/>
          <w:sz w:val="24"/>
        </w:rPr>
        <w:tab/>
      </w:r>
      <w:r>
        <w:rPr>
          <w:rFonts w:hint="eastAsia"/>
          <w:sz w:val="24"/>
        </w:rPr>
        <w:t>为了规范特种设备的操作，保证特种设备使用的安全状态，防止和减少特种设备在使用过程中产生的各类事故，并符合国家关于《特种设备安全监察条例》的相关规定，应建立特种设备运行管理制度及记录设备</w:t>
      </w:r>
      <w:proofErr w:type="gramStart"/>
      <w:r>
        <w:rPr>
          <w:rFonts w:hint="eastAsia"/>
          <w:sz w:val="24"/>
        </w:rPr>
        <w:t>运行台</w:t>
      </w:r>
      <w:proofErr w:type="gramEnd"/>
      <w:r>
        <w:rPr>
          <w:rFonts w:hint="eastAsia"/>
          <w:sz w:val="24"/>
        </w:rPr>
        <w:t>账。</w:t>
      </w:r>
    </w:p>
    <w:p w:rsidR="003A7537" w:rsidRDefault="0019040F">
      <w:pPr>
        <w:ind w:firstLine="312"/>
        <w:rPr>
          <w:sz w:val="24"/>
        </w:rPr>
      </w:pPr>
      <w:r>
        <w:rPr>
          <w:rFonts w:eastAsia="黑体"/>
          <w:b/>
          <w:sz w:val="24"/>
        </w:rPr>
        <w:t>4</w:t>
      </w:r>
      <w:r>
        <w:rPr>
          <w:rFonts w:eastAsia="黑体"/>
          <w:b/>
          <w:sz w:val="24"/>
        </w:rPr>
        <w:tab/>
      </w:r>
      <w:r>
        <w:rPr>
          <w:rFonts w:hint="eastAsia"/>
          <w:sz w:val="24"/>
        </w:rPr>
        <w:t>特种设备（如压力容器等）应定期检查其气密性和安全阀状况。</w:t>
      </w:r>
    </w:p>
    <w:p w:rsidR="003A7537" w:rsidRDefault="0019040F">
      <w:pPr>
        <w:rPr>
          <w:sz w:val="24"/>
        </w:rPr>
      </w:pPr>
      <w:r>
        <w:rPr>
          <w:b/>
          <w:bCs/>
          <w:sz w:val="24"/>
        </w:rPr>
        <w:t>6.5.4</w:t>
      </w:r>
      <w:r>
        <w:rPr>
          <w:b/>
          <w:bCs/>
          <w:sz w:val="24"/>
        </w:rPr>
        <w:tab/>
      </w:r>
      <w:r>
        <w:rPr>
          <w:sz w:val="24"/>
        </w:rPr>
        <w:t>防汛防台</w:t>
      </w:r>
      <w:r>
        <w:rPr>
          <w:rFonts w:hint="eastAsia"/>
          <w:sz w:val="24"/>
        </w:rPr>
        <w:t>险情防御重点：（</w:t>
      </w:r>
      <w:r>
        <w:rPr>
          <w:rFonts w:hint="eastAsia"/>
          <w:sz w:val="24"/>
        </w:rPr>
        <w:t>1</w:t>
      </w:r>
      <w:r>
        <w:rPr>
          <w:rFonts w:hint="eastAsia"/>
          <w:sz w:val="24"/>
        </w:rPr>
        <w:t>）防汛保电：高、低压配电房内的电缆沟。当台风暴雨来临，电缆沟内雨水如导排受阻，将危险到全厂的用电安全，它是防汛抗台期间的主要风险和防御重点。（</w:t>
      </w:r>
      <w:r>
        <w:rPr>
          <w:rFonts w:hint="eastAsia"/>
          <w:sz w:val="24"/>
        </w:rPr>
        <w:t>2</w:t>
      </w:r>
      <w:r>
        <w:rPr>
          <w:rFonts w:hint="eastAsia"/>
          <w:sz w:val="24"/>
        </w:rPr>
        <w:t>）高空不坠物：对厌氧罐、</w:t>
      </w:r>
      <w:r>
        <w:rPr>
          <w:rFonts w:hint="eastAsia"/>
          <w:sz w:val="24"/>
        </w:rPr>
        <w:t>MBR</w:t>
      </w:r>
      <w:r>
        <w:rPr>
          <w:rFonts w:hint="eastAsia"/>
          <w:sz w:val="24"/>
        </w:rPr>
        <w:t>池顶上各类机械设备及其他设施进行加固并采取高处放置的方式，以加强抗风能力和防止雨水浸没；（</w:t>
      </w:r>
      <w:r>
        <w:rPr>
          <w:rFonts w:hint="eastAsia"/>
          <w:sz w:val="24"/>
        </w:rPr>
        <w:t>3</w:t>
      </w:r>
      <w:r>
        <w:rPr>
          <w:rFonts w:hint="eastAsia"/>
          <w:sz w:val="24"/>
        </w:rPr>
        <w:t>）防汛保管：加强对污水管、气管、蒸汽管、</w:t>
      </w:r>
      <w:proofErr w:type="gramStart"/>
      <w:r>
        <w:rPr>
          <w:rFonts w:hint="eastAsia"/>
          <w:sz w:val="24"/>
        </w:rPr>
        <w:t>泥管和</w:t>
      </w:r>
      <w:proofErr w:type="gramEnd"/>
      <w:r>
        <w:rPr>
          <w:rFonts w:hint="eastAsia"/>
          <w:sz w:val="24"/>
        </w:rPr>
        <w:t>雨水管的保护确保渗沥液厂各类设备设施的安全。（</w:t>
      </w:r>
      <w:r>
        <w:rPr>
          <w:rFonts w:hint="eastAsia"/>
          <w:sz w:val="24"/>
        </w:rPr>
        <w:t>4</w:t>
      </w:r>
      <w:r>
        <w:rPr>
          <w:rFonts w:hint="eastAsia"/>
          <w:sz w:val="24"/>
        </w:rPr>
        <w:t>）污水</w:t>
      </w:r>
      <w:proofErr w:type="gramStart"/>
      <w:r>
        <w:rPr>
          <w:rFonts w:hint="eastAsia"/>
          <w:sz w:val="24"/>
        </w:rPr>
        <w:t>不</w:t>
      </w:r>
      <w:proofErr w:type="gramEnd"/>
      <w:r>
        <w:rPr>
          <w:rFonts w:hint="eastAsia"/>
          <w:sz w:val="24"/>
        </w:rPr>
        <w:t>外溢：汛期提前降低各调节池和污泥池的液位，加强对雨水通道的管理，保证导排设施的畅通，杜绝污水外溢造成污染事故的发生。</w:t>
      </w:r>
    </w:p>
    <w:p w:rsidR="003A7537" w:rsidRDefault="0019040F">
      <w:pPr>
        <w:rPr>
          <w:sz w:val="24"/>
        </w:rPr>
      </w:pPr>
      <w:r>
        <w:rPr>
          <w:b/>
          <w:bCs/>
          <w:sz w:val="24"/>
        </w:rPr>
        <w:t>6.5.5</w:t>
      </w:r>
      <w:r>
        <w:rPr>
          <w:b/>
          <w:bCs/>
          <w:sz w:val="24"/>
        </w:rPr>
        <w:tab/>
      </w:r>
      <w:r>
        <w:rPr>
          <w:rFonts w:hint="eastAsia"/>
          <w:sz w:val="24"/>
        </w:rPr>
        <w:t>高温季节应做好以下措施：</w:t>
      </w:r>
    </w:p>
    <w:p w:rsidR="003A7537" w:rsidRDefault="0019040F">
      <w:pPr>
        <w:ind w:firstLine="312"/>
        <w:rPr>
          <w:sz w:val="24"/>
        </w:rPr>
      </w:pPr>
      <w:r>
        <w:rPr>
          <w:rFonts w:eastAsia="黑体"/>
          <w:b/>
          <w:sz w:val="24"/>
        </w:rPr>
        <w:t>1</w:t>
      </w:r>
      <w:r>
        <w:rPr>
          <w:rFonts w:eastAsia="黑体"/>
          <w:b/>
          <w:sz w:val="24"/>
        </w:rPr>
        <w:tab/>
      </w:r>
      <w:r>
        <w:rPr>
          <w:sz w:val="24"/>
        </w:rPr>
        <w:t> </w:t>
      </w:r>
      <w:r>
        <w:rPr>
          <w:sz w:val="24"/>
        </w:rPr>
        <w:t>高温季节期间，</w:t>
      </w:r>
      <w:r>
        <w:rPr>
          <w:rFonts w:hint="eastAsia"/>
          <w:sz w:val="24"/>
        </w:rPr>
        <w:t>应</w:t>
      </w:r>
      <w:r>
        <w:rPr>
          <w:sz w:val="24"/>
        </w:rPr>
        <w:t>做好清凉饮料</w:t>
      </w:r>
      <w:r>
        <w:rPr>
          <w:rFonts w:hint="eastAsia"/>
          <w:sz w:val="24"/>
        </w:rPr>
        <w:t>、</w:t>
      </w:r>
      <w:r>
        <w:rPr>
          <w:sz w:val="24"/>
        </w:rPr>
        <w:t>防暑降温药品的供应。适当的调整工作时间，延长午休，在室外作业时，要尽量避开中午高温峰值时间，利用早、</w:t>
      </w:r>
      <w:proofErr w:type="gramStart"/>
      <w:r>
        <w:rPr>
          <w:sz w:val="24"/>
        </w:rPr>
        <w:t>晚较凉爽</w:t>
      </w:r>
      <w:proofErr w:type="gramEnd"/>
      <w:r>
        <w:rPr>
          <w:sz w:val="24"/>
        </w:rPr>
        <w:t>的时间工作。</w:t>
      </w:r>
    </w:p>
    <w:p w:rsidR="003A7537" w:rsidRDefault="0019040F">
      <w:pPr>
        <w:ind w:firstLine="312"/>
        <w:rPr>
          <w:sz w:val="24"/>
        </w:rPr>
      </w:pPr>
      <w:r>
        <w:rPr>
          <w:rFonts w:eastAsia="黑体"/>
          <w:b/>
          <w:sz w:val="24"/>
        </w:rPr>
        <w:t>2</w:t>
      </w:r>
      <w:r>
        <w:rPr>
          <w:rFonts w:eastAsia="黑体"/>
          <w:b/>
          <w:sz w:val="24"/>
        </w:rPr>
        <w:tab/>
      </w:r>
      <w:r>
        <w:rPr>
          <w:sz w:val="24"/>
        </w:rPr>
        <w:t>高温岗位应有自然的良好通风条件，并按需要</w:t>
      </w:r>
      <w:r>
        <w:rPr>
          <w:rFonts w:hint="eastAsia"/>
          <w:sz w:val="24"/>
        </w:rPr>
        <w:t>提前</w:t>
      </w:r>
      <w:r>
        <w:rPr>
          <w:sz w:val="24"/>
        </w:rPr>
        <w:t>设置</w:t>
      </w:r>
      <w:r>
        <w:rPr>
          <w:rFonts w:hint="eastAsia"/>
          <w:sz w:val="24"/>
        </w:rPr>
        <w:t>好</w:t>
      </w:r>
      <w:r>
        <w:rPr>
          <w:sz w:val="24"/>
        </w:rPr>
        <w:t>机械通风设备。对通风机上人体易接触的风叶部分，要加铁丝网，且网眼要小，防止手指误伸入受损伤。</w:t>
      </w:r>
    </w:p>
    <w:p w:rsidR="003A7537" w:rsidRDefault="0019040F">
      <w:pPr>
        <w:ind w:firstLine="312"/>
        <w:rPr>
          <w:sz w:val="24"/>
        </w:rPr>
      </w:pPr>
      <w:r>
        <w:rPr>
          <w:rFonts w:eastAsia="黑体"/>
          <w:b/>
          <w:sz w:val="24"/>
        </w:rPr>
        <w:t>3</w:t>
      </w:r>
      <w:r>
        <w:rPr>
          <w:rFonts w:eastAsia="黑体"/>
          <w:b/>
          <w:sz w:val="24"/>
        </w:rPr>
        <w:tab/>
      </w:r>
      <w:r>
        <w:rPr>
          <w:rFonts w:hint="eastAsia"/>
          <w:sz w:val="24"/>
        </w:rPr>
        <w:t>在运行中的鼓风机和配电设备，应定期检查温度。当遇到异常情况不能排除时，应立即按相应应急预案进行操作。</w:t>
      </w:r>
    </w:p>
    <w:p w:rsidR="003A7537" w:rsidRDefault="0019040F">
      <w:pPr>
        <w:rPr>
          <w:sz w:val="24"/>
        </w:rPr>
      </w:pPr>
      <w:r>
        <w:rPr>
          <w:b/>
          <w:bCs/>
          <w:sz w:val="24"/>
        </w:rPr>
        <w:t>6.5.6</w:t>
      </w:r>
      <w:r>
        <w:rPr>
          <w:b/>
          <w:bCs/>
          <w:sz w:val="24"/>
        </w:rPr>
        <w:tab/>
      </w:r>
      <w:r>
        <w:rPr>
          <w:rFonts w:hint="eastAsia"/>
          <w:sz w:val="24"/>
        </w:rPr>
        <w:t>防冻防凝险情防御重点：（</w:t>
      </w:r>
      <w:r>
        <w:rPr>
          <w:rFonts w:hint="eastAsia"/>
          <w:sz w:val="24"/>
        </w:rPr>
        <w:t>1</w:t>
      </w:r>
      <w:r>
        <w:rPr>
          <w:rFonts w:hint="eastAsia"/>
          <w:sz w:val="24"/>
        </w:rPr>
        <w:t>）所有的蒸汽管线防冻；（</w:t>
      </w:r>
      <w:r>
        <w:rPr>
          <w:rFonts w:hint="eastAsia"/>
          <w:sz w:val="24"/>
        </w:rPr>
        <w:t>2</w:t>
      </w:r>
      <w:r>
        <w:rPr>
          <w:rFonts w:hint="eastAsia"/>
          <w:sz w:val="24"/>
        </w:rPr>
        <w:t>）露天的机泵、设备、水管线防冻；（</w:t>
      </w:r>
      <w:r>
        <w:rPr>
          <w:rFonts w:hint="eastAsia"/>
          <w:sz w:val="24"/>
        </w:rPr>
        <w:t>3</w:t>
      </w:r>
      <w:r>
        <w:rPr>
          <w:rFonts w:hint="eastAsia"/>
          <w:sz w:val="24"/>
        </w:rPr>
        <w:t>）车辆防冻防滑；（</w:t>
      </w:r>
      <w:r>
        <w:rPr>
          <w:rFonts w:hint="eastAsia"/>
          <w:sz w:val="24"/>
        </w:rPr>
        <w:t>4</w:t>
      </w:r>
      <w:r>
        <w:rPr>
          <w:rFonts w:hint="eastAsia"/>
          <w:sz w:val="24"/>
        </w:rPr>
        <w:t>）路面、池顶防滑</w:t>
      </w:r>
    </w:p>
    <w:p w:rsidR="003A7537" w:rsidRDefault="0019040F">
      <w:pPr>
        <w:rPr>
          <w:sz w:val="24"/>
        </w:rPr>
      </w:pPr>
      <w:r>
        <w:rPr>
          <w:b/>
          <w:bCs/>
          <w:sz w:val="24"/>
        </w:rPr>
        <w:t>6.5.7</w:t>
      </w:r>
      <w:r>
        <w:rPr>
          <w:b/>
          <w:bCs/>
          <w:sz w:val="24"/>
        </w:rPr>
        <w:tab/>
      </w:r>
      <w:r>
        <w:rPr>
          <w:sz w:val="24"/>
        </w:rPr>
        <w:t>职业健康相关防护措施包括</w:t>
      </w:r>
      <w:r>
        <w:rPr>
          <w:rFonts w:hint="eastAsia"/>
          <w:sz w:val="24"/>
        </w:rPr>
        <w:t>：</w:t>
      </w:r>
    </w:p>
    <w:p w:rsidR="003A7537" w:rsidRDefault="0019040F">
      <w:pPr>
        <w:ind w:firstLine="312"/>
        <w:rPr>
          <w:sz w:val="24"/>
        </w:rPr>
      </w:pPr>
      <w:r>
        <w:rPr>
          <w:rFonts w:eastAsia="黑体"/>
          <w:b/>
          <w:sz w:val="24"/>
        </w:rPr>
        <w:t>1</w:t>
      </w:r>
      <w:r>
        <w:rPr>
          <w:rFonts w:eastAsia="黑体"/>
          <w:b/>
          <w:sz w:val="24"/>
        </w:rPr>
        <w:tab/>
      </w:r>
      <w:r>
        <w:rPr>
          <w:rFonts w:hint="eastAsia"/>
          <w:sz w:val="24"/>
        </w:rPr>
        <w:t>应对易产生噪声的设备（风机、机泵等）采取减噪措施。作业人员进入噪声场所工作时，应佩戴好防护用具。一般产生噪声的设备在设计时会采用一些隔声装置，如无这些装置时，可进行隔声降噪改造，在室内墙壁装吸声材料，以使</w:t>
      </w:r>
      <w:r>
        <w:rPr>
          <w:rFonts w:hint="eastAsia"/>
          <w:sz w:val="24"/>
        </w:rPr>
        <w:lastRenderedPageBreak/>
        <w:t>噪声不发生混响，必要时窗户可用复层玻璃。如：当风机房等噪声场所设备运行噪声超过</w:t>
      </w:r>
      <w:r>
        <w:rPr>
          <w:rFonts w:hint="eastAsia"/>
          <w:sz w:val="24"/>
        </w:rPr>
        <w:t>8</w:t>
      </w:r>
      <w:r>
        <w:rPr>
          <w:sz w:val="24"/>
        </w:rPr>
        <w:t>5dB</w:t>
      </w:r>
      <w:r>
        <w:rPr>
          <w:rFonts w:hint="eastAsia"/>
          <w:sz w:val="24"/>
        </w:rPr>
        <w:t>时，应降低风机噪声，增加罩或吸音板，佩戴耳塞或隔音耳罩。</w:t>
      </w:r>
    </w:p>
    <w:p w:rsidR="003A7537" w:rsidRDefault="0019040F">
      <w:pPr>
        <w:ind w:firstLine="312"/>
        <w:rPr>
          <w:sz w:val="24"/>
        </w:rPr>
      </w:pPr>
      <w:r>
        <w:rPr>
          <w:rFonts w:eastAsia="黑体"/>
          <w:b/>
          <w:sz w:val="24"/>
        </w:rPr>
        <w:t>2</w:t>
      </w:r>
      <w:r>
        <w:rPr>
          <w:rFonts w:eastAsia="黑体"/>
          <w:b/>
          <w:sz w:val="24"/>
        </w:rPr>
        <w:tab/>
      </w:r>
      <w:r>
        <w:rPr>
          <w:rFonts w:hint="eastAsia"/>
          <w:sz w:val="24"/>
        </w:rPr>
        <w:t>应对可能产生异味的场所（格栅间、脱泥间、除臭间、实验室等）保持良好通风，防止有毒有害气体超标，危害人身健康。</w:t>
      </w:r>
    </w:p>
    <w:p w:rsidR="003A7537" w:rsidRDefault="0019040F">
      <w:pPr>
        <w:ind w:firstLine="312"/>
        <w:rPr>
          <w:sz w:val="24"/>
        </w:rPr>
      </w:pPr>
      <w:r>
        <w:rPr>
          <w:rFonts w:eastAsia="黑体"/>
          <w:b/>
          <w:sz w:val="24"/>
        </w:rPr>
        <w:t>3</w:t>
      </w:r>
      <w:r>
        <w:rPr>
          <w:rFonts w:eastAsia="黑体"/>
          <w:b/>
          <w:sz w:val="24"/>
        </w:rPr>
        <w:tab/>
      </w:r>
      <w:r>
        <w:rPr>
          <w:rFonts w:hint="eastAsia"/>
          <w:sz w:val="24"/>
        </w:rPr>
        <w:t>基于职业健康风险，配置或提供相应的设备设施包括：除尘、通风等职业健康防护设施，冲洗、事故排毒、应急防范设备和医疗应急用品等应急处理设施，符合职业危害防治要求的职业病防护用品（防尘、防毒口罩；防噪耳塞；护目镜；防化学手套、防护服、呼吸防护器等），提供符合法规要求的卫生设施、更衣室、盥洗设施等职业健康设施和服务。</w:t>
      </w:r>
    </w:p>
    <w:p w:rsidR="003A7537" w:rsidRDefault="0019040F">
      <w:pPr>
        <w:ind w:firstLine="312"/>
        <w:rPr>
          <w:sz w:val="24"/>
        </w:rPr>
      </w:pPr>
      <w:r>
        <w:rPr>
          <w:rFonts w:eastAsia="黑体"/>
          <w:b/>
          <w:sz w:val="24"/>
        </w:rPr>
        <w:t>4</w:t>
      </w:r>
      <w:r>
        <w:rPr>
          <w:rFonts w:eastAsia="黑体"/>
          <w:b/>
          <w:sz w:val="24"/>
        </w:rPr>
        <w:tab/>
      </w:r>
      <w:r>
        <w:rPr>
          <w:sz w:val="24"/>
        </w:rPr>
        <w:t>用人单位不得安排未经上岗前职业健康检查的劳动者从事接触职业病危害的作业</w:t>
      </w:r>
      <w:r>
        <w:rPr>
          <w:sz w:val="24"/>
        </w:rPr>
        <w:t>;</w:t>
      </w:r>
      <w:r>
        <w:rPr>
          <w:sz w:val="24"/>
        </w:rPr>
        <w:t>不得安排有职业禁忌的劳动者从事其所禁忌的作业</w:t>
      </w:r>
      <w:r>
        <w:rPr>
          <w:sz w:val="24"/>
        </w:rPr>
        <w:t xml:space="preserve">; </w:t>
      </w:r>
      <w:r>
        <w:rPr>
          <w:sz w:val="24"/>
        </w:rPr>
        <w:t>职业禁忌，是指劳动者从事特定职业或者接触特定职业病危害因素时，比一般职业人群更易于遭受职业病危害和罹患职业病或者可能导致原有自身疾病病情加重，或者在从事作业过程中诱发可能导致对他人生命健康构成危险的疾病的个人特殊生理或者病理状态。</w:t>
      </w:r>
    </w:p>
    <w:p w:rsidR="003A7537" w:rsidRDefault="0019040F">
      <w:pPr>
        <w:ind w:firstLine="312"/>
        <w:rPr>
          <w:kern w:val="0"/>
          <w:sz w:val="24"/>
        </w:rPr>
      </w:pPr>
      <w:r>
        <w:rPr>
          <w:rFonts w:eastAsia="黑体"/>
          <w:b/>
          <w:kern w:val="0"/>
          <w:sz w:val="24"/>
        </w:rPr>
        <w:t>5</w:t>
      </w:r>
      <w:r>
        <w:rPr>
          <w:rFonts w:eastAsia="黑体"/>
          <w:b/>
          <w:kern w:val="0"/>
          <w:sz w:val="24"/>
        </w:rPr>
        <w:tab/>
      </w:r>
      <w:r>
        <w:rPr>
          <w:sz w:val="24"/>
        </w:rPr>
        <w:t>对从事接触职业病危害的作业的劳动者，用人单位应当按照国务院卫生行政部门的规定组织上岗前、在岗期间和离岗时的职业健康检查</w:t>
      </w:r>
      <w:r>
        <w:rPr>
          <w:rFonts w:hint="eastAsia"/>
          <w:sz w:val="24"/>
        </w:rPr>
        <w:t>。</w:t>
      </w:r>
      <w:r>
        <w:rPr>
          <w:sz w:val="24"/>
        </w:rPr>
        <w:t>用人单位应当按照国务院卫生行政部门的规定，定期对工作场所进行职业病危害因素检测、评价。</w:t>
      </w:r>
    </w:p>
    <w:p w:rsidR="003A7537" w:rsidRDefault="0019040F">
      <w:pPr>
        <w:widowControl/>
        <w:spacing w:before="260" w:after="260" w:line="415" w:lineRule="auto"/>
        <w:jc w:val="center"/>
        <w:outlineLvl w:val="0"/>
        <w:rPr>
          <w:rFonts w:eastAsia="黑体"/>
          <w:b/>
          <w:kern w:val="44"/>
          <w:sz w:val="28"/>
          <w:szCs w:val="30"/>
        </w:rPr>
      </w:pPr>
      <w:bookmarkStart w:id="415" w:name="_Toc61221023"/>
      <w:bookmarkStart w:id="416" w:name="_Toc6451"/>
      <w:r>
        <w:rPr>
          <w:rFonts w:eastAsia="黑体" w:hint="eastAsia"/>
          <w:b/>
          <w:kern w:val="44"/>
          <w:sz w:val="28"/>
          <w:szCs w:val="30"/>
        </w:rPr>
        <w:t>6.6</w:t>
      </w:r>
      <w:r>
        <w:rPr>
          <w:rFonts w:eastAsia="黑体" w:hint="eastAsia"/>
          <w:b/>
          <w:kern w:val="44"/>
          <w:sz w:val="28"/>
          <w:szCs w:val="30"/>
        </w:rPr>
        <w:tab/>
      </w:r>
      <w:bookmarkStart w:id="417" w:name="_GoBack"/>
      <w:r w:rsidRPr="00A9297B">
        <w:rPr>
          <w:rFonts w:hint="eastAsia"/>
          <w:b/>
          <w:kern w:val="44"/>
          <w:sz w:val="28"/>
          <w:szCs w:val="30"/>
        </w:rPr>
        <w:t>应急管理</w:t>
      </w:r>
      <w:bookmarkEnd w:id="415"/>
      <w:bookmarkEnd w:id="416"/>
      <w:bookmarkEnd w:id="417"/>
    </w:p>
    <w:p w:rsidR="003A7537" w:rsidRDefault="0019040F">
      <w:pPr>
        <w:rPr>
          <w:sz w:val="24"/>
        </w:rPr>
      </w:pPr>
      <w:r>
        <w:rPr>
          <w:b/>
          <w:bCs/>
          <w:sz w:val="24"/>
        </w:rPr>
        <w:t>6.6.2</w:t>
      </w:r>
      <w:r>
        <w:rPr>
          <w:b/>
          <w:bCs/>
          <w:sz w:val="24"/>
        </w:rPr>
        <w:tab/>
      </w:r>
      <w:r>
        <w:rPr>
          <w:sz w:val="24"/>
        </w:rPr>
        <w:t>为确保生产安全事故应急救援实施快速有效，采取多种形式对应急救援人员、现场操作人员进行相应应急知识或应急技能培训。对相关人员的教育、培训做好相应记录，并做好培训结果的评价和考核记录</w:t>
      </w:r>
      <w:r>
        <w:rPr>
          <w:rFonts w:hint="eastAsia"/>
          <w:sz w:val="24"/>
        </w:rPr>
        <w:t>。</w:t>
      </w:r>
    </w:p>
    <w:p w:rsidR="003A7537" w:rsidRDefault="0019040F">
      <w:pPr>
        <w:ind w:firstLineChars="130" w:firstLine="312"/>
        <w:rPr>
          <w:sz w:val="24"/>
        </w:rPr>
      </w:pPr>
      <w:r>
        <w:rPr>
          <w:sz w:val="24"/>
        </w:rPr>
        <w:t>应急救援人员的教育、培训内容</w:t>
      </w:r>
      <w:r>
        <w:rPr>
          <w:rFonts w:hint="eastAsia"/>
          <w:sz w:val="24"/>
        </w:rPr>
        <w:t>：（</w:t>
      </w:r>
      <w:r>
        <w:rPr>
          <w:rFonts w:hint="eastAsia"/>
          <w:sz w:val="24"/>
        </w:rPr>
        <w:t>1</w:t>
      </w:r>
      <w:r>
        <w:rPr>
          <w:rFonts w:hint="eastAsia"/>
          <w:sz w:val="24"/>
        </w:rPr>
        <w:t>）</w:t>
      </w:r>
      <w:r>
        <w:rPr>
          <w:sz w:val="24"/>
        </w:rPr>
        <w:t>如何识别危险</w:t>
      </w:r>
      <w:r>
        <w:rPr>
          <w:rFonts w:hint="eastAsia"/>
          <w:sz w:val="24"/>
        </w:rPr>
        <w:t>；（</w:t>
      </w:r>
      <w:r>
        <w:rPr>
          <w:rFonts w:hint="eastAsia"/>
          <w:sz w:val="24"/>
        </w:rPr>
        <w:t>2</w:t>
      </w:r>
      <w:r>
        <w:rPr>
          <w:rFonts w:hint="eastAsia"/>
          <w:sz w:val="24"/>
        </w:rPr>
        <w:t>）</w:t>
      </w:r>
      <w:r>
        <w:rPr>
          <w:sz w:val="24"/>
        </w:rPr>
        <w:t>如何启动紧急警报系统</w:t>
      </w:r>
      <w:r>
        <w:rPr>
          <w:rFonts w:hint="eastAsia"/>
          <w:sz w:val="24"/>
        </w:rPr>
        <w:t>；（</w:t>
      </w:r>
      <w:r>
        <w:rPr>
          <w:rFonts w:hint="eastAsia"/>
          <w:sz w:val="24"/>
        </w:rPr>
        <w:t>3</w:t>
      </w:r>
      <w:r>
        <w:rPr>
          <w:rFonts w:hint="eastAsia"/>
          <w:sz w:val="24"/>
        </w:rPr>
        <w:t>）</w:t>
      </w:r>
      <w:r>
        <w:rPr>
          <w:sz w:val="24"/>
        </w:rPr>
        <w:t>事故处理措施</w:t>
      </w:r>
      <w:r>
        <w:rPr>
          <w:rFonts w:hint="eastAsia"/>
          <w:sz w:val="24"/>
        </w:rPr>
        <w:t>；（</w:t>
      </w:r>
      <w:r>
        <w:rPr>
          <w:rFonts w:hint="eastAsia"/>
          <w:sz w:val="24"/>
        </w:rPr>
        <w:t>4</w:t>
      </w:r>
      <w:r>
        <w:rPr>
          <w:rFonts w:hint="eastAsia"/>
          <w:sz w:val="24"/>
        </w:rPr>
        <w:t>）</w:t>
      </w:r>
      <w:r>
        <w:rPr>
          <w:sz w:val="24"/>
        </w:rPr>
        <w:t>各种应急设备的使用方法</w:t>
      </w:r>
      <w:r>
        <w:rPr>
          <w:rFonts w:hint="eastAsia"/>
          <w:sz w:val="24"/>
        </w:rPr>
        <w:t>；（</w:t>
      </w:r>
      <w:r>
        <w:rPr>
          <w:rFonts w:hint="eastAsia"/>
          <w:sz w:val="24"/>
        </w:rPr>
        <w:t>5</w:t>
      </w:r>
      <w:r>
        <w:rPr>
          <w:rFonts w:hint="eastAsia"/>
          <w:sz w:val="24"/>
        </w:rPr>
        <w:t>）</w:t>
      </w:r>
      <w:r>
        <w:rPr>
          <w:sz w:val="24"/>
        </w:rPr>
        <w:t>防护用品的配戴</w:t>
      </w:r>
      <w:r>
        <w:rPr>
          <w:rFonts w:hint="eastAsia"/>
          <w:sz w:val="24"/>
        </w:rPr>
        <w:t>；（</w:t>
      </w:r>
      <w:r>
        <w:rPr>
          <w:rFonts w:hint="eastAsia"/>
          <w:sz w:val="24"/>
        </w:rPr>
        <w:t>6</w:t>
      </w:r>
      <w:r>
        <w:rPr>
          <w:rFonts w:hint="eastAsia"/>
          <w:sz w:val="24"/>
        </w:rPr>
        <w:t>）</w:t>
      </w:r>
      <w:r>
        <w:rPr>
          <w:sz w:val="24"/>
        </w:rPr>
        <w:t>如何安全疏散人群等基本操作</w:t>
      </w:r>
      <w:r>
        <w:rPr>
          <w:rFonts w:hint="eastAsia"/>
          <w:sz w:val="24"/>
        </w:rPr>
        <w:t>；（</w:t>
      </w:r>
      <w:r>
        <w:rPr>
          <w:rFonts w:hint="eastAsia"/>
          <w:sz w:val="24"/>
        </w:rPr>
        <w:t>7</w:t>
      </w:r>
      <w:r>
        <w:rPr>
          <w:rFonts w:hint="eastAsia"/>
          <w:sz w:val="24"/>
        </w:rPr>
        <w:t>）</w:t>
      </w:r>
      <w:r>
        <w:rPr>
          <w:sz w:val="24"/>
        </w:rPr>
        <w:t>各岗位的标准化操作程序。</w:t>
      </w:r>
    </w:p>
    <w:p w:rsidR="003A7537" w:rsidRDefault="0019040F">
      <w:pPr>
        <w:rPr>
          <w:sz w:val="24"/>
        </w:rPr>
      </w:pPr>
      <w:r>
        <w:rPr>
          <w:b/>
          <w:bCs/>
          <w:sz w:val="24"/>
        </w:rPr>
        <w:t>6.6.3</w:t>
      </w:r>
      <w:r>
        <w:rPr>
          <w:b/>
          <w:bCs/>
          <w:sz w:val="24"/>
        </w:rPr>
        <w:tab/>
      </w:r>
      <w:r>
        <w:rPr>
          <w:sz w:val="24"/>
        </w:rPr>
        <w:t>根据不同的演练情景，编制出演练方案并组织相关部门按职能分工做好相关演练物资器材和人员准备工作。演练情景设计过程中，应考虑以下注意事项</w:t>
      </w:r>
      <w:r>
        <w:rPr>
          <w:rFonts w:hint="eastAsia"/>
          <w:sz w:val="24"/>
        </w:rPr>
        <w:t>；（</w:t>
      </w:r>
      <w:r>
        <w:rPr>
          <w:rFonts w:hint="eastAsia"/>
          <w:sz w:val="24"/>
        </w:rPr>
        <w:t>1</w:t>
      </w:r>
      <w:r>
        <w:rPr>
          <w:rFonts w:hint="eastAsia"/>
          <w:sz w:val="24"/>
        </w:rPr>
        <w:t>）</w:t>
      </w:r>
      <w:r>
        <w:rPr>
          <w:sz w:val="24"/>
        </w:rPr>
        <w:t>应将演练参与人员、公众的安全放在首位；</w:t>
      </w:r>
      <w:r>
        <w:rPr>
          <w:rFonts w:hint="eastAsia"/>
          <w:sz w:val="24"/>
        </w:rPr>
        <w:t>（</w:t>
      </w:r>
      <w:r>
        <w:rPr>
          <w:rFonts w:hint="eastAsia"/>
          <w:sz w:val="24"/>
        </w:rPr>
        <w:t>2</w:t>
      </w:r>
      <w:r>
        <w:rPr>
          <w:rFonts w:hint="eastAsia"/>
          <w:sz w:val="24"/>
        </w:rPr>
        <w:t>）</w:t>
      </w:r>
      <w:r>
        <w:rPr>
          <w:sz w:val="24"/>
        </w:rPr>
        <w:t>编写人员必须熟悉演练地</w:t>
      </w:r>
      <w:r>
        <w:rPr>
          <w:sz w:val="24"/>
        </w:rPr>
        <w:lastRenderedPageBreak/>
        <w:t>点及周围各种情况；</w:t>
      </w:r>
      <w:r>
        <w:rPr>
          <w:rFonts w:hint="eastAsia"/>
          <w:sz w:val="24"/>
        </w:rPr>
        <w:t>（</w:t>
      </w:r>
      <w:r>
        <w:rPr>
          <w:rFonts w:hint="eastAsia"/>
          <w:sz w:val="24"/>
        </w:rPr>
        <w:t>3</w:t>
      </w:r>
      <w:r>
        <w:rPr>
          <w:rFonts w:hint="eastAsia"/>
          <w:sz w:val="24"/>
        </w:rPr>
        <w:t>）</w:t>
      </w:r>
      <w:r>
        <w:rPr>
          <w:sz w:val="24"/>
        </w:rPr>
        <w:t>设计情景时应结合实际情况，具有一定的真实性；</w:t>
      </w:r>
      <w:r>
        <w:rPr>
          <w:rFonts w:hint="eastAsia"/>
          <w:sz w:val="24"/>
        </w:rPr>
        <w:t>（</w:t>
      </w:r>
      <w:r>
        <w:rPr>
          <w:rFonts w:hint="eastAsia"/>
          <w:sz w:val="24"/>
        </w:rPr>
        <w:t>4</w:t>
      </w:r>
      <w:r>
        <w:rPr>
          <w:rFonts w:hint="eastAsia"/>
          <w:sz w:val="24"/>
        </w:rPr>
        <w:t>）</w:t>
      </w:r>
      <w:r>
        <w:rPr>
          <w:sz w:val="24"/>
        </w:rPr>
        <w:t>情景事件的时间范围最好与真实事故的时间范围相一致；</w:t>
      </w:r>
      <w:r>
        <w:rPr>
          <w:rFonts w:hint="eastAsia"/>
          <w:sz w:val="24"/>
        </w:rPr>
        <w:t>（</w:t>
      </w:r>
      <w:r>
        <w:rPr>
          <w:rFonts w:hint="eastAsia"/>
          <w:sz w:val="24"/>
        </w:rPr>
        <w:t>5</w:t>
      </w:r>
      <w:r>
        <w:rPr>
          <w:rFonts w:hint="eastAsia"/>
          <w:sz w:val="24"/>
        </w:rPr>
        <w:t>）</w:t>
      </w:r>
      <w:r>
        <w:rPr>
          <w:sz w:val="24"/>
        </w:rPr>
        <w:t>设计演练情景时应详细说明气象条件；</w:t>
      </w:r>
      <w:r>
        <w:rPr>
          <w:rFonts w:hint="eastAsia"/>
          <w:sz w:val="24"/>
        </w:rPr>
        <w:t>（</w:t>
      </w:r>
      <w:r>
        <w:rPr>
          <w:rFonts w:hint="eastAsia"/>
          <w:sz w:val="24"/>
        </w:rPr>
        <w:t>6</w:t>
      </w:r>
      <w:r>
        <w:rPr>
          <w:rFonts w:hint="eastAsia"/>
          <w:sz w:val="24"/>
        </w:rPr>
        <w:t>）</w:t>
      </w:r>
      <w:r>
        <w:rPr>
          <w:sz w:val="24"/>
        </w:rPr>
        <w:t>应慎重考虑公众卷入的问题，避免引起公众恐慌；</w:t>
      </w:r>
      <w:r>
        <w:rPr>
          <w:rFonts w:hint="eastAsia"/>
          <w:sz w:val="24"/>
        </w:rPr>
        <w:t>（</w:t>
      </w:r>
      <w:r>
        <w:rPr>
          <w:rFonts w:hint="eastAsia"/>
          <w:sz w:val="24"/>
        </w:rPr>
        <w:t>7</w:t>
      </w:r>
      <w:r>
        <w:rPr>
          <w:rFonts w:hint="eastAsia"/>
          <w:sz w:val="24"/>
        </w:rPr>
        <w:t>）</w:t>
      </w:r>
      <w:r>
        <w:rPr>
          <w:sz w:val="24"/>
        </w:rPr>
        <w:t>应考虑通信故障问题。</w:t>
      </w:r>
    </w:p>
    <w:p w:rsidR="003A7537" w:rsidRDefault="0019040F">
      <w:pPr>
        <w:ind w:firstLineChars="130" w:firstLine="312"/>
        <w:rPr>
          <w:sz w:val="24"/>
        </w:rPr>
      </w:pPr>
      <w:r>
        <w:rPr>
          <w:sz w:val="24"/>
        </w:rPr>
        <w:t>演练内容和参与人员范围如下</w:t>
      </w:r>
      <w:r>
        <w:rPr>
          <w:rFonts w:hint="eastAsia"/>
          <w:sz w:val="24"/>
        </w:rPr>
        <w:t>：</w:t>
      </w:r>
      <w:r>
        <w:rPr>
          <w:sz w:val="24"/>
        </w:rPr>
        <w:t>（</w:t>
      </w:r>
      <w:r>
        <w:rPr>
          <w:sz w:val="24"/>
        </w:rPr>
        <w:t>1</w:t>
      </w:r>
      <w:r>
        <w:rPr>
          <w:sz w:val="24"/>
        </w:rPr>
        <w:t>）参与人员包括</w:t>
      </w:r>
      <w:r>
        <w:rPr>
          <w:rFonts w:hint="eastAsia"/>
          <w:sz w:val="24"/>
        </w:rPr>
        <w:t>：</w:t>
      </w:r>
      <w:r>
        <w:rPr>
          <w:sz w:val="24"/>
        </w:rPr>
        <w:t>应急救援人员；普通员工；预案评估人员。（</w:t>
      </w:r>
      <w:r>
        <w:rPr>
          <w:sz w:val="24"/>
        </w:rPr>
        <w:t>2</w:t>
      </w:r>
      <w:r>
        <w:rPr>
          <w:sz w:val="24"/>
        </w:rPr>
        <w:t>）演习内容包括</w:t>
      </w:r>
      <w:r>
        <w:rPr>
          <w:rFonts w:hint="eastAsia"/>
          <w:sz w:val="24"/>
        </w:rPr>
        <w:t>：</w:t>
      </w:r>
      <w:r>
        <w:rPr>
          <w:sz w:val="24"/>
        </w:rPr>
        <w:t>综合预案；专项应急预案；现场处置方案。</w:t>
      </w:r>
    </w:p>
    <w:p w:rsidR="003A7537" w:rsidRDefault="0019040F">
      <w:pPr>
        <w:ind w:firstLineChars="130" w:firstLine="312"/>
        <w:rPr>
          <w:sz w:val="24"/>
        </w:rPr>
      </w:pPr>
      <w:r>
        <w:rPr>
          <w:sz w:val="24"/>
        </w:rPr>
        <w:t>演练结束后，参加演练的人员应对演练过程进行总结评估，提出演练过程存在的问题，提出改进意见。评估和总结情况要形成演练评价总结记录并及时改进</w:t>
      </w:r>
      <w:r>
        <w:rPr>
          <w:rFonts w:hint="eastAsia"/>
          <w:sz w:val="24"/>
        </w:rPr>
        <w:t>。</w:t>
      </w:r>
    </w:p>
    <w:p w:rsidR="003A7537" w:rsidRDefault="003A7537">
      <w:pPr>
        <w:rPr>
          <w:sz w:val="24"/>
        </w:rPr>
      </w:pPr>
    </w:p>
    <w:sectPr w:rsidR="003A75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488" w:rsidRDefault="00A13488">
      <w:pPr>
        <w:spacing w:line="240" w:lineRule="auto"/>
      </w:pPr>
      <w:r>
        <w:separator/>
      </w:r>
    </w:p>
  </w:endnote>
  <w:endnote w:type="continuationSeparator" w:id="0">
    <w:p w:rsidR="00A13488" w:rsidRDefault="00A134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 w:name="等线">
    <w:altName w:val="Arial Unicode MS"/>
    <w:charset w:val="86"/>
    <w:family w:val="auto"/>
    <w:pitch w:val="default"/>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125" w:rsidRDefault="002C0125">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2C0125" w:rsidRDefault="002C012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125" w:rsidRDefault="002C0125">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II</w:t>
    </w:r>
    <w:r>
      <w:rPr>
        <w:rStyle w:val="ad"/>
      </w:rPr>
      <w:fldChar w:fldCharType="end"/>
    </w:r>
  </w:p>
  <w:p w:rsidR="002C0125" w:rsidRDefault="002C012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537" w:rsidRDefault="0019040F">
    <w:pPr>
      <w:pStyle w:val="a8"/>
      <w:jc w:val="center"/>
    </w:pPr>
    <w:r>
      <w:fldChar w:fldCharType="begin"/>
    </w:r>
    <w:r>
      <w:instrText>PAGE   \* MERGEFORMAT</w:instrText>
    </w:r>
    <w:r>
      <w:fldChar w:fldCharType="separate"/>
    </w:r>
    <w:r w:rsidR="00A9297B" w:rsidRPr="00A9297B">
      <w:rPr>
        <w:noProof/>
        <w:lang w:val="zh-CN"/>
      </w:rPr>
      <w:t>33</w:t>
    </w:r>
    <w:r>
      <w:rPr>
        <w:lang w:val="zh-CN"/>
      </w:rPr>
      <w:fldChar w:fldCharType="end"/>
    </w:r>
  </w:p>
  <w:p w:rsidR="003A7537" w:rsidRDefault="003A7537">
    <w:pPr>
      <w:pStyle w:val="a8"/>
    </w:pPr>
  </w:p>
  <w:p w:rsidR="003A7537" w:rsidRDefault="003A7537"/>
  <w:p w:rsidR="003A7537" w:rsidRDefault="003A753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2449651"/>
    </w:sdtPr>
    <w:sdtEndPr/>
    <w:sdtContent>
      <w:p w:rsidR="003A7537" w:rsidRDefault="0019040F">
        <w:pPr>
          <w:pStyle w:val="a8"/>
          <w:jc w:val="center"/>
        </w:pPr>
        <w:r>
          <w:fldChar w:fldCharType="begin"/>
        </w:r>
        <w:r>
          <w:instrText>PAGE   \* MERGEFORMAT</w:instrText>
        </w:r>
        <w:r>
          <w:fldChar w:fldCharType="separate"/>
        </w:r>
        <w:r w:rsidR="00A9297B" w:rsidRPr="00A9297B">
          <w:rPr>
            <w:noProof/>
            <w:lang w:val="zh-CN"/>
          </w:rPr>
          <w:t>121</w:t>
        </w:r>
        <w:r>
          <w:fldChar w:fldCharType="end"/>
        </w:r>
      </w:p>
    </w:sdtContent>
  </w:sdt>
  <w:p w:rsidR="003A7537" w:rsidRDefault="003A75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488" w:rsidRDefault="00A13488">
      <w:pPr>
        <w:spacing w:line="240" w:lineRule="auto"/>
      </w:pPr>
      <w:r>
        <w:separator/>
      </w:r>
    </w:p>
  </w:footnote>
  <w:footnote w:type="continuationSeparator" w:id="0">
    <w:p w:rsidR="00A13488" w:rsidRDefault="00A1348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125" w:rsidRDefault="002C0125" w:rsidP="00FC2A6E">
    <w:pPr>
      <w:pStyle w:val="a9"/>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62389"/>
    <w:multiLevelType w:val="multilevel"/>
    <w:tmpl w:val="04E62389"/>
    <w:lvl w:ilvl="0">
      <w:start w:val="1"/>
      <w:numFmt w:val="decimal"/>
      <w:lvlText w:val="%1"/>
      <w:lvlJc w:val="left"/>
      <w:pPr>
        <w:ind w:left="360" w:hanging="360"/>
      </w:pPr>
      <w:rPr>
        <w:rFonts w:hint="default"/>
      </w:rPr>
    </w:lvl>
    <w:lvl w:ilvl="1">
      <w:start w:val="2"/>
      <w:numFmt w:val="decimalZero"/>
      <w:isLgl/>
      <w:lvlText w:val="%1.%2"/>
      <w:lvlJc w:val="left"/>
      <w:pPr>
        <w:ind w:left="480" w:hanging="480"/>
      </w:pPr>
      <w:rPr>
        <w:rFonts w:hint="default"/>
      </w:rPr>
    </w:lvl>
    <w:lvl w:ilvl="2">
      <w:start w:val="1"/>
      <w:numFmt w:val="decimal"/>
      <w:pStyle w:val="cucd-3"/>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hideSpellingErrors/>
  <w:proofState w:grammar="clean"/>
  <w:defaultTabStop w:val="21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873"/>
    <w:rsid w:val="00000C45"/>
    <w:rsid w:val="00002D37"/>
    <w:rsid w:val="0000434A"/>
    <w:rsid w:val="0000456A"/>
    <w:rsid w:val="00006DD9"/>
    <w:rsid w:val="000072DA"/>
    <w:rsid w:val="000113CC"/>
    <w:rsid w:val="00012737"/>
    <w:rsid w:val="00016445"/>
    <w:rsid w:val="0002285C"/>
    <w:rsid w:val="000259EE"/>
    <w:rsid w:val="00025CB6"/>
    <w:rsid w:val="00026A40"/>
    <w:rsid w:val="00027CA7"/>
    <w:rsid w:val="00030459"/>
    <w:rsid w:val="00030AA9"/>
    <w:rsid w:val="00036871"/>
    <w:rsid w:val="00042782"/>
    <w:rsid w:val="00042F41"/>
    <w:rsid w:val="00043E18"/>
    <w:rsid w:val="000440D9"/>
    <w:rsid w:val="00044C70"/>
    <w:rsid w:val="00045B20"/>
    <w:rsid w:val="0004627B"/>
    <w:rsid w:val="0004761C"/>
    <w:rsid w:val="00050F69"/>
    <w:rsid w:val="00053700"/>
    <w:rsid w:val="00053A3E"/>
    <w:rsid w:val="00054A6A"/>
    <w:rsid w:val="000555A2"/>
    <w:rsid w:val="00057683"/>
    <w:rsid w:val="000600C3"/>
    <w:rsid w:val="000608DD"/>
    <w:rsid w:val="00060C49"/>
    <w:rsid w:val="00062483"/>
    <w:rsid w:val="000640B8"/>
    <w:rsid w:val="000655C6"/>
    <w:rsid w:val="00074D56"/>
    <w:rsid w:val="00075351"/>
    <w:rsid w:val="00077D54"/>
    <w:rsid w:val="00083345"/>
    <w:rsid w:val="000843A5"/>
    <w:rsid w:val="00084888"/>
    <w:rsid w:val="00085256"/>
    <w:rsid w:val="00091343"/>
    <w:rsid w:val="000956D6"/>
    <w:rsid w:val="00095D15"/>
    <w:rsid w:val="000972FC"/>
    <w:rsid w:val="0009760F"/>
    <w:rsid w:val="000A18B6"/>
    <w:rsid w:val="000A269C"/>
    <w:rsid w:val="000A2C20"/>
    <w:rsid w:val="000A529D"/>
    <w:rsid w:val="000A569B"/>
    <w:rsid w:val="000A5EC0"/>
    <w:rsid w:val="000A67A7"/>
    <w:rsid w:val="000A6C7B"/>
    <w:rsid w:val="000A7E4D"/>
    <w:rsid w:val="000B03BA"/>
    <w:rsid w:val="000B18FA"/>
    <w:rsid w:val="000B507A"/>
    <w:rsid w:val="000B639C"/>
    <w:rsid w:val="000B68D1"/>
    <w:rsid w:val="000C3BFD"/>
    <w:rsid w:val="000C4D91"/>
    <w:rsid w:val="000C5107"/>
    <w:rsid w:val="000C5C19"/>
    <w:rsid w:val="000C7ACA"/>
    <w:rsid w:val="000D2E97"/>
    <w:rsid w:val="000D5319"/>
    <w:rsid w:val="000D6152"/>
    <w:rsid w:val="000E173B"/>
    <w:rsid w:val="000E26B6"/>
    <w:rsid w:val="000E3C15"/>
    <w:rsid w:val="000E4326"/>
    <w:rsid w:val="000E5F2D"/>
    <w:rsid w:val="000F142B"/>
    <w:rsid w:val="000F2B01"/>
    <w:rsid w:val="000F35AE"/>
    <w:rsid w:val="000F4FF0"/>
    <w:rsid w:val="00100547"/>
    <w:rsid w:val="0010315C"/>
    <w:rsid w:val="00106D3B"/>
    <w:rsid w:val="00106E2C"/>
    <w:rsid w:val="00107D75"/>
    <w:rsid w:val="00110B0F"/>
    <w:rsid w:val="00112403"/>
    <w:rsid w:val="00112924"/>
    <w:rsid w:val="00113DD5"/>
    <w:rsid w:val="00116D44"/>
    <w:rsid w:val="00117198"/>
    <w:rsid w:val="001203A5"/>
    <w:rsid w:val="001226CB"/>
    <w:rsid w:val="001241EA"/>
    <w:rsid w:val="00125DB0"/>
    <w:rsid w:val="001313EE"/>
    <w:rsid w:val="00133DCF"/>
    <w:rsid w:val="00140AFB"/>
    <w:rsid w:val="001418DD"/>
    <w:rsid w:val="001424D6"/>
    <w:rsid w:val="00142E1C"/>
    <w:rsid w:val="0014347D"/>
    <w:rsid w:val="00144BFA"/>
    <w:rsid w:val="00147EEA"/>
    <w:rsid w:val="00152EF1"/>
    <w:rsid w:val="0015394F"/>
    <w:rsid w:val="00154355"/>
    <w:rsid w:val="0015443C"/>
    <w:rsid w:val="001554B9"/>
    <w:rsid w:val="00156463"/>
    <w:rsid w:val="0015680D"/>
    <w:rsid w:val="00161D0B"/>
    <w:rsid w:val="00163E7C"/>
    <w:rsid w:val="001642FD"/>
    <w:rsid w:val="00166CFB"/>
    <w:rsid w:val="00166EB9"/>
    <w:rsid w:val="001674BB"/>
    <w:rsid w:val="001674C0"/>
    <w:rsid w:val="001701F0"/>
    <w:rsid w:val="00171853"/>
    <w:rsid w:val="00171D1B"/>
    <w:rsid w:val="00173A33"/>
    <w:rsid w:val="00173DED"/>
    <w:rsid w:val="001801A3"/>
    <w:rsid w:val="001813E9"/>
    <w:rsid w:val="00181D5D"/>
    <w:rsid w:val="00181DD9"/>
    <w:rsid w:val="001837CC"/>
    <w:rsid w:val="00185999"/>
    <w:rsid w:val="001865CD"/>
    <w:rsid w:val="00187A41"/>
    <w:rsid w:val="001901C3"/>
    <w:rsid w:val="0019040F"/>
    <w:rsid w:val="001921A7"/>
    <w:rsid w:val="0019485F"/>
    <w:rsid w:val="00194E30"/>
    <w:rsid w:val="0019569C"/>
    <w:rsid w:val="00196622"/>
    <w:rsid w:val="0019678A"/>
    <w:rsid w:val="00196F72"/>
    <w:rsid w:val="00197A6F"/>
    <w:rsid w:val="00197F1F"/>
    <w:rsid w:val="001A17DB"/>
    <w:rsid w:val="001A1C89"/>
    <w:rsid w:val="001A266F"/>
    <w:rsid w:val="001A303C"/>
    <w:rsid w:val="001A5EB8"/>
    <w:rsid w:val="001A7100"/>
    <w:rsid w:val="001B0438"/>
    <w:rsid w:val="001B080C"/>
    <w:rsid w:val="001B145F"/>
    <w:rsid w:val="001B1609"/>
    <w:rsid w:val="001B2ADE"/>
    <w:rsid w:val="001B4B87"/>
    <w:rsid w:val="001B60FF"/>
    <w:rsid w:val="001B6F80"/>
    <w:rsid w:val="001C03A0"/>
    <w:rsid w:val="001C09B4"/>
    <w:rsid w:val="001C0B9D"/>
    <w:rsid w:val="001C19E7"/>
    <w:rsid w:val="001C333A"/>
    <w:rsid w:val="001C6212"/>
    <w:rsid w:val="001C6324"/>
    <w:rsid w:val="001C772C"/>
    <w:rsid w:val="001D09EF"/>
    <w:rsid w:val="001D29BE"/>
    <w:rsid w:val="001D659C"/>
    <w:rsid w:val="001E1988"/>
    <w:rsid w:val="001E1A8B"/>
    <w:rsid w:val="001E3F1F"/>
    <w:rsid w:val="001E6B59"/>
    <w:rsid w:val="001F0B08"/>
    <w:rsid w:val="001F0B45"/>
    <w:rsid w:val="001F1C9D"/>
    <w:rsid w:val="001F3387"/>
    <w:rsid w:val="001F5A7E"/>
    <w:rsid w:val="002008C2"/>
    <w:rsid w:val="00205C67"/>
    <w:rsid w:val="0020655F"/>
    <w:rsid w:val="00207368"/>
    <w:rsid w:val="00207EB9"/>
    <w:rsid w:val="00210442"/>
    <w:rsid w:val="00214DF8"/>
    <w:rsid w:val="00217A3D"/>
    <w:rsid w:val="00217E89"/>
    <w:rsid w:val="002202DA"/>
    <w:rsid w:val="00223394"/>
    <w:rsid w:val="0023028C"/>
    <w:rsid w:val="00230BA3"/>
    <w:rsid w:val="00231B5F"/>
    <w:rsid w:val="00232535"/>
    <w:rsid w:val="00234702"/>
    <w:rsid w:val="00235BC1"/>
    <w:rsid w:val="00236984"/>
    <w:rsid w:val="00236FC5"/>
    <w:rsid w:val="0023791E"/>
    <w:rsid w:val="00240126"/>
    <w:rsid w:val="0024023C"/>
    <w:rsid w:val="00240B08"/>
    <w:rsid w:val="00240E24"/>
    <w:rsid w:val="002419A1"/>
    <w:rsid w:val="002419D9"/>
    <w:rsid w:val="00241D6A"/>
    <w:rsid w:val="00241E30"/>
    <w:rsid w:val="00242A83"/>
    <w:rsid w:val="0024415B"/>
    <w:rsid w:val="0024591F"/>
    <w:rsid w:val="00245F47"/>
    <w:rsid w:val="00246ED6"/>
    <w:rsid w:val="002478D8"/>
    <w:rsid w:val="00247E20"/>
    <w:rsid w:val="00254141"/>
    <w:rsid w:val="00256284"/>
    <w:rsid w:val="00256A0D"/>
    <w:rsid w:val="00257370"/>
    <w:rsid w:val="00257C00"/>
    <w:rsid w:val="00261E7B"/>
    <w:rsid w:val="002621C1"/>
    <w:rsid w:val="002622C1"/>
    <w:rsid w:val="002636FE"/>
    <w:rsid w:val="00263B1A"/>
    <w:rsid w:val="002662CB"/>
    <w:rsid w:val="002662FD"/>
    <w:rsid w:val="0026686D"/>
    <w:rsid w:val="00271226"/>
    <w:rsid w:val="00271C3F"/>
    <w:rsid w:val="00272440"/>
    <w:rsid w:val="00273B25"/>
    <w:rsid w:val="00273B87"/>
    <w:rsid w:val="00274E40"/>
    <w:rsid w:val="00275F9B"/>
    <w:rsid w:val="00276710"/>
    <w:rsid w:val="00282934"/>
    <w:rsid w:val="00283AB6"/>
    <w:rsid w:val="00286A5B"/>
    <w:rsid w:val="00287F96"/>
    <w:rsid w:val="002927B1"/>
    <w:rsid w:val="002928D4"/>
    <w:rsid w:val="00295D6A"/>
    <w:rsid w:val="002A00E0"/>
    <w:rsid w:val="002A0986"/>
    <w:rsid w:val="002A1695"/>
    <w:rsid w:val="002A1D27"/>
    <w:rsid w:val="002A2B27"/>
    <w:rsid w:val="002A70A2"/>
    <w:rsid w:val="002A7245"/>
    <w:rsid w:val="002A7978"/>
    <w:rsid w:val="002B17DC"/>
    <w:rsid w:val="002B2E6F"/>
    <w:rsid w:val="002B3681"/>
    <w:rsid w:val="002B3945"/>
    <w:rsid w:val="002B59C8"/>
    <w:rsid w:val="002B7B22"/>
    <w:rsid w:val="002C0125"/>
    <w:rsid w:val="002C032E"/>
    <w:rsid w:val="002C0FBD"/>
    <w:rsid w:val="002C404E"/>
    <w:rsid w:val="002C4BA3"/>
    <w:rsid w:val="002C53BE"/>
    <w:rsid w:val="002C551B"/>
    <w:rsid w:val="002C631C"/>
    <w:rsid w:val="002C6765"/>
    <w:rsid w:val="002C6EDC"/>
    <w:rsid w:val="002D0F9F"/>
    <w:rsid w:val="002D1296"/>
    <w:rsid w:val="002D16A7"/>
    <w:rsid w:val="002D2205"/>
    <w:rsid w:val="002D6771"/>
    <w:rsid w:val="002D7205"/>
    <w:rsid w:val="002D7364"/>
    <w:rsid w:val="002D7B7B"/>
    <w:rsid w:val="002D7CF8"/>
    <w:rsid w:val="002E065F"/>
    <w:rsid w:val="002E0A1E"/>
    <w:rsid w:val="002E0E8D"/>
    <w:rsid w:val="002E42C7"/>
    <w:rsid w:val="002E445C"/>
    <w:rsid w:val="002E68DC"/>
    <w:rsid w:val="002E78F2"/>
    <w:rsid w:val="002E7BF2"/>
    <w:rsid w:val="002F1AEF"/>
    <w:rsid w:val="002F36B9"/>
    <w:rsid w:val="002F4535"/>
    <w:rsid w:val="002F4561"/>
    <w:rsid w:val="002F5FF3"/>
    <w:rsid w:val="00302B0D"/>
    <w:rsid w:val="00303979"/>
    <w:rsid w:val="00304524"/>
    <w:rsid w:val="003056A0"/>
    <w:rsid w:val="0031208D"/>
    <w:rsid w:val="00312939"/>
    <w:rsid w:val="00314F24"/>
    <w:rsid w:val="00317309"/>
    <w:rsid w:val="00321ACD"/>
    <w:rsid w:val="00323650"/>
    <w:rsid w:val="003246A4"/>
    <w:rsid w:val="003257E0"/>
    <w:rsid w:val="00325D32"/>
    <w:rsid w:val="003301CD"/>
    <w:rsid w:val="0033138D"/>
    <w:rsid w:val="00331DC4"/>
    <w:rsid w:val="00333D3A"/>
    <w:rsid w:val="00335744"/>
    <w:rsid w:val="00336167"/>
    <w:rsid w:val="0034032D"/>
    <w:rsid w:val="00340BCE"/>
    <w:rsid w:val="00341023"/>
    <w:rsid w:val="00341422"/>
    <w:rsid w:val="00341FC9"/>
    <w:rsid w:val="003435FB"/>
    <w:rsid w:val="00344220"/>
    <w:rsid w:val="00345CFB"/>
    <w:rsid w:val="00345DD1"/>
    <w:rsid w:val="003460D6"/>
    <w:rsid w:val="003472BB"/>
    <w:rsid w:val="003520D1"/>
    <w:rsid w:val="00353574"/>
    <w:rsid w:val="00354DDE"/>
    <w:rsid w:val="00360493"/>
    <w:rsid w:val="00362CF1"/>
    <w:rsid w:val="00364775"/>
    <w:rsid w:val="00366EA6"/>
    <w:rsid w:val="003671CF"/>
    <w:rsid w:val="00370243"/>
    <w:rsid w:val="00372824"/>
    <w:rsid w:val="00373FAE"/>
    <w:rsid w:val="003748BF"/>
    <w:rsid w:val="00374A11"/>
    <w:rsid w:val="00374BEE"/>
    <w:rsid w:val="00375B17"/>
    <w:rsid w:val="0038091D"/>
    <w:rsid w:val="00381114"/>
    <w:rsid w:val="003836AD"/>
    <w:rsid w:val="003863FE"/>
    <w:rsid w:val="00394D96"/>
    <w:rsid w:val="00395026"/>
    <w:rsid w:val="0039581F"/>
    <w:rsid w:val="003A1D5C"/>
    <w:rsid w:val="003A5A09"/>
    <w:rsid w:val="003A65B8"/>
    <w:rsid w:val="003A7230"/>
    <w:rsid w:val="003A7537"/>
    <w:rsid w:val="003B062C"/>
    <w:rsid w:val="003B0D62"/>
    <w:rsid w:val="003B0E46"/>
    <w:rsid w:val="003B3746"/>
    <w:rsid w:val="003B531C"/>
    <w:rsid w:val="003B5334"/>
    <w:rsid w:val="003B6C93"/>
    <w:rsid w:val="003C0B96"/>
    <w:rsid w:val="003C19E7"/>
    <w:rsid w:val="003C1DE8"/>
    <w:rsid w:val="003C21FC"/>
    <w:rsid w:val="003C529B"/>
    <w:rsid w:val="003C795A"/>
    <w:rsid w:val="003D0255"/>
    <w:rsid w:val="003D0D51"/>
    <w:rsid w:val="003D2F99"/>
    <w:rsid w:val="003D6612"/>
    <w:rsid w:val="003E18FD"/>
    <w:rsid w:val="003E1C3A"/>
    <w:rsid w:val="003E25E4"/>
    <w:rsid w:val="003E5E52"/>
    <w:rsid w:val="003F209B"/>
    <w:rsid w:val="003F452B"/>
    <w:rsid w:val="003F5BE7"/>
    <w:rsid w:val="003F6DB0"/>
    <w:rsid w:val="003F74EE"/>
    <w:rsid w:val="0040016D"/>
    <w:rsid w:val="00403C2E"/>
    <w:rsid w:val="004046E4"/>
    <w:rsid w:val="00405501"/>
    <w:rsid w:val="004075E4"/>
    <w:rsid w:val="004129EB"/>
    <w:rsid w:val="00414188"/>
    <w:rsid w:val="00415475"/>
    <w:rsid w:val="004170F6"/>
    <w:rsid w:val="004242C4"/>
    <w:rsid w:val="00424B16"/>
    <w:rsid w:val="00425669"/>
    <w:rsid w:val="00425873"/>
    <w:rsid w:val="00430F94"/>
    <w:rsid w:val="004317DC"/>
    <w:rsid w:val="00431FCB"/>
    <w:rsid w:val="004339EF"/>
    <w:rsid w:val="00433D92"/>
    <w:rsid w:val="0043574C"/>
    <w:rsid w:val="004367FD"/>
    <w:rsid w:val="00436FDA"/>
    <w:rsid w:val="00446618"/>
    <w:rsid w:val="00450577"/>
    <w:rsid w:val="00450B5D"/>
    <w:rsid w:val="00450F67"/>
    <w:rsid w:val="004529EF"/>
    <w:rsid w:val="00453FE8"/>
    <w:rsid w:val="00455ADC"/>
    <w:rsid w:val="0045735A"/>
    <w:rsid w:val="004601A9"/>
    <w:rsid w:val="00461643"/>
    <w:rsid w:val="0046174B"/>
    <w:rsid w:val="00465AF6"/>
    <w:rsid w:val="00467A89"/>
    <w:rsid w:val="004736C3"/>
    <w:rsid w:val="00473F2D"/>
    <w:rsid w:val="00474263"/>
    <w:rsid w:val="004751B0"/>
    <w:rsid w:val="00475231"/>
    <w:rsid w:val="00476361"/>
    <w:rsid w:val="00481281"/>
    <w:rsid w:val="00481BB1"/>
    <w:rsid w:val="004828C0"/>
    <w:rsid w:val="004856B4"/>
    <w:rsid w:val="0048593E"/>
    <w:rsid w:val="004861DE"/>
    <w:rsid w:val="00487AF7"/>
    <w:rsid w:val="004901B7"/>
    <w:rsid w:val="00492E7E"/>
    <w:rsid w:val="0049308E"/>
    <w:rsid w:val="00494046"/>
    <w:rsid w:val="00495046"/>
    <w:rsid w:val="004955AD"/>
    <w:rsid w:val="00495A45"/>
    <w:rsid w:val="00496C1F"/>
    <w:rsid w:val="00497FD5"/>
    <w:rsid w:val="004A553C"/>
    <w:rsid w:val="004A5672"/>
    <w:rsid w:val="004A5CA3"/>
    <w:rsid w:val="004A7346"/>
    <w:rsid w:val="004B0813"/>
    <w:rsid w:val="004B1817"/>
    <w:rsid w:val="004B31A3"/>
    <w:rsid w:val="004B684B"/>
    <w:rsid w:val="004B71B2"/>
    <w:rsid w:val="004C3C75"/>
    <w:rsid w:val="004C619E"/>
    <w:rsid w:val="004D3267"/>
    <w:rsid w:val="004D38B5"/>
    <w:rsid w:val="004D41EF"/>
    <w:rsid w:val="004D70D5"/>
    <w:rsid w:val="004D7337"/>
    <w:rsid w:val="004E0290"/>
    <w:rsid w:val="004E1603"/>
    <w:rsid w:val="004E1EBC"/>
    <w:rsid w:val="004E38A4"/>
    <w:rsid w:val="004F03FE"/>
    <w:rsid w:val="004F0893"/>
    <w:rsid w:val="004F1395"/>
    <w:rsid w:val="004F4A80"/>
    <w:rsid w:val="004F72B1"/>
    <w:rsid w:val="0050056A"/>
    <w:rsid w:val="005009E6"/>
    <w:rsid w:val="00500B0E"/>
    <w:rsid w:val="00501B51"/>
    <w:rsid w:val="005071C0"/>
    <w:rsid w:val="005079B2"/>
    <w:rsid w:val="005111C7"/>
    <w:rsid w:val="00513449"/>
    <w:rsid w:val="005142DE"/>
    <w:rsid w:val="00516694"/>
    <w:rsid w:val="00520EEC"/>
    <w:rsid w:val="00521F16"/>
    <w:rsid w:val="0052207A"/>
    <w:rsid w:val="005262BC"/>
    <w:rsid w:val="00526586"/>
    <w:rsid w:val="0053017E"/>
    <w:rsid w:val="005329C4"/>
    <w:rsid w:val="00534772"/>
    <w:rsid w:val="005358B5"/>
    <w:rsid w:val="00540BB0"/>
    <w:rsid w:val="00541256"/>
    <w:rsid w:val="00542D2B"/>
    <w:rsid w:val="00543018"/>
    <w:rsid w:val="0054430D"/>
    <w:rsid w:val="00545DF0"/>
    <w:rsid w:val="005469D5"/>
    <w:rsid w:val="005475A2"/>
    <w:rsid w:val="005476E9"/>
    <w:rsid w:val="00547B48"/>
    <w:rsid w:val="005503B9"/>
    <w:rsid w:val="0055072F"/>
    <w:rsid w:val="00550BE0"/>
    <w:rsid w:val="00553CEE"/>
    <w:rsid w:val="005558AB"/>
    <w:rsid w:val="00557617"/>
    <w:rsid w:val="005623CC"/>
    <w:rsid w:val="005637F7"/>
    <w:rsid w:val="0056667B"/>
    <w:rsid w:val="00567984"/>
    <w:rsid w:val="00572C75"/>
    <w:rsid w:val="00573E50"/>
    <w:rsid w:val="00574396"/>
    <w:rsid w:val="00577DD6"/>
    <w:rsid w:val="00580FD9"/>
    <w:rsid w:val="0058152E"/>
    <w:rsid w:val="00581C1F"/>
    <w:rsid w:val="00581E1D"/>
    <w:rsid w:val="00581FD4"/>
    <w:rsid w:val="0058202A"/>
    <w:rsid w:val="00583C03"/>
    <w:rsid w:val="00585A79"/>
    <w:rsid w:val="005876BD"/>
    <w:rsid w:val="00591C71"/>
    <w:rsid w:val="00595EFF"/>
    <w:rsid w:val="0059719D"/>
    <w:rsid w:val="005A04BF"/>
    <w:rsid w:val="005A0810"/>
    <w:rsid w:val="005A165A"/>
    <w:rsid w:val="005A25D2"/>
    <w:rsid w:val="005A3661"/>
    <w:rsid w:val="005A3D54"/>
    <w:rsid w:val="005A5478"/>
    <w:rsid w:val="005A57F2"/>
    <w:rsid w:val="005A625C"/>
    <w:rsid w:val="005A7540"/>
    <w:rsid w:val="005B0704"/>
    <w:rsid w:val="005B15E1"/>
    <w:rsid w:val="005B2926"/>
    <w:rsid w:val="005B4C31"/>
    <w:rsid w:val="005B53F5"/>
    <w:rsid w:val="005C3719"/>
    <w:rsid w:val="005C3A96"/>
    <w:rsid w:val="005C52F3"/>
    <w:rsid w:val="005C7A2C"/>
    <w:rsid w:val="005D5E8B"/>
    <w:rsid w:val="005D69E9"/>
    <w:rsid w:val="005D7E8D"/>
    <w:rsid w:val="005E00E7"/>
    <w:rsid w:val="005E0D65"/>
    <w:rsid w:val="005E18F9"/>
    <w:rsid w:val="005E28D1"/>
    <w:rsid w:val="005E343D"/>
    <w:rsid w:val="005E40B8"/>
    <w:rsid w:val="005E41A0"/>
    <w:rsid w:val="005E4A1D"/>
    <w:rsid w:val="005E4C0A"/>
    <w:rsid w:val="005E6543"/>
    <w:rsid w:val="005F0321"/>
    <w:rsid w:val="005F0439"/>
    <w:rsid w:val="005F043C"/>
    <w:rsid w:val="005F0923"/>
    <w:rsid w:val="005F2C0B"/>
    <w:rsid w:val="005F56CF"/>
    <w:rsid w:val="006026AF"/>
    <w:rsid w:val="00604E4D"/>
    <w:rsid w:val="00605673"/>
    <w:rsid w:val="00611A9D"/>
    <w:rsid w:val="00614A21"/>
    <w:rsid w:val="006151E0"/>
    <w:rsid w:val="00615409"/>
    <w:rsid w:val="00616CC4"/>
    <w:rsid w:val="006176F4"/>
    <w:rsid w:val="006200ED"/>
    <w:rsid w:val="006204CF"/>
    <w:rsid w:val="00621E72"/>
    <w:rsid w:val="00622403"/>
    <w:rsid w:val="0062302A"/>
    <w:rsid w:val="00623160"/>
    <w:rsid w:val="00625164"/>
    <w:rsid w:val="00626D63"/>
    <w:rsid w:val="006302B2"/>
    <w:rsid w:val="00631CC6"/>
    <w:rsid w:val="00631E5C"/>
    <w:rsid w:val="0063414C"/>
    <w:rsid w:val="00635A92"/>
    <w:rsid w:val="00637729"/>
    <w:rsid w:val="00641B68"/>
    <w:rsid w:val="00642BD0"/>
    <w:rsid w:val="00643747"/>
    <w:rsid w:val="006448AC"/>
    <w:rsid w:val="00644940"/>
    <w:rsid w:val="00644F47"/>
    <w:rsid w:val="00645E5D"/>
    <w:rsid w:val="006506F9"/>
    <w:rsid w:val="006521ED"/>
    <w:rsid w:val="00655878"/>
    <w:rsid w:val="006601CF"/>
    <w:rsid w:val="00661ABE"/>
    <w:rsid w:val="00661E60"/>
    <w:rsid w:val="006638E3"/>
    <w:rsid w:val="00663954"/>
    <w:rsid w:val="006664DA"/>
    <w:rsid w:val="00671E65"/>
    <w:rsid w:val="00675C3C"/>
    <w:rsid w:val="00677B58"/>
    <w:rsid w:val="006800B5"/>
    <w:rsid w:val="006801FB"/>
    <w:rsid w:val="00680257"/>
    <w:rsid w:val="00680341"/>
    <w:rsid w:val="00680AE3"/>
    <w:rsid w:val="00682C25"/>
    <w:rsid w:val="00683EC2"/>
    <w:rsid w:val="00684612"/>
    <w:rsid w:val="00684AB2"/>
    <w:rsid w:val="00686747"/>
    <w:rsid w:val="0069090E"/>
    <w:rsid w:val="006929CB"/>
    <w:rsid w:val="0069406B"/>
    <w:rsid w:val="006970A5"/>
    <w:rsid w:val="0069718F"/>
    <w:rsid w:val="00697DE4"/>
    <w:rsid w:val="006A1007"/>
    <w:rsid w:val="006A1318"/>
    <w:rsid w:val="006A15AC"/>
    <w:rsid w:val="006A35BE"/>
    <w:rsid w:val="006A37E5"/>
    <w:rsid w:val="006A37EE"/>
    <w:rsid w:val="006A5D5E"/>
    <w:rsid w:val="006B09BE"/>
    <w:rsid w:val="006B3B4E"/>
    <w:rsid w:val="006B4BE4"/>
    <w:rsid w:val="006B641D"/>
    <w:rsid w:val="006B7E8A"/>
    <w:rsid w:val="006C0187"/>
    <w:rsid w:val="006C031F"/>
    <w:rsid w:val="006C0784"/>
    <w:rsid w:val="006C09AB"/>
    <w:rsid w:val="006C0DA9"/>
    <w:rsid w:val="006C2F1A"/>
    <w:rsid w:val="006C30E4"/>
    <w:rsid w:val="006C4150"/>
    <w:rsid w:val="006C6085"/>
    <w:rsid w:val="006C6C40"/>
    <w:rsid w:val="006D04E5"/>
    <w:rsid w:val="006D5927"/>
    <w:rsid w:val="006D702A"/>
    <w:rsid w:val="006E3741"/>
    <w:rsid w:val="006F0EE1"/>
    <w:rsid w:val="006F14CF"/>
    <w:rsid w:val="006F1904"/>
    <w:rsid w:val="006F2E25"/>
    <w:rsid w:val="006F765E"/>
    <w:rsid w:val="00702D60"/>
    <w:rsid w:val="007045F7"/>
    <w:rsid w:val="00704710"/>
    <w:rsid w:val="00705FE9"/>
    <w:rsid w:val="00706066"/>
    <w:rsid w:val="007073EF"/>
    <w:rsid w:val="00710CD0"/>
    <w:rsid w:val="00711054"/>
    <w:rsid w:val="007205E3"/>
    <w:rsid w:val="007220FA"/>
    <w:rsid w:val="00723C0A"/>
    <w:rsid w:val="0073057D"/>
    <w:rsid w:val="007323CE"/>
    <w:rsid w:val="00732DF7"/>
    <w:rsid w:val="00734214"/>
    <w:rsid w:val="00736510"/>
    <w:rsid w:val="007366D5"/>
    <w:rsid w:val="007411BC"/>
    <w:rsid w:val="0074239A"/>
    <w:rsid w:val="00743196"/>
    <w:rsid w:val="007436C9"/>
    <w:rsid w:val="007469E1"/>
    <w:rsid w:val="007470F0"/>
    <w:rsid w:val="00750E70"/>
    <w:rsid w:val="0075383F"/>
    <w:rsid w:val="00753D0A"/>
    <w:rsid w:val="007542C2"/>
    <w:rsid w:val="007555C1"/>
    <w:rsid w:val="00755826"/>
    <w:rsid w:val="0075583A"/>
    <w:rsid w:val="00757BC4"/>
    <w:rsid w:val="00760152"/>
    <w:rsid w:val="00760303"/>
    <w:rsid w:val="00766047"/>
    <w:rsid w:val="00766216"/>
    <w:rsid w:val="0076757D"/>
    <w:rsid w:val="00767942"/>
    <w:rsid w:val="00771BB1"/>
    <w:rsid w:val="00774D57"/>
    <w:rsid w:val="00774D5B"/>
    <w:rsid w:val="0077528F"/>
    <w:rsid w:val="007754E5"/>
    <w:rsid w:val="00775F29"/>
    <w:rsid w:val="007763DC"/>
    <w:rsid w:val="00776B12"/>
    <w:rsid w:val="00777864"/>
    <w:rsid w:val="00780D34"/>
    <w:rsid w:val="00781545"/>
    <w:rsid w:val="0078427F"/>
    <w:rsid w:val="007845EC"/>
    <w:rsid w:val="00791C25"/>
    <w:rsid w:val="00792542"/>
    <w:rsid w:val="0079274A"/>
    <w:rsid w:val="0079335D"/>
    <w:rsid w:val="007934E5"/>
    <w:rsid w:val="00794074"/>
    <w:rsid w:val="0079553E"/>
    <w:rsid w:val="00796B77"/>
    <w:rsid w:val="007A086D"/>
    <w:rsid w:val="007A12FB"/>
    <w:rsid w:val="007A372A"/>
    <w:rsid w:val="007A42FB"/>
    <w:rsid w:val="007A4388"/>
    <w:rsid w:val="007B4595"/>
    <w:rsid w:val="007B78C2"/>
    <w:rsid w:val="007B7EF9"/>
    <w:rsid w:val="007C03E5"/>
    <w:rsid w:val="007C1A44"/>
    <w:rsid w:val="007C1D88"/>
    <w:rsid w:val="007C1EAF"/>
    <w:rsid w:val="007C256D"/>
    <w:rsid w:val="007C55A6"/>
    <w:rsid w:val="007C68E7"/>
    <w:rsid w:val="007D2FDA"/>
    <w:rsid w:val="007E0CFF"/>
    <w:rsid w:val="007E4EE7"/>
    <w:rsid w:val="007E508B"/>
    <w:rsid w:val="007E7C76"/>
    <w:rsid w:val="007F17D7"/>
    <w:rsid w:val="007F3253"/>
    <w:rsid w:val="007F4BCD"/>
    <w:rsid w:val="007F4C43"/>
    <w:rsid w:val="007F79D4"/>
    <w:rsid w:val="008004AC"/>
    <w:rsid w:val="00800B97"/>
    <w:rsid w:val="00803A0B"/>
    <w:rsid w:val="0080596F"/>
    <w:rsid w:val="00807C54"/>
    <w:rsid w:val="00812744"/>
    <w:rsid w:val="00813C6C"/>
    <w:rsid w:val="0081439B"/>
    <w:rsid w:val="0081471F"/>
    <w:rsid w:val="00814A6A"/>
    <w:rsid w:val="008168E5"/>
    <w:rsid w:val="00821BD0"/>
    <w:rsid w:val="00822992"/>
    <w:rsid w:val="00826240"/>
    <w:rsid w:val="00830162"/>
    <w:rsid w:val="008306DB"/>
    <w:rsid w:val="0083081C"/>
    <w:rsid w:val="00830C24"/>
    <w:rsid w:val="00833218"/>
    <w:rsid w:val="00834F8A"/>
    <w:rsid w:val="00836C35"/>
    <w:rsid w:val="008401CA"/>
    <w:rsid w:val="00840B0D"/>
    <w:rsid w:val="00841639"/>
    <w:rsid w:val="00842897"/>
    <w:rsid w:val="00847012"/>
    <w:rsid w:val="00847700"/>
    <w:rsid w:val="008500BD"/>
    <w:rsid w:val="00852367"/>
    <w:rsid w:val="00856DDF"/>
    <w:rsid w:val="00856FD8"/>
    <w:rsid w:val="00857ED4"/>
    <w:rsid w:val="00857F17"/>
    <w:rsid w:val="00861928"/>
    <w:rsid w:val="00863F32"/>
    <w:rsid w:val="008646A8"/>
    <w:rsid w:val="00864D41"/>
    <w:rsid w:val="00866E7E"/>
    <w:rsid w:val="0087067D"/>
    <w:rsid w:val="00871487"/>
    <w:rsid w:val="00871542"/>
    <w:rsid w:val="00871577"/>
    <w:rsid w:val="00873A70"/>
    <w:rsid w:val="00873C29"/>
    <w:rsid w:val="00874423"/>
    <w:rsid w:val="0087576F"/>
    <w:rsid w:val="00877692"/>
    <w:rsid w:val="00880C18"/>
    <w:rsid w:val="00881D9A"/>
    <w:rsid w:val="00883920"/>
    <w:rsid w:val="00883AD1"/>
    <w:rsid w:val="00885399"/>
    <w:rsid w:val="008856BB"/>
    <w:rsid w:val="00885AE1"/>
    <w:rsid w:val="0089039B"/>
    <w:rsid w:val="008933D6"/>
    <w:rsid w:val="0089361F"/>
    <w:rsid w:val="008949AC"/>
    <w:rsid w:val="008955A9"/>
    <w:rsid w:val="008960CF"/>
    <w:rsid w:val="008A1972"/>
    <w:rsid w:val="008A1C19"/>
    <w:rsid w:val="008A291C"/>
    <w:rsid w:val="008A455A"/>
    <w:rsid w:val="008A5D6A"/>
    <w:rsid w:val="008A655E"/>
    <w:rsid w:val="008B0AD2"/>
    <w:rsid w:val="008B0C1C"/>
    <w:rsid w:val="008B395F"/>
    <w:rsid w:val="008B438E"/>
    <w:rsid w:val="008B4578"/>
    <w:rsid w:val="008B562E"/>
    <w:rsid w:val="008B6C06"/>
    <w:rsid w:val="008B71E8"/>
    <w:rsid w:val="008B7961"/>
    <w:rsid w:val="008C306B"/>
    <w:rsid w:val="008C33C6"/>
    <w:rsid w:val="008C631B"/>
    <w:rsid w:val="008C710E"/>
    <w:rsid w:val="008D29D4"/>
    <w:rsid w:val="008D4567"/>
    <w:rsid w:val="008D5639"/>
    <w:rsid w:val="008D66CF"/>
    <w:rsid w:val="008D707D"/>
    <w:rsid w:val="008E0EB8"/>
    <w:rsid w:val="008E1C8F"/>
    <w:rsid w:val="008E486B"/>
    <w:rsid w:val="008E7819"/>
    <w:rsid w:val="008F5D2A"/>
    <w:rsid w:val="008F5FC9"/>
    <w:rsid w:val="008F7473"/>
    <w:rsid w:val="00900334"/>
    <w:rsid w:val="00900919"/>
    <w:rsid w:val="00900BD9"/>
    <w:rsid w:val="00900E28"/>
    <w:rsid w:val="00901563"/>
    <w:rsid w:val="0090256E"/>
    <w:rsid w:val="0090389B"/>
    <w:rsid w:val="009047BB"/>
    <w:rsid w:val="0091070C"/>
    <w:rsid w:val="00911472"/>
    <w:rsid w:val="00912DBA"/>
    <w:rsid w:val="00913D40"/>
    <w:rsid w:val="00913EAD"/>
    <w:rsid w:val="00917312"/>
    <w:rsid w:val="009173C9"/>
    <w:rsid w:val="00922579"/>
    <w:rsid w:val="00923032"/>
    <w:rsid w:val="00925E23"/>
    <w:rsid w:val="00930034"/>
    <w:rsid w:val="00931F42"/>
    <w:rsid w:val="00932403"/>
    <w:rsid w:val="00932976"/>
    <w:rsid w:val="009343A8"/>
    <w:rsid w:val="009373DA"/>
    <w:rsid w:val="0094133B"/>
    <w:rsid w:val="0094327A"/>
    <w:rsid w:val="0094414E"/>
    <w:rsid w:val="009472F0"/>
    <w:rsid w:val="009475D4"/>
    <w:rsid w:val="009502BD"/>
    <w:rsid w:val="00950666"/>
    <w:rsid w:val="00953F33"/>
    <w:rsid w:val="00960155"/>
    <w:rsid w:val="00961511"/>
    <w:rsid w:val="00961D09"/>
    <w:rsid w:val="00963A33"/>
    <w:rsid w:val="0096440E"/>
    <w:rsid w:val="00966FDD"/>
    <w:rsid w:val="00967857"/>
    <w:rsid w:val="00970075"/>
    <w:rsid w:val="00970897"/>
    <w:rsid w:val="00970E6A"/>
    <w:rsid w:val="009710AC"/>
    <w:rsid w:val="009739A0"/>
    <w:rsid w:val="00975C27"/>
    <w:rsid w:val="00976564"/>
    <w:rsid w:val="00980613"/>
    <w:rsid w:val="00983F61"/>
    <w:rsid w:val="00985A6F"/>
    <w:rsid w:val="00986C2F"/>
    <w:rsid w:val="00987F76"/>
    <w:rsid w:val="0099122B"/>
    <w:rsid w:val="00991F85"/>
    <w:rsid w:val="0099302B"/>
    <w:rsid w:val="009A01D4"/>
    <w:rsid w:val="009A1CE9"/>
    <w:rsid w:val="009A3247"/>
    <w:rsid w:val="009A60F5"/>
    <w:rsid w:val="009A6D7E"/>
    <w:rsid w:val="009A7B46"/>
    <w:rsid w:val="009B1442"/>
    <w:rsid w:val="009B3CAD"/>
    <w:rsid w:val="009B418E"/>
    <w:rsid w:val="009B4A25"/>
    <w:rsid w:val="009B68AC"/>
    <w:rsid w:val="009B6C6E"/>
    <w:rsid w:val="009C033F"/>
    <w:rsid w:val="009C1B6C"/>
    <w:rsid w:val="009C620A"/>
    <w:rsid w:val="009C71E9"/>
    <w:rsid w:val="009C7533"/>
    <w:rsid w:val="009C7F5B"/>
    <w:rsid w:val="009D078A"/>
    <w:rsid w:val="009D13C9"/>
    <w:rsid w:val="009D26EC"/>
    <w:rsid w:val="009D5314"/>
    <w:rsid w:val="009D6135"/>
    <w:rsid w:val="009E0A92"/>
    <w:rsid w:val="009E6923"/>
    <w:rsid w:val="009E7FF7"/>
    <w:rsid w:val="009F31BF"/>
    <w:rsid w:val="009F3A09"/>
    <w:rsid w:val="009F43F3"/>
    <w:rsid w:val="009F4D32"/>
    <w:rsid w:val="009F6E88"/>
    <w:rsid w:val="009F72CF"/>
    <w:rsid w:val="00A009A0"/>
    <w:rsid w:val="00A0245A"/>
    <w:rsid w:val="00A0374D"/>
    <w:rsid w:val="00A03916"/>
    <w:rsid w:val="00A058D2"/>
    <w:rsid w:val="00A0755C"/>
    <w:rsid w:val="00A109A5"/>
    <w:rsid w:val="00A111C8"/>
    <w:rsid w:val="00A11801"/>
    <w:rsid w:val="00A13034"/>
    <w:rsid w:val="00A13488"/>
    <w:rsid w:val="00A13ECA"/>
    <w:rsid w:val="00A15931"/>
    <w:rsid w:val="00A1685E"/>
    <w:rsid w:val="00A179B6"/>
    <w:rsid w:val="00A22CBA"/>
    <w:rsid w:val="00A30BD9"/>
    <w:rsid w:val="00A36B3F"/>
    <w:rsid w:val="00A40123"/>
    <w:rsid w:val="00A41DFE"/>
    <w:rsid w:val="00A41FC6"/>
    <w:rsid w:val="00A43540"/>
    <w:rsid w:val="00A43C3C"/>
    <w:rsid w:val="00A44885"/>
    <w:rsid w:val="00A44B8F"/>
    <w:rsid w:val="00A44FB7"/>
    <w:rsid w:val="00A45AED"/>
    <w:rsid w:val="00A4718E"/>
    <w:rsid w:val="00A47462"/>
    <w:rsid w:val="00A47511"/>
    <w:rsid w:val="00A53965"/>
    <w:rsid w:val="00A56ABE"/>
    <w:rsid w:val="00A60DBC"/>
    <w:rsid w:val="00A61B15"/>
    <w:rsid w:val="00A61B26"/>
    <w:rsid w:val="00A650DD"/>
    <w:rsid w:val="00A72080"/>
    <w:rsid w:val="00A75C53"/>
    <w:rsid w:val="00A81038"/>
    <w:rsid w:val="00A84232"/>
    <w:rsid w:val="00A87DAC"/>
    <w:rsid w:val="00A9297B"/>
    <w:rsid w:val="00A93DFA"/>
    <w:rsid w:val="00A96DFE"/>
    <w:rsid w:val="00AA04C4"/>
    <w:rsid w:val="00AA23FB"/>
    <w:rsid w:val="00AA36D5"/>
    <w:rsid w:val="00AA4DE6"/>
    <w:rsid w:val="00AA514B"/>
    <w:rsid w:val="00AA55F6"/>
    <w:rsid w:val="00AA5713"/>
    <w:rsid w:val="00AA6450"/>
    <w:rsid w:val="00AA697B"/>
    <w:rsid w:val="00AB0B29"/>
    <w:rsid w:val="00AB0DAE"/>
    <w:rsid w:val="00AB2098"/>
    <w:rsid w:val="00AB2E11"/>
    <w:rsid w:val="00AB309F"/>
    <w:rsid w:val="00AB42A5"/>
    <w:rsid w:val="00AB4F1A"/>
    <w:rsid w:val="00AC0877"/>
    <w:rsid w:val="00AC0BD5"/>
    <w:rsid w:val="00AD0345"/>
    <w:rsid w:val="00AD08EB"/>
    <w:rsid w:val="00AD58F5"/>
    <w:rsid w:val="00AD727C"/>
    <w:rsid w:val="00AE0A70"/>
    <w:rsid w:val="00AE414C"/>
    <w:rsid w:val="00AE4200"/>
    <w:rsid w:val="00AF45E8"/>
    <w:rsid w:val="00B01CE9"/>
    <w:rsid w:val="00B0342E"/>
    <w:rsid w:val="00B03502"/>
    <w:rsid w:val="00B03770"/>
    <w:rsid w:val="00B04345"/>
    <w:rsid w:val="00B07BBC"/>
    <w:rsid w:val="00B1262C"/>
    <w:rsid w:val="00B1444F"/>
    <w:rsid w:val="00B16D56"/>
    <w:rsid w:val="00B16FB4"/>
    <w:rsid w:val="00B227BE"/>
    <w:rsid w:val="00B24CCA"/>
    <w:rsid w:val="00B2659C"/>
    <w:rsid w:val="00B26BC1"/>
    <w:rsid w:val="00B32197"/>
    <w:rsid w:val="00B32AB0"/>
    <w:rsid w:val="00B3324C"/>
    <w:rsid w:val="00B34AEA"/>
    <w:rsid w:val="00B34B48"/>
    <w:rsid w:val="00B35311"/>
    <w:rsid w:val="00B36292"/>
    <w:rsid w:val="00B3710D"/>
    <w:rsid w:val="00B37468"/>
    <w:rsid w:val="00B41A57"/>
    <w:rsid w:val="00B459C8"/>
    <w:rsid w:val="00B4762B"/>
    <w:rsid w:val="00B52D15"/>
    <w:rsid w:val="00B5479F"/>
    <w:rsid w:val="00B567EB"/>
    <w:rsid w:val="00B639F6"/>
    <w:rsid w:val="00B70086"/>
    <w:rsid w:val="00B7297D"/>
    <w:rsid w:val="00B75783"/>
    <w:rsid w:val="00B80645"/>
    <w:rsid w:val="00B83D44"/>
    <w:rsid w:val="00B8401B"/>
    <w:rsid w:val="00B8408E"/>
    <w:rsid w:val="00B84F92"/>
    <w:rsid w:val="00B85BC4"/>
    <w:rsid w:val="00B91206"/>
    <w:rsid w:val="00B91A8F"/>
    <w:rsid w:val="00B95684"/>
    <w:rsid w:val="00BA0115"/>
    <w:rsid w:val="00BA1610"/>
    <w:rsid w:val="00BA2AC6"/>
    <w:rsid w:val="00BA4E37"/>
    <w:rsid w:val="00BB2A29"/>
    <w:rsid w:val="00BB39A5"/>
    <w:rsid w:val="00BC16BC"/>
    <w:rsid w:val="00BC18F6"/>
    <w:rsid w:val="00BC3122"/>
    <w:rsid w:val="00BC3894"/>
    <w:rsid w:val="00BC441A"/>
    <w:rsid w:val="00BC465E"/>
    <w:rsid w:val="00BC4FB3"/>
    <w:rsid w:val="00BC55AF"/>
    <w:rsid w:val="00BC5E6D"/>
    <w:rsid w:val="00BC732F"/>
    <w:rsid w:val="00BD0A80"/>
    <w:rsid w:val="00BD3253"/>
    <w:rsid w:val="00BD4303"/>
    <w:rsid w:val="00BD7637"/>
    <w:rsid w:val="00BE1A65"/>
    <w:rsid w:val="00BE3443"/>
    <w:rsid w:val="00BE3E15"/>
    <w:rsid w:val="00BE44B9"/>
    <w:rsid w:val="00BE508C"/>
    <w:rsid w:val="00BE6CEA"/>
    <w:rsid w:val="00BF26C1"/>
    <w:rsid w:val="00BF3F50"/>
    <w:rsid w:val="00BF4653"/>
    <w:rsid w:val="00BF59E4"/>
    <w:rsid w:val="00BF5A31"/>
    <w:rsid w:val="00BF6DFB"/>
    <w:rsid w:val="00C0067A"/>
    <w:rsid w:val="00C011BE"/>
    <w:rsid w:val="00C03BBE"/>
    <w:rsid w:val="00C03BF9"/>
    <w:rsid w:val="00C05530"/>
    <w:rsid w:val="00C07365"/>
    <w:rsid w:val="00C073A0"/>
    <w:rsid w:val="00C102D6"/>
    <w:rsid w:val="00C114C0"/>
    <w:rsid w:val="00C13C01"/>
    <w:rsid w:val="00C15429"/>
    <w:rsid w:val="00C15549"/>
    <w:rsid w:val="00C156F3"/>
    <w:rsid w:val="00C157BD"/>
    <w:rsid w:val="00C17FC3"/>
    <w:rsid w:val="00C221BB"/>
    <w:rsid w:val="00C22A05"/>
    <w:rsid w:val="00C23261"/>
    <w:rsid w:val="00C245B9"/>
    <w:rsid w:val="00C26C19"/>
    <w:rsid w:val="00C27219"/>
    <w:rsid w:val="00C27452"/>
    <w:rsid w:val="00C30CF5"/>
    <w:rsid w:val="00C3192B"/>
    <w:rsid w:val="00C34FAF"/>
    <w:rsid w:val="00C35D4D"/>
    <w:rsid w:val="00C360E2"/>
    <w:rsid w:val="00C361A0"/>
    <w:rsid w:val="00C472C4"/>
    <w:rsid w:val="00C47E96"/>
    <w:rsid w:val="00C512DF"/>
    <w:rsid w:val="00C526E5"/>
    <w:rsid w:val="00C53C56"/>
    <w:rsid w:val="00C53D5F"/>
    <w:rsid w:val="00C54873"/>
    <w:rsid w:val="00C5611A"/>
    <w:rsid w:val="00C6137D"/>
    <w:rsid w:val="00C634C4"/>
    <w:rsid w:val="00C65EC6"/>
    <w:rsid w:val="00C661AC"/>
    <w:rsid w:val="00C714B8"/>
    <w:rsid w:val="00C72F2C"/>
    <w:rsid w:val="00C74968"/>
    <w:rsid w:val="00C75624"/>
    <w:rsid w:val="00C77F33"/>
    <w:rsid w:val="00C8072A"/>
    <w:rsid w:val="00C80EC0"/>
    <w:rsid w:val="00C80FA3"/>
    <w:rsid w:val="00C8233E"/>
    <w:rsid w:val="00C823C6"/>
    <w:rsid w:val="00C8342F"/>
    <w:rsid w:val="00C83F16"/>
    <w:rsid w:val="00C84265"/>
    <w:rsid w:val="00C90D05"/>
    <w:rsid w:val="00C91A22"/>
    <w:rsid w:val="00C91BE7"/>
    <w:rsid w:val="00C91F7F"/>
    <w:rsid w:val="00C92179"/>
    <w:rsid w:val="00C92461"/>
    <w:rsid w:val="00C93F4C"/>
    <w:rsid w:val="00C955D1"/>
    <w:rsid w:val="00C96C8D"/>
    <w:rsid w:val="00C96D76"/>
    <w:rsid w:val="00C97E2D"/>
    <w:rsid w:val="00CA07AC"/>
    <w:rsid w:val="00CA357F"/>
    <w:rsid w:val="00CA38EC"/>
    <w:rsid w:val="00CA53EB"/>
    <w:rsid w:val="00CA7D40"/>
    <w:rsid w:val="00CB055D"/>
    <w:rsid w:val="00CB0A7B"/>
    <w:rsid w:val="00CB124E"/>
    <w:rsid w:val="00CB5367"/>
    <w:rsid w:val="00CB5B67"/>
    <w:rsid w:val="00CB6568"/>
    <w:rsid w:val="00CB6CAA"/>
    <w:rsid w:val="00CB7940"/>
    <w:rsid w:val="00CC2029"/>
    <w:rsid w:val="00CC227A"/>
    <w:rsid w:val="00CC4087"/>
    <w:rsid w:val="00CC4843"/>
    <w:rsid w:val="00CC56BD"/>
    <w:rsid w:val="00CC6BD9"/>
    <w:rsid w:val="00CD01C6"/>
    <w:rsid w:val="00CD122F"/>
    <w:rsid w:val="00CE0361"/>
    <w:rsid w:val="00CE0670"/>
    <w:rsid w:val="00CE0EEA"/>
    <w:rsid w:val="00CE104C"/>
    <w:rsid w:val="00CE3C64"/>
    <w:rsid w:val="00CE41B3"/>
    <w:rsid w:val="00CE654D"/>
    <w:rsid w:val="00CF0692"/>
    <w:rsid w:val="00CF60B8"/>
    <w:rsid w:val="00CF6CB0"/>
    <w:rsid w:val="00CF7D8B"/>
    <w:rsid w:val="00D003BA"/>
    <w:rsid w:val="00D00440"/>
    <w:rsid w:val="00D01D73"/>
    <w:rsid w:val="00D0293C"/>
    <w:rsid w:val="00D0662A"/>
    <w:rsid w:val="00D06888"/>
    <w:rsid w:val="00D11C7D"/>
    <w:rsid w:val="00D12939"/>
    <w:rsid w:val="00D13251"/>
    <w:rsid w:val="00D13EAA"/>
    <w:rsid w:val="00D17AB8"/>
    <w:rsid w:val="00D25CBE"/>
    <w:rsid w:val="00D2766B"/>
    <w:rsid w:val="00D34EB9"/>
    <w:rsid w:val="00D35991"/>
    <w:rsid w:val="00D40471"/>
    <w:rsid w:val="00D407AE"/>
    <w:rsid w:val="00D40F80"/>
    <w:rsid w:val="00D41377"/>
    <w:rsid w:val="00D42202"/>
    <w:rsid w:val="00D4320C"/>
    <w:rsid w:val="00D43E8B"/>
    <w:rsid w:val="00D442FD"/>
    <w:rsid w:val="00D447DF"/>
    <w:rsid w:val="00D46742"/>
    <w:rsid w:val="00D5109B"/>
    <w:rsid w:val="00D522F6"/>
    <w:rsid w:val="00D523A6"/>
    <w:rsid w:val="00D54424"/>
    <w:rsid w:val="00D54F5F"/>
    <w:rsid w:val="00D564A8"/>
    <w:rsid w:val="00D57C4E"/>
    <w:rsid w:val="00D603C1"/>
    <w:rsid w:val="00D60ACD"/>
    <w:rsid w:val="00D60DBE"/>
    <w:rsid w:val="00D61DB8"/>
    <w:rsid w:val="00D62DD3"/>
    <w:rsid w:val="00D64593"/>
    <w:rsid w:val="00D650CF"/>
    <w:rsid w:val="00D650D2"/>
    <w:rsid w:val="00D7034B"/>
    <w:rsid w:val="00D70396"/>
    <w:rsid w:val="00D72565"/>
    <w:rsid w:val="00D74E83"/>
    <w:rsid w:val="00D75EC6"/>
    <w:rsid w:val="00D769DB"/>
    <w:rsid w:val="00D80415"/>
    <w:rsid w:val="00D81783"/>
    <w:rsid w:val="00D818E6"/>
    <w:rsid w:val="00D81F41"/>
    <w:rsid w:val="00D861A7"/>
    <w:rsid w:val="00D87D62"/>
    <w:rsid w:val="00D91AB3"/>
    <w:rsid w:val="00D935C2"/>
    <w:rsid w:val="00D93B76"/>
    <w:rsid w:val="00D95220"/>
    <w:rsid w:val="00D9529C"/>
    <w:rsid w:val="00D958C3"/>
    <w:rsid w:val="00D95D1F"/>
    <w:rsid w:val="00DA1132"/>
    <w:rsid w:val="00DA1446"/>
    <w:rsid w:val="00DA23EC"/>
    <w:rsid w:val="00DA2A5C"/>
    <w:rsid w:val="00DA4AFC"/>
    <w:rsid w:val="00DA53F8"/>
    <w:rsid w:val="00DA6CCC"/>
    <w:rsid w:val="00DB2CCA"/>
    <w:rsid w:val="00DB79E0"/>
    <w:rsid w:val="00DC0A13"/>
    <w:rsid w:val="00DC1AB9"/>
    <w:rsid w:val="00DC1C92"/>
    <w:rsid w:val="00DC3237"/>
    <w:rsid w:val="00DC4A1B"/>
    <w:rsid w:val="00DD01FF"/>
    <w:rsid w:val="00DD0B21"/>
    <w:rsid w:val="00DD10DE"/>
    <w:rsid w:val="00DD3C77"/>
    <w:rsid w:val="00DD5379"/>
    <w:rsid w:val="00DD7444"/>
    <w:rsid w:val="00DE3999"/>
    <w:rsid w:val="00DE3CB1"/>
    <w:rsid w:val="00DE5000"/>
    <w:rsid w:val="00DE5EB5"/>
    <w:rsid w:val="00DE7602"/>
    <w:rsid w:val="00DF0689"/>
    <w:rsid w:val="00DF33F5"/>
    <w:rsid w:val="00DF39D9"/>
    <w:rsid w:val="00DF479B"/>
    <w:rsid w:val="00DF532B"/>
    <w:rsid w:val="00E00E02"/>
    <w:rsid w:val="00E0462F"/>
    <w:rsid w:val="00E04B1E"/>
    <w:rsid w:val="00E04CA7"/>
    <w:rsid w:val="00E05E2B"/>
    <w:rsid w:val="00E10037"/>
    <w:rsid w:val="00E1005E"/>
    <w:rsid w:val="00E12328"/>
    <w:rsid w:val="00E12529"/>
    <w:rsid w:val="00E14CC0"/>
    <w:rsid w:val="00E17EA2"/>
    <w:rsid w:val="00E2185E"/>
    <w:rsid w:val="00E23A04"/>
    <w:rsid w:val="00E33943"/>
    <w:rsid w:val="00E355CB"/>
    <w:rsid w:val="00E36CB3"/>
    <w:rsid w:val="00E36E85"/>
    <w:rsid w:val="00E416A8"/>
    <w:rsid w:val="00E41F2B"/>
    <w:rsid w:val="00E44846"/>
    <w:rsid w:val="00E44FF6"/>
    <w:rsid w:val="00E45054"/>
    <w:rsid w:val="00E47C22"/>
    <w:rsid w:val="00E50315"/>
    <w:rsid w:val="00E60EB3"/>
    <w:rsid w:val="00E6302B"/>
    <w:rsid w:val="00E64CA1"/>
    <w:rsid w:val="00E64DD9"/>
    <w:rsid w:val="00E653AB"/>
    <w:rsid w:val="00E65968"/>
    <w:rsid w:val="00E66655"/>
    <w:rsid w:val="00E70B6E"/>
    <w:rsid w:val="00E749BB"/>
    <w:rsid w:val="00E75661"/>
    <w:rsid w:val="00E759A3"/>
    <w:rsid w:val="00E75B54"/>
    <w:rsid w:val="00E75F5A"/>
    <w:rsid w:val="00E76648"/>
    <w:rsid w:val="00E80A68"/>
    <w:rsid w:val="00E8149D"/>
    <w:rsid w:val="00E81D76"/>
    <w:rsid w:val="00E83220"/>
    <w:rsid w:val="00E8363E"/>
    <w:rsid w:val="00E85531"/>
    <w:rsid w:val="00E861CB"/>
    <w:rsid w:val="00E90027"/>
    <w:rsid w:val="00E90550"/>
    <w:rsid w:val="00E90C9E"/>
    <w:rsid w:val="00E9159F"/>
    <w:rsid w:val="00E930AB"/>
    <w:rsid w:val="00E934D5"/>
    <w:rsid w:val="00E93D06"/>
    <w:rsid w:val="00E9433D"/>
    <w:rsid w:val="00E97D6A"/>
    <w:rsid w:val="00EA1560"/>
    <w:rsid w:val="00EA55D4"/>
    <w:rsid w:val="00EA6026"/>
    <w:rsid w:val="00EA6781"/>
    <w:rsid w:val="00EA6F69"/>
    <w:rsid w:val="00EA752D"/>
    <w:rsid w:val="00EB0140"/>
    <w:rsid w:val="00EB1DEE"/>
    <w:rsid w:val="00EB276C"/>
    <w:rsid w:val="00EB2C4E"/>
    <w:rsid w:val="00EB537F"/>
    <w:rsid w:val="00EC0CB4"/>
    <w:rsid w:val="00EC0EE2"/>
    <w:rsid w:val="00EC1847"/>
    <w:rsid w:val="00EC457B"/>
    <w:rsid w:val="00ED1A23"/>
    <w:rsid w:val="00ED3052"/>
    <w:rsid w:val="00ED33D0"/>
    <w:rsid w:val="00ED5223"/>
    <w:rsid w:val="00ED5D50"/>
    <w:rsid w:val="00EE0E22"/>
    <w:rsid w:val="00EE0E4B"/>
    <w:rsid w:val="00EE454E"/>
    <w:rsid w:val="00EE574E"/>
    <w:rsid w:val="00EF1387"/>
    <w:rsid w:val="00EF26ED"/>
    <w:rsid w:val="00EF2DF2"/>
    <w:rsid w:val="00EF4870"/>
    <w:rsid w:val="00EF4B09"/>
    <w:rsid w:val="00EF4BC0"/>
    <w:rsid w:val="00EF4E13"/>
    <w:rsid w:val="00EF5D87"/>
    <w:rsid w:val="00EF6BBB"/>
    <w:rsid w:val="00F03A24"/>
    <w:rsid w:val="00F03AFC"/>
    <w:rsid w:val="00F0441D"/>
    <w:rsid w:val="00F06731"/>
    <w:rsid w:val="00F076D8"/>
    <w:rsid w:val="00F10497"/>
    <w:rsid w:val="00F11742"/>
    <w:rsid w:val="00F12ADF"/>
    <w:rsid w:val="00F130BD"/>
    <w:rsid w:val="00F1456E"/>
    <w:rsid w:val="00F159F3"/>
    <w:rsid w:val="00F15C58"/>
    <w:rsid w:val="00F16780"/>
    <w:rsid w:val="00F22AEE"/>
    <w:rsid w:val="00F24C2F"/>
    <w:rsid w:val="00F24E62"/>
    <w:rsid w:val="00F26023"/>
    <w:rsid w:val="00F306D5"/>
    <w:rsid w:val="00F30D6E"/>
    <w:rsid w:val="00F323A8"/>
    <w:rsid w:val="00F32FB6"/>
    <w:rsid w:val="00F40827"/>
    <w:rsid w:val="00F40FF3"/>
    <w:rsid w:val="00F43E8A"/>
    <w:rsid w:val="00F51568"/>
    <w:rsid w:val="00F516D0"/>
    <w:rsid w:val="00F52065"/>
    <w:rsid w:val="00F53257"/>
    <w:rsid w:val="00F544CF"/>
    <w:rsid w:val="00F54829"/>
    <w:rsid w:val="00F61316"/>
    <w:rsid w:val="00F64A51"/>
    <w:rsid w:val="00F66CFB"/>
    <w:rsid w:val="00F670FD"/>
    <w:rsid w:val="00F70107"/>
    <w:rsid w:val="00F70361"/>
    <w:rsid w:val="00F71CE8"/>
    <w:rsid w:val="00F72376"/>
    <w:rsid w:val="00F7391B"/>
    <w:rsid w:val="00F73C95"/>
    <w:rsid w:val="00F750C2"/>
    <w:rsid w:val="00F75213"/>
    <w:rsid w:val="00F770E9"/>
    <w:rsid w:val="00F77FF0"/>
    <w:rsid w:val="00F85273"/>
    <w:rsid w:val="00F863E8"/>
    <w:rsid w:val="00F92437"/>
    <w:rsid w:val="00F934D3"/>
    <w:rsid w:val="00F948C3"/>
    <w:rsid w:val="00F94EF0"/>
    <w:rsid w:val="00F9637B"/>
    <w:rsid w:val="00F974C9"/>
    <w:rsid w:val="00FA13A4"/>
    <w:rsid w:val="00FA6421"/>
    <w:rsid w:val="00FA7567"/>
    <w:rsid w:val="00FB0602"/>
    <w:rsid w:val="00FB0EB9"/>
    <w:rsid w:val="00FB524B"/>
    <w:rsid w:val="00FB6DF7"/>
    <w:rsid w:val="00FB7A26"/>
    <w:rsid w:val="00FC62B2"/>
    <w:rsid w:val="00FD0D63"/>
    <w:rsid w:val="00FD35DC"/>
    <w:rsid w:val="00FD5137"/>
    <w:rsid w:val="00FD7E9A"/>
    <w:rsid w:val="00FE067F"/>
    <w:rsid w:val="00FE1402"/>
    <w:rsid w:val="00FE2D57"/>
    <w:rsid w:val="00FE3B29"/>
    <w:rsid w:val="00FE6041"/>
    <w:rsid w:val="00FE7304"/>
    <w:rsid w:val="00FF0FEE"/>
    <w:rsid w:val="00FF3B8B"/>
    <w:rsid w:val="00FF4AFD"/>
    <w:rsid w:val="00FF58DD"/>
    <w:rsid w:val="00FF59FB"/>
    <w:rsid w:val="00FF6916"/>
    <w:rsid w:val="17717C6D"/>
    <w:rsid w:val="25815588"/>
    <w:rsid w:val="39333050"/>
    <w:rsid w:val="41D31B00"/>
    <w:rsid w:val="438D568D"/>
    <w:rsid w:val="79096EFE"/>
    <w:rsid w:val="79130E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0EA90B94-9545-4446-A898-BB96F9DE2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jc w:val="both"/>
    </w:pPr>
    <w:rPr>
      <w:rFonts w:ascii="Times New Roman" w:hAnsi="Times New Roman"/>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1"/>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pPr>
      <w:ind w:left="1260"/>
      <w:jc w:val="left"/>
    </w:pPr>
    <w:rPr>
      <w:rFonts w:asciiTheme="minorHAnsi" w:eastAsiaTheme="minorHAnsi"/>
      <w:sz w:val="18"/>
      <w:szCs w:val="18"/>
    </w:rPr>
  </w:style>
  <w:style w:type="paragraph" w:styleId="a3">
    <w:name w:val="annotation text"/>
    <w:basedOn w:val="a"/>
    <w:link w:val="Char"/>
    <w:uiPriority w:val="99"/>
    <w:unhideWhenUsed/>
    <w:qFormat/>
    <w:pPr>
      <w:spacing w:line="240" w:lineRule="auto"/>
      <w:jc w:val="left"/>
    </w:pPr>
    <w:rPr>
      <w:rFonts w:asciiTheme="minorHAnsi" w:eastAsiaTheme="minorEastAsia" w:hAnsiTheme="minorHAnsi" w:cstheme="minorBidi"/>
      <w:szCs w:val="22"/>
    </w:rPr>
  </w:style>
  <w:style w:type="paragraph" w:styleId="a4">
    <w:name w:val="Body Text"/>
    <w:basedOn w:val="a"/>
    <w:link w:val="Char0"/>
    <w:semiHidden/>
    <w:qFormat/>
    <w:pPr>
      <w:jc w:val="center"/>
    </w:pPr>
    <w:rPr>
      <w:rFonts w:eastAsia="黑体"/>
      <w:bCs/>
      <w:sz w:val="32"/>
    </w:rPr>
  </w:style>
  <w:style w:type="paragraph" w:styleId="a5">
    <w:name w:val="Body Text Indent"/>
    <w:basedOn w:val="a"/>
    <w:link w:val="Char1"/>
    <w:uiPriority w:val="99"/>
    <w:unhideWhenUsed/>
    <w:qFormat/>
    <w:pPr>
      <w:spacing w:after="120"/>
      <w:ind w:leftChars="200" w:left="420"/>
    </w:pPr>
  </w:style>
  <w:style w:type="paragraph" w:styleId="5">
    <w:name w:val="toc 5"/>
    <w:basedOn w:val="a"/>
    <w:next w:val="a"/>
    <w:uiPriority w:val="39"/>
    <w:unhideWhenUsed/>
    <w:qFormat/>
    <w:pPr>
      <w:ind w:left="840"/>
      <w:jc w:val="left"/>
    </w:pPr>
    <w:rPr>
      <w:rFonts w:asciiTheme="minorHAnsi" w:eastAsiaTheme="minorHAnsi"/>
      <w:sz w:val="18"/>
      <w:szCs w:val="18"/>
    </w:rPr>
  </w:style>
  <w:style w:type="paragraph" w:styleId="30">
    <w:name w:val="toc 3"/>
    <w:basedOn w:val="a"/>
    <w:next w:val="a"/>
    <w:uiPriority w:val="39"/>
    <w:unhideWhenUsed/>
    <w:qFormat/>
    <w:pPr>
      <w:ind w:left="420"/>
      <w:jc w:val="left"/>
    </w:pPr>
    <w:rPr>
      <w:rFonts w:asciiTheme="minorHAnsi" w:eastAsiaTheme="minorHAnsi"/>
      <w:i/>
      <w:iCs/>
      <w:sz w:val="20"/>
      <w:szCs w:val="20"/>
    </w:rPr>
  </w:style>
  <w:style w:type="paragraph" w:styleId="8">
    <w:name w:val="toc 8"/>
    <w:basedOn w:val="a"/>
    <w:next w:val="a"/>
    <w:uiPriority w:val="39"/>
    <w:unhideWhenUsed/>
    <w:qFormat/>
    <w:pPr>
      <w:ind w:left="1470"/>
      <w:jc w:val="left"/>
    </w:pPr>
    <w:rPr>
      <w:rFonts w:asciiTheme="minorHAnsi" w:eastAsiaTheme="minorHAnsi"/>
      <w:sz w:val="18"/>
      <w:szCs w:val="18"/>
    </w:rPr>
  </w:style>
  <w:style w:type="paragraph" w:styleId="a6">
    <w:name w:val="Date"/>
    <w:basedOn w:val="a"/>
    <w:next w:val="a"/>
    <w:link w:val="Char2"/>
    <w:uiPriority w:val="99"/>
    <w:semiHidden/>
    <w:unhideWhenUsed/>
    <w:qFormat/>
    <w:pPr>
      <w:ind w:leftChars="2500" w:left="100"/>
    </w:pPr>
  </w:style>
  <w:style w:type="paragraph" w:styleId="a7">
    <w:name w:val="Balloon Text"/>
    <w:basedOn w:val="a"/>
    <w:link w:val="Char3"/>
    <w:uiPriority w:val="99"/>
    <w:semiHidden/>
    <w:unhideWhenUsed/>
    <w:qFormat/>
    <w:pPr>
      <w:spacing w:line="240" w:lineRule="auto"/>
    </w:pPr>
    <w:rPr>
      <w:sz w:val="18"/>
      <w:szCs w:val="18"/>
    </w:rPr>
  </w:style>
  <w:style w:type="paragraph" w:styleId="a8">
    <w:name w:val="footer"/>
    <w:basedOn w:val="a"/>
    <w:link w:val="Char10"/>
    <w:uiPriority w:val="99"/>
    <w:unhideWhenUsed/>
    <w:qFormat/>
    <w:pPr>
      <w:tabs>
        <w:tab w:val="center" w:pos="4153"/>
        <w:tab w:val="right" w:pos="8306"/>
      </w:tabs>
      <w:snapToGrid w:val="0"/>
      <w:spacing w:line="240" w:lineRule="auto"/>
      <w:jc w:val="left"/>
    </w:pPr>
    <w:rPr>
      <w:sz w:val="18"/>
      <w:szCs w:val="18"/>
    </w:rPr>
  </w:style>
  <w:style w:type="paragraph" w:styleId="a9">
    <w:name w:val="header"/>
    <w:basedOn w:val="a"/>
    <w:link w:val="Char11"/>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10">
    <w:name w:val="toc 1"/>
    <w:basedOn w:val="a"/>
    <w:next w:val="a"/>
    <w:uiPriority w:val="39"/>
    <w:unhideWhenUsed/>
    <w:qFormat/>
    <w:pPr>
      <w:spacing w:before="120" w:after="120"/>
      <w:jc w:val="left"/>
    </w:pPr>
    <w:rPr>
      <w:rFonts w:asciiTheme="minorHAnsi" w:eastAsiaTheme="minorHAnsi"/>
      <w:b/>
      <w:bCs/>
      <w:caps/>
      <w:sz w:val="20"/>
      <w:szCs w:val="20"/>
    </w:rPr>
  </w:style>
  <w:style w:type="paragraph" w:styleId="4">
    <w:name w:val="toc 4"/>
    <w:basedOn w:val="a"/>
    <w:next w:val="a"/>
    <w:uiPriority w:val="39"/>
    <w:unhideWhenUsed/>
    <w:qFormat/>
    <w:pPr>
      <w:ind w:left="630"/>
      <w:jc w:val="left"/>
    </w:pPr>
    <w:rPr>
      <w:rFonts w:asciiTheme="minorHAnsi" w:eastAsiaTheme="minorHAnsi"/>
      <w:sz w:val="18"/>
      <w:szCs w:val="18"/>
    </w:rPr>
  </w:style>
  <w:style w:type="paragraph" w:styleId="6">
    <w:name w:val="toc 6"/>
    <w:basedOn w:val="a"/>
    <w:next w:val="a"/>
    <w:uiPriority w:val="39"/>
    <w:unhideWhenUsed/>
    <w:qFormat/>
    <w:pPr>
      <w:ind w:left="1050"/>
      <w:jc w:val="left"/>
    </w:pPr>
    <w:rPr>
      <w:rFonts w:asciiTheme="minorHAnsi" w:eastAsiaTheme="minorHAnsi"/>
      <w:sz w:val="18"/>
      <w:szCs w:val="18"/>
    </w:rPr>
  </w:style>
  <w:style w:type="paragraph" w:styleId="20">
    <w:name w:val="toc 2"/>
    <w:basedOn w:val="a"/>
    <w:next w:val="a"/>
    <w:uiPriority w:val="39"/>
    <w:unhideWhenUsed/>
    <w:qFormat/>
    <w:pPr>
      <w:ind w:left="210"/>
      <w:jc w:val="left"/>
    </w:pPr>
    <w:rPr>
      <w:rFonts w:asciiTheme="minorHAnsi" w:eastAsiaTheme="minorHAnsi"/>
      <w:smallCaps/>
      <w:sz w:val="20"/>
      <w:szCs w:val="20"/>
    </w:rPr>
  </w:style>
  <w:style w:type="paragraph" w:styleId="9">
    <w:name w:val="toc 9"/>
    <w:basedOn w:val="a"/>
    <w:next w:val="a"/>
    <w:uiPriority w:val="39"/>
    <w:unhideWhenUsed/>
    <w:qFormat/>
    <w:pPr>
      <w:ind w:left="1680"/>
      <w:jc w:val="left"/>
    </w:pPr>
    <w:rPr>
      <w:rFonts w:asciiTheme="minorHAnsi" w:eastAsiaTheme="minorHAnsi"/>
      <w:sz w:val="18"/>
      <w:szCs w:val="18"/>
    </w:rPr>
  </w:style>
  <w:style w:type="paragraph" w:styleId="21">
    <w:name w:val="Body Text 2"/>
    <w:basedOn w:val="a"/>
    <w:link w:val="2Char"/>
    <w:uiPriority w:val="99"/>
    <w:semiHidden/>
    <w:unhideWhenUsed/>
    <w:qFormat/>
    <w:pPr>
      <w:spacing w:after="120" w:line="480" w:lineRule="auto"/>
    </w:pPr>
  </w:style>
  <w:style w:type="paragraph" w:styleId="aa">
    <w:name w:val="Normal (Web)"/>
    <w:basedOn w:val="a"/>
    <w:uiPriority w:val="99"/>
    <w:unhideWhenUsed/>
    <w:qFormat/>
    <w:pPr>
      <w:widowControl/>
      <w:spacing w:before="100" w:beforeAutospacing="1" w:after="100" w:afterAutospacing="1" w:line="240" w:lineRule="auto"/>
      <w:jc w:val="left"/>
    </w:pPr>
    <w:rPr>
      <w:rFonts w:ascii="宋体" w:hAnsi="宋体" w:cs="宋体"/>
      <w:kern w:val="0"/>
      <w:sz w:val="24"/>
    </w:rPr>
  </w:style>
  <w:style w:type="paragraph" w:styleId="ab">
    <w:name w:val="annotation subject"/>
    <w:basedOn w:val="a3"/>
    <w:next w:val="a3"/>
    <w:link w:val="Char4"/>
    <w:uiPriority w:val="99"/>
    <w:semiHidden/>
    <w:unhideWhenUsed/>
    <w:qFormat/>
    <w:pPr>
      <w:spacing w:line="360" w:lineRule="auto"/>
    </w:pPr>
    <w:rPr>
      <w:rFonts w:ascii="Times New Roman" w:eastAsia="宋体" w:hAnsi="Times New Roman" w:cs="Times New Roman"/>
      <w:b/>
      <w:bCs/>
      <w:szCs w:val="24"/>
    </w:rPr>
  </w:style>
  <w:style w:type="table" w:styleId="ac">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qFormat/>
  </w:style>
  <w:style w:type="character" w:styleId="ae">
    <w:name w:val="FollowedHyperlink"/>
    <w:basedOn w:val="a0"/>
    <w:uiPriority w:val="99"/>
    <w:semiHidden/>
    <w:unhideWhenUsed/>
    <w:qFormat/>
    <w:rPr>
      <w:color w:val="800080"/>
      <w:u w:val="single"/>
    </w:rPr>
  </w:style>
  <w:style w:type="character" w:styleId="af">
    <w:name w:val="Emphasis"/>
    <w:basedOn w:val="a0"/>
    <w:uiPriority w:val="20"/>
    <w:qFormat/>
    <w:rPr>
      <w:i/>
      <w:iCs/>
    </w:rPr>
  </w:style>
  <w:style w:type="character" w:styleId="af0">
    <w:name w:val="Hyperlink"/>
    <w:basedOn w:val="a0"/>
    <w:uiPriority w:val="99"/>
    <w:unhideWhenUsed/>
    <w:qFormat/>
    <w:rPr>
      <w:color w:val="0563C1" w:themeColor="hyperlink"/>
      <w:u w:val="single"/>
    </w:rPr>
  </w:style>
  <w:style w:type="character" w:styleId="af1">
    <w:name w:val="annotation reference"/>
    <w:uiPriority w:val="99"/>
    <w:unhideWhenUsed/>
    <w:qFormat/>
    <w:rPr>
      <w:sz w:val="21"/>
      <w:szCs w:val="21"/>
    </w:rPr>
  </w:style>
  <w:style w:type="character" w:customStyle="1" w:styleId="2Char0">
    <w:name w:val="标题 2 Char"/>
    <w:qFormat/>
    <w:rPr>
      <w:rFonts w:ascii="Arial" w:eastAsia="黑体" w:hAnsi="Arial"/>
      <w:b/>
      <w:kern w:val="2"/>
      <w:sz w:val="28"/>
    </w:r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character" w:customStyle="1" w:styleId="Char0">
    <w:name w:val="正文文本 Char"/>
    <w:link w:val="a4"/>
    <w:semiHidden/>
    <w:qFormat/>
    <w:rPr>
      <w:rFonts w:ascii="Times New Roman" w:eastAsia="黑体" w:hAnsi="Times New Roman" w:cs="Times New Roman"/>
      <w:bCs/>
      <w:sz w:val="32"/>
      <w:szCs w:val="24"/>
    </w:rPr>
  </w:style>
  <w:style w:type="character" w:customStyle="1" w:styleId="11">
    <w:name w:val="正文文本 字符1"/>
    <w:basedOn w:val="a0"/>
    <w:uiPriority w:val="99"/>
    <w:semiHidden/>
    <w:qFormat/>
    <w:rPr>
      <w:rFonts w:ascii="Times New Roman" w:eastAsia="宋体" w:hAnsi="Times New Roman" w:cs="Times New Roman"/>
      <w:szCs w:val="24"/>
    </w:rPr>
  </w:style>
  <w:style w:type="paragraph" w:customStyle="1" w:styleId="CUCD-0">
    <w:name w:val="CUCD-0"/>
    <w:basedOn w:val="a"/>
    <w:qFormat/>
    <w:pPr>
      <w:ind w:firstLineChars="200" w:firstLine="200"/>
    </w:pPr>
    <w:rPr>
      <w:rFonts w:ascii="Arial" w:hAnsi="Arial"/>
      <w:sz w:val="24"/>
      <w:szCs w:val="21"/>
    </w:rPr>
  </w:style>
  <w:style w:type="paragraph" w:customStyle="1" w:styleId="af2">
    <w:name w:val="标准标志"/>
    <w:next w:val="a"/>
    <w:qFormat/>
    <w:pPr>
      <w:framePr w:w="2268" w:h="1392" w:wrap="around" w:hAnchor="margin" w:x="6748" w:y="171" w:anchorLock="1"/>
      <w:shd w:val="solid" w:color="FFFFFF" w:fill="FFFFFF"/>
      <w:spacing w:line="0" w:lineRule="atLeast"/>
      <w:jc w:val="right"/>
    </w:pPr>
    <w:rPr>
      <w:rFonts w:ascii="Times New Roman" w:hAnsi="Times New Roman"/>
      <w:b/>
      <w:w w:val="130"/>
      <w:sz w:val="96"/>
    </w:rPr>
  </w:style>
  <w:style w:type="paragraph" w:styleId="af3">
    <w:name w:val="List Paragraph"/>
    <w:basedOn w:val="a"/>
    <w:uiPriority w:val="34"/>
    <w:qFormat/>
    <w:pPr>
      <w:ind w:firstLineChars="200" w:firstLine="420"/>
    </w:p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Char3">
    <w:name w:val="批注框文本 Char"/>
    <w:basedOn w:val="a0"/>
    <w:link w:val="a7"/>
    <w:uiPriority w:val="99"/>
    <w:semiHidden/>
    <w:qFormat/>
    <w:rPr>
      <w:rFonts w:ascii="Times New Roman" w:eastAsia="宋体" w:hAnsi="Times New Roman" w:cs="Times New Roman"/>
      <w:sz w:val="18"/>
      <w:szCs w:val="18"/>
    </w:rPr>
  </w:style>
  <w:style w:type="character" w:customStyle="1" w:styleId="Char11">
    <w:name w:val="页眉 Char1"/>
    <w:basedOn w:val="a0"/>
    <w:link w:val="a9"/>
    <w:uiPriority w:val="99"/>
    <w:qFormat/>
    <w:rPr>
      <w:rFonts w:ascii="Times New Roman" w:eastAsia="宋体" w:hAnsi="Times New Roman" w:cs="Times New Roman"/>
      <w:sz w:val="18"/>
      <w:szCs w:val="18"/>
    </w:rPr>
  </w:style>
  <w:style w:type="character" w:customStyle="1" w:styleId="Char10">
    <w:name w:val="页脚 Char1"/>
    <w:basedOn w:val="a0"/>
    <w:link w:val="a8"/>
    <w:uiPriority w:val="99"/>
    <w:qFormat/>
    <w:rPr>
      <w:rFonts w:ascii="Times New Roman" w:eastAsia="宋体" w:hAnsi="Times New Roman" w:cs="Times New Roman"/>
      <w:sz w:val="18"/>
      <w:szCs w:val="18"/>
    </w:rPr>
  </w:style>
  <w:style w:type="character" w:customStyle="1" w:styleId="Char">
    <w:name w:val="批注文字 Char"/>
    <w:basedOn w:val="a0"/>
    <w:link w:val="a3"/>
    <w:uiPriority w:val="99"/>
    <w:qFormat/>
  </w:style>
  <w:style w:type="character" w:customStyle="1" w:styleId="Char12">
    <w:name w:val="批注文字 Char1"/>
    <w:basedOn w:val="a0"/>
    <w:uiPriority w:val="99"/>
    <w:semiHidden/>
    <w:qFormat/>
    <w:rPr>
      <w:rFonts w:ascii="Times New Roman" w:eastAsia="宋体" w:hAnsi="Times New Roman" w:cs="Times New Roman"/>
      <w:szCs w:val="24"/>
    </w:rPr>
  </w:style>
  <w:style w:type="character" w:customStyle="1" w:styleId="Char4">
    <w:name w:val="批注主题 Char"/>
    <w:basedOn w:val="Char"/>
    <w:link w:val="ab"/>
    <w:uiPriority w:val="99"/>
    <w:semiHidden/>
    <w:qFormat/>
    <w:rPr>
      <w:rFonts w:ascii="Times New Roman" w:eastAsia="宋体" w:hAnsi="Times New Roman" w:cs="Times New Roman"/>
      <w:b/>
      <w:bCs/>
      <w:szCs w:val="24"/>
    </w:rPr>
  </w:style>
  <w:style w:type="character" w:customStyle="1" w:styleId="2Char1">
    <w:name w:val="标题 2 Char1"/>
    <w:basedOn w:val="a0"/>
    <w:link w:val="2"/>
    <w:uiPriority w:val="9"/>
    <w:qFormat/>
    <w:rPr>
      <w:rFonts w:asciiTheme="majorHAnsi" w:eastAsiaTheme="majorEastAsia" w:hAnsiTheme="majorHAnsi" w:cstheme="majorBidi"/>
      <w:b/>
      <w:bCs/>
      <w:sz w:val="32"/>
      <w:szCs w:val="32"/>
    </w:rPr>
  </w:style>
  <w:style w:type="character" w:customStyle="1" w:styleId="3Char">
    <w:name w:val="标题 3 Char"/>
    <w:basedOn w:val="a0"/>
    <w:link w:val="3"/>
    <w:uiPriority w:val="9"/>
    <w:qFormat/>
    <w:rPr>
      <w:rFonts w:ascii="Times New Roman" w:eastAsia="宋体" w:hAnsi="Times New Roman" w:cs="Times New Roman"/>
      <w:b/>
      <w:bCs/>
      <w:sz w:val="32"/>
      <w:szCs w:val="32"/>
    </w:rPr>
  </w:style>
  <w:style w:type="character" w:customStyle="1" w:styleId="31">
    <w:name w:val="标题 3 字符"/>
    <w:uiPriority w:val="9"/>
    <w:qFormat/>
    <w:rPr>
      <w:rFonts w:ascii="Times New Roman" w:eastAsia="黑体" w:hAnsi="Times New Roman"/>
      <w:kern w:val="2"/>
      <w:sz w:val="28"/>
      <w:szCs w:val="24"/>
    </w:rPr>
  </w:style>
  <w:style w:type="character" w:customStyle="1" w:styleId="cucd-3Char1">
    <w:name w:val="cucd-3 Char1"/>
    <w:link w:val="cucd-3"/>
    <w:qFormat/>
    <w:rPr>
      <w:rFonts w:ascii="Times New Roman" w:eastAsia="宋体" w:hAnsi="Times New Roman" w:cs="Times New Roman"/>
      <w:b/>
      <w:sz w:val="28"/>
      <w:szCs w:val="24"/>
    </w:rPr>
  </w:style>
  <w:style w:type="paragraph" w:customStyle="1" w:styleId="cucd-3">
    <w:name w:val="cucd-3"/>
    <w:next w:val="a"/>
    <w:link w:val="cucd-3Char1"/>
    <w:qFormat/>
    <w:pPr>
      <w:numPr>
        <w:ilvl w:val="2"/>
        <w:numId w:val="1"/>
      </w:numPr>
      <w:tabs>
        <w:tab w:val="left" w:pos="709"/>
      </w:tabs>
      <w:spacing w:line="360" w:lineRule="auto"/>
      <w:ind w:left="709" w:hanging="709"/>
      <w:outlineLvl w:val="2"/>
    </w:pPr>
    <w:rPr>
      <w:rFonts w:ascii="Times New Roman" w:hAnsi="Times New Roman"/>
      <w:b/>
      <w:kern w:val="2"/>
      <w:sz w:val="28"/>
      <w:szCs w:val="24"/>
    </w:rPr>
  </w:style>
  <w:style w:type="paragraph" w:customStyle="1" w:styleId="12">
    <w:name w:val="修订1"/>
    <w:hidden/>
    <w:uiPriority w:val="99"/>
    <w:semiHidden/>
    <w:qFormat/>
    <w:rPr>
      <w:rFonts w:ascii="Times New Roman" w:hAnsi="Times New Roman"/>
      <w:kern w:val="2"/>
      <w:sz w:val="21"/>
      <w:szCs w:val="24"/>
    </w:rPr>
  </w:style>
  <w:style w:type="character" w:customStyle="1" w:styleId="Char2">
    <w:name w:val="日期 Char"/>
    <w:basedOn w:val="a0"/>
    <w:link w:val="a6"/>
    <w:uiPriority w:val="99"/>
    <w:semiHidden/>
    <w:qFormat/>
    <w:rPr>
      <w:rFonts w:ascii="Times New Roman" w:eastAsia="宋体" w:hAnsi="Times New Roman" w:cs="Times New Roman"/>
      <w:szCs w:val="24"/>
    </w:rPr>
  </w:style>
  <w:style w:type="character" w:customStyle="1" w:styleId="Char1">
    <w:name w:val="正文文本缩进 Char"/>
    <w:basedOn w:val="a0"/>
    <w:link w:val="a5"/>
    <w:uiPriority w:val="99"/>
    <w:qFormat/>
    <w:rPr>
      <w:rFonts w:ascii="Times New Roman" w:eastAsia="宋体" w:hAnsi="Times New Roman" w:cs="Times New Roman"/>
      <w:szCs w:val="24"/>
    </w:rPr>
  </w:style>
  <w:style w:type="character" w:customStyle="1" w:styleId="2Char">
    <w:name w:val="正文文本 2 Char"/>
    <w:basedOn w:val="a0"/>
    <w:link w:val="21"/>
    <w:uiPriority w:val="99"/>
    <w:semiHidden/>
    <w:qFormat/>
    <w:rPr>
      <w:rFonts w:ascii="Times New Roman" w:eastAsia="宋体" w:hAnsi="Times New Roman" w:cs="Times New Roman"/>
      <w:szCs w:val="24"/>
    </w:rPr>
  </w:style>
  <w:style w:type="paragraph" w:customStyle="1" w:styleId="Default">
    <w:name w:val="Default"/>
    <w:qFormat/>
    <w:pPr>
      <w:widowControl w:val="0"/>
      <w:autoSpaceDE w:val="0"/>
      <w:autoSpaceDN w:val="0"/>
      <w:adjustRightInd w:val="0"/>
    </w:pPr>
    <w:rPr>
      <w:rFonts w:ascii="宋体" w:hAnsiTheme="minorHAnsi" w:cs="宋体"/>
      <w:color w:val="000000"/>
      <w:sz w:val="24"/>
      <w:szCs w:val="24"/>
    </w:rPr>
  </w:style>
  <w:style w:type="character" w:customStyle="1" w:styleId="cucd-0Char">
    <w:name w:val="cucd-0 Char"/>
    <w:link w:val="cucd-00"/>
    <w:qFormat/>
    <w:rPr>
      <w:rFonts w:ascii="Times New Roman" w:eastAsia="宋体" w:hAnsi="Times New Roman" w:cs="Times New Roman"/>
      <w:sz w:val="24"/>
      <w:szCs w:val="24"/>
    </w:rPr>
  </w:style>
  <w:style w:type="paragraph" w:customStyle="1" w:styleId="cucd-00">
    <w:name w:val="cucd-0"/>
    <w:link w:val="cucd-0Char"/>
    <w:qFormat/>
    <w:pPr>
      <w:spacing w:line="360" w:lineRule="auto"/>
      <w:ind w:firstLineChars="200" w:firstLine="480"/>
    </w:pPr>
    <w:rPr>
      <w:rFonts w:ascii="Times New Roman" w:hAnsi="Times New Roman"/>
      <w:kern w:val="2"/>
      <w:sz w:val="24"/>
      <w:szCs w:val="24"/>
    </w:rPr>
  </w:style>
  <w:style w:type="paragraph" w:customStyle="1" w:styleId="13">
    <w:name w:val="列出段落1"/>
    <w:basedOn w:val="a"/>
    <w:qFormat/>
    <w:pPr>
      <w:spacing w:line="240" w:lineRule="auto"/>
      <w:ind w:firstLineChars="200" w:firstLine="200"/>
    </w:pPr>
    <w:rPr>
      <w:sz w:val="32"/>
    </w:rPr>
  </w:style>
  <w:style w:type="paragraph" w:customStyle="1" w:styleId="font5">
    <w:name w:val="font5"/>
    <w:basedOn w:val="a"/>
    <w:qFormat/>
    <w:pPr>
      <w:widowControl/>
      <w:spacing w:before="100" w:beforeAutospacing="1" w:after="100" w:afterAutospacing="1" w:line="240" w:lineRule="auto"/>
      <w:jc w:val="left"/>
    </w:pPr>
    <w:rPr>
      <w:rFonts w:ascii="宋体" w:hAnsi="宋体" w:cs="宋体"/>
      <w:kern w:val="0"/>
      <w:sz w:val="18"/>
      <w:szCs w:val="18"/>
    </w:rPr>
  </w:style>
  <w:style w:type="paragraph" w:customStyle="1" w:styleId="xl65">
    <w:name w:val="xl65"/>
    <w:basedOn w:val="a"/>
    <w:qFormat/>
    <w:pPr>
      <w:widowControl/>
      <w:spacing w:before="100" w:beforeAutospacing="1" w:after="100" w:afterAutospacing="1" w:line="240" w:lineRule="auto"/>
      <w:jc w:val="center"/>
      <w:textAlignment w:val="center"/>
    </w:pPr>
    <w:rPr>
      <w:rFonts w:ascii="宋体" w:hAnsi="宋体" w:cs="宋体"/>
      <w:kern w:val="0"/>
      <w:sz w:val="24"/>
    </w:rPr>
  </w:style>
  <w:style w:type="paragraph" w:customStyle="1" w:styleId="xl66">
    <w:name w:val="xl66"/>
    <w:basedOn w:val="a"/>
    <w:qFormat/>
    <w:pPr>
      <w:widowControl/>
      <w:spacing w:before="100" w:beforeAutospacing="1" w:after="100" w:afterAutospacing="1" w:line="240" w:lineRule="auto"/>
      <w:jc w:val="center"/>
      <w:textAlignment w:val="center"/>
    </w:pPr>
    <w:rPr>
      <w:rFonts w:ascii="宋体" w:hAnsi="宋体" w:cs="宋体"/>
      <w:b/>
      <w:bCs/>
      <w:kern w:val="0"/>
      <w:sz w:val="24"/>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hAnsi="宋体" w:cs="宋体"/>
      <w:b/>
      <w:bCs/>
      <w:kern w:val="0"/>
      <w:sz w:val="24"/>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hAnsi="宋体" w:cs="宋体"/>
      <w:kern w:val="0"/>
      <w:sz w:val="24"/>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宋体" w:hAnsi="宋体" w:cs="宋体"/>
      <w:kern w:val="0"/>
      <w:sz w:val="24"/>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hAnsi="宋体" w:cs="宋体"/>
      <w:b/>
      <w:bCs/>
      <w:kern w:val="0"/>
      <w:sz w:val="28"/>
      <w:szCs w:val="28"/>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hAnsi="宋体" w:cs="宋体"/>
      <w:b/>
      <w:bCs/>
      <w:kern w:val="0"/>
      <w:sz w:val="24"/>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hAnsi="宋体" w:cs="宋体"/>
      <w:b/>
      <w:bCs/>
      <w:kern w:val="0"/>
      <w:sz w:val="28"/>
      <w:szCs w:val="28"/>
    </w:rPr>
  </w:style>
  <w:style w:type="character" w:customStyle="1" w:styleId="UnresolvedMention">
    <w:name w:val="Unresolved Mention"/>
    <w:basedOn w:val="a0"/>
    <w:uiPriority w:val="99"/>
    <w:semiHidden/>
    <w:unhideWhenUsed/>
    <w:qFormat/>
    <w:rPr>
      <w:color w:val="605E5C"/>
      <w:shd w:val="clear" w:color="auto" w:fill="E1DFDD"/>
    </w:rPr>
  </w:style>
  <w:style w:type="paragraph" w:customStyle="1" w:styleId="Style67">
    <w:name w:val="_Style 67"/>
    <w:basedOn w:val="a"/>
    <w:next w:val="a"/>
    <w:uiPriority w:val="39"/>
    <w:qFormat/>
    <w:pPr>
      <w:tabs>
        <w:tab w:val="left" w:pos="420"/>
        <w:tab w:val="right" w:leader="dot" w:pos="8296"/>
      </w:tabs>
      <w:spacing w:before="120" w:after="120" w:line="240" w:lineRule="auto"/>
      <w:jc w:val="left"/>
    </w:pPr>
    <w:rPr>
      <w:rFonts w:ascii="Calibri" w:hAnsi="Calibri"/>
      <w:b/>
      <w:bCs/>
      <w:caps/>
      <w:sz w:val="20"/>
      <w:szCs w:val="20"/>
    </w:rPr>
  </w:style>
  <w:style w:type="paragraph" w:customStyle="1" w:styleId="Style68">
    <w:name w:val="_Style 68"/>
    <w:basedOn w:val="a"/>
    <w:next w:val="a"/>
    <w:uiPriority w:val="39"/>
    <w:qFormat/>
    <w:pPr>
      <w:spacing w:line="240" w:lineRule="auto"/>
      <w:ind w:left="210"/>
      <w:jc w:val="left"/>
    </w:pPr>
    <w:rPr>
      <w:rFonts w:ascii="Calibri" w:hAnsi="Calibri"/>
      <w:smallCaps/>
      <w:sz w:val="20"/>
      <w:szCs w:val="20"/>
    </w:rPr>
  </w:style>
  <w:style w:type="character" w:customStyle="1" w:styleId="Char5">
    <w:name w:val="页眉 Char"/>
    <w:uiPriority w:val="99"/>
    <w:qFormat/>
    <w:rPr>
      <w:kern w:val="2"/>
      <w:sz w:val="18"/>
      <w:szCs w:val="18"/>
    </w:rPr>
  </w:style>
  <w:style w:type="character" w:customStyle="1" w:styleId="Char6">
    <w:name w:val="页脚 Char"/>
    <w:uiPriority w:val="99"/>
    <w:qFormat/>
    <w:rPr>
      <w:kern w:val="2"/>
      <w:sz w:val="18"/>
      <w:szCs w:val="18"/>
    </w:rPr>
  </w:style>
  <w:style w:type="paragraph" w:customStyle="1" w:styleId="Style72">
    <w:name w:val="_Style 72"/>
    <w:basedOn w:val="a"/>
    <w:next w:val="a"/>
    <w:uiPriority w:val="39"/>
    <w:qFormat/>
    <w:pPr>
      <w:tabs>
        <w:tab w:val="left" w:pos="420"/>
        <w:tab w:val="right" w:leader="dot" w:pos="8296"/>
      </w:tabs>
      <w:spacing w:before="120" w:after="120" w:line="240" w:lineRule="auto"/>
      <w:jc w:val="left"/>
    </w:pPr>
    <w:rPr>
      <w:rFonts w:ascii="Calibri" w:hAnsi="Calibri"/>
      <w:b/>
      <w:bCs/>
      <w:caps/>
      <w:sz w:val="20"/>
      <w:szCs w:val="20"/>
    </w:rPr>
  </w:style>
  <w:style w:type="paragraph" w:customStyle="1" w:styleId="Style73">
    <w:name w:val="_Style 73"/>
    <w:basedOn w:val="a"/>
    <w:next w:val="a"/>
    <w:uiPriority w:val="39"/>
    <w:qFormat/>
    <w:pPr>
      <w:spacing w:line="240" w:lineRule="auto"/>
      <w:ind w:left="210"/>
      <w:jc w:val="left"/>
    </w:pPr>
    <w:rPr>
      <w:rFonts w:ascii="Calibri" w:hAnsi="Calibri"/>
      <w:smallCaps/>
      <w:sz w:val="20"/>
      <w:szCs w:val="20"/>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commentary">
    <w:name w:val="commentary"/>
    <w:basedOn w:val="a"/>
    <w:next w:val="a"/>
    <w:qFormat/>
    <w:rsid w:val="002C0125"/>
    <w:pPr>
      <w:spacing w:beforeLines="100" w:before="100" w:afterLines="100" w:after="100" w:line="312" w:lineRule="auto"/>
      <w:ind w:firstLineChars="200" w:firstLine="200"/>
    </w:pPr>
    <w:rPr>
      <w:color w:val="3333FF"/>
      <w:sz w:val="24"/>
      <w:shd w:val="clear" w:color="auto" w:fill="FFFFFF"/>
    </w:rPr>
  </w:style>
  <w:style w:type="paragraph" w:customStyle="1" w:styleId="wy2">
    <w:name w:val="wy2二级条标题"/>
    <w:basedOn w:val="a"/>
    <w:next w:val="a"/>
    <w:qFormat/>
    <w:rsid w:val="002C0125"/>
    <w:pPr>
      <w:widowControl/>
      <w:spacing w:beforeLines="50" w:before="50" w:afterLines="50" w:after="50" w:line="240" w:lineRule="auto"/>
      <w:ind w:left="567"/>
      <w:jc w:val="left"/>
      <w:outlineLvl w:val="3"/>
    </w:pPr>
    <w:rPr>
      <w:rFonts w:ascii="黑体" w:eastAsia="黑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ike.baidu.com/item/%E9%98%B3%E7%A6%BB%E5%AD%90/1144354"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AC4BD4-C756-4FFB-928A-FA207F4D9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123</Pages>
  <Words>12557</Words>
  <Characters>71577</Characters>
  <Application>Microsoft Office Word</Application>
  <DocSecurity>0</DocSecurity>
  <Lines>596</Lines>
  <Paragraphs>167</Paragraphs>
  <ScaleCrop>false</ScaleCrop>
  <Company/>
  <LinksUpToDate>false</LinksUpToDate>
  <CharactersWithSpaces>83967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 超</dc:creator>
  <cp:lastModifiedBy>liubin</cp:lastModifiedBy>
  <cp:revision>53</cp:revision>
  <cp:lastPrinted>2019-12-02T06:30:00Z</cp:lastPrinted>
  <dcterms:created xsi:type="dcterms:W3CDTF">2019-12-02T05:38:00Z</dcterms:created>
  <dcterms:modified xsi:type="dcterms:W3CDTF">2021-01-25T08:23:00Z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